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2D984">
      <w:pPr>
        <w:rPr>
          <w:rFonts w:hint="eastAsia"/>
        </w:rPr>
      </w:pPr>
      <w:r>
        <w:rPr>
          <w:rFonts w:hint="eastAsia"/>
        </w:rPr>
        <w:t>中华人民共和国国务院令 </w:t>
      </w:r>
    </w:p>
    <w:p w14:paraId="75CF1F90">
      <w:pPr>
        <w:rPr>
          <w:rFonts w:hint="eastAsia"/>
        </w:rPr>
      </w:pPr>
    </w:p>
    <w:p w14:paraId="51190777">
      <w:pPr>
        <w:rPr>
          <w:rFonts w:hint="eastAsia"/>
        </w:rPr>
      </w:pPr>
      <w:r>
        <w:rPr>
          <w:rFonts w:hint="eastAsia"/>
        </w:rPr>
        <w:t>第827号</w:t>
      </w:r>
    </w:p>
    <w:p w14:paraId="4196502C">
      <w:pPr>
        <w:rPr>
          <w:rFonts w:hint="eastAsia"/>
        </w:rPr>
      </w:pPr>
    </w:p>
    <w:p w14:paraId="7AA0474C">
      <w:pPr>
        <w:rPr>
          <w:rFonts w:hint="eastAsia"/>
        </w:rPr>
      </w:pPr>
    </w:p>
    <w:p w14:paraId="6FA9D7F4">
      <w:pPr>
        <w:rPr>
          <w:rFonts w:hint="eastAsia"/>
        </w:rPr>
      </w:pPr>
    </w:p>
    <w:p w14:paraId="64E99038">
      <w:pPr>
        <w:rPr>
          <w:rFonts w:hint="eastAsia"/>
        </w:rPr>
      </w:pPr>
      <w:bookmarkStart w:id="0" w:name="_GoBack"/>
      <w:r>
        <w:rPr>
          <w:rFonts w:hint="eastAsia"/>
        </w:rPr>
        <w:t>《商事调解条例》</w:t>
      </w:r>
      <w:bookmarkEnd w:id="0"/>
      <w:r>
        <w:rPr>
          <w:rFonts w:hint="eastAsia"/>
        </w:rPr>
        <w:t>已经2025年12月19日国务院第75次常务会议通过，现予公布，自2026年5月1日起施行。</w:t>
      </w:r>
    </w:p>
    <w:p w14:paraId="10059D0A">
      <w:pPr>
        <w:rPr>
          <w:rFonts w:hint="eastAsia"/>
        </w:rPr>
      </w:pPr>
    </w:p>
    <w:p w14:paraId="5583CE03">
      <w:pPr>
        <w:rPr>
          <w:rFonts w:hint="eastAsia"/>
        </w:rPr>
      </w:pPr>
      <w:r>
        <w:rPr>
          <w:rFonts w:hint="eastAsia"/>
        </w:rPr>
        <w:t>总理　　李强　　 　　　　  </w:t>
      </w:r>
    </w:p>
    <w:p w14:paraId="25F77279">
      <w:pPr>
        <w:rPr>
          <w:rFonts w:hint="eastAsia"/>
        </w:rPr>
      </w:pPr>
    </w:p>
    <w:p w14:paraId="28052611">
      <w:pPr>
        <w:rPr>
          <w:rFonts w:hint="eastAsia"/>
        </w:rPr>
      </w:pPr>
      <w:r>
        <w:rPr>
          <w:rFonts w:hint="eastAsia"/>
        </w:rPr>
        <w:t>2025年12月31日　　　　  </w:t>
      </w:r>
    </w:p>
    <w:p w14:paraId="3B9E6A0C">
      <w:pPr>
        <w:rPr>
          <w:rFonts w:hint="eastAsia"/>
        </w:rPr>
      </w:pPr>
    </w:p>
    <w:p w14:paraId="48AB27A2">
      <w:pPr>
        <w:rPr>
          <w:rFonts w:hint="eastAsia"/>
        </w:rPr>
      </w:pPr>
    </w:p>
    <w:p w14:paraId="586F6661">
      <w:pPr>
        <w:rPr>
          <w:rFonts w:hint="eastAsia"/>
        </w:rPr>
      </w:pPr>
    </w:p>
    <w:p w14:paraId="37935394">
      <w:pPr>
        <w:rPr>
          <w:rFonts w:hint="eastAsia"/>
        </w:rPr>
      </w:pPr>
    </w:p>
    <w:p w14:paraId="2BF68596">
      <w:pPr>
        <w:rPr>
          <w:rFonts w:hint="eastAsia"/>
        </w:rPr>
      </w:pPr>
    </w:p>
    <w:p w14:paraId="63F2815C">
      <w:pPr>
        <w:jc w:val="center"/>
        <w:rPr>
          <w:rFonts w:hint="eastAsia"/>
          <w:b/>
          <w:bCs/>
          <w:sz w:val="32"/>
          <w:szCs w:val="40"/>
        </w:rPr>
      </w:pPr>
      <w:r>
        <w:rPr>
          <w:rFonts w:hint="eastAsia"/>
          <w:b/>
          <w:bCs/>
          <w:sz w:val="32"/>
          <w:szCs w:val="40"/>
        </w:rPr>
        <w:t>商事调解条例</w:t>
      </w:r>
    </w:p>
    <w:p w14:paraId="4BE454A6">
      <w:pPr>
        <w:rPr>
          <w:rFonts w:hint="eastAsia"/>
        </w:rPr>
      </w:pPr>
    </w:p>
    <w:p w14:paraId="667FE59C">
      <w:pPr>
        <w:rPr>
          <w:rFonts w:hint="eastAsia"/>
        </w:rPr>
      </w:pPr>
    </w:p>
    <w:p w14:paraId="5FCCC8A9">
      <w:pPr>
        <w:rPr>
          <w:rFonts w:hint="eastAsia"/>
        </w:rPr>
      </w:pPr>
    </w:p>
    <w:p w14:paraId="23218A24">
      <w:pPr>
        <w:rPr>
          <w:rFonts w:hint="eastAsia"/>
        </w:rPr>
      </w:pPr>
      <w:r>
        <w:rPr>
          <w:rFonts w:hint="eastAsia"/>
        </w:rPr>
        <w:t>第一条　为了规范商事调解活动，有效解决商事争议，保护当事人合法权益，促进商事调解行业发展，优化营商环境，制定本条例。</w:t>
      </w:r>
    </w:p>
    <w:p w14:paraId="00114C6C">
      <w:pPr>
        <w:rPr>
          <w:rFonts w:hint="eastAsia"/>
        </w:rPr>
      </w:pPr>
    </w:p>
    <w:p w14:paraId="54B54C05">
      <w:pPr>
        <w:rPr>
          <w:rFonts w:hint="eastAsia"/>
        </w:rPr>
      </w:pPr>
      <w:r>
        <w:rPr>
          <w:rFonts w:hint="eastAsia"/>
        </w:rPr>
        <w:t>第二条　本条例所称商事调解活动，是指在商事调解组织主持下，当事人自愿友好协商解决贸易、投资、金融、运输、房地产、工程建设、知识产权等领域商事争议的活动。婚姻家庭、继承、监护、劳动人事、消费者权益争议以及依法应当以其他方式解决的争议，不适用商事调解。</w:t>
      </w:r>
    </w:p>
    <w:p w14:paraId="750F97AD">
      <w:pPr>
        <w:rPr>
          <w:rFonts w:hint="eastAsia"/>
        </w:rPr>
      </w:pPr>
    </w:p>
    <w:p w14:paraId="5BD5D462">
      <w:pPr>
        <w:rPr>
          <w:rFonts w:hint="eastAsia"/>
        </w:rPr>
      </w:pPr>
      <w:r>
        <w:rPr>
          <w:rFonts w:hint="eastAsia"/>
        </w:rPr>
        <w:t>本条例所称商事调解组织，是指依照本条例规定设立，不以营利为目的开展商事调解活动的组织。</w:t>
      </w:r>
    </w:p>
    <w:p w14:paraId="12D4B9C4">
      <w:pPr>
        <w:rPr>
          <w:rFonts w:hint="eastAsia"/>
        </w:rPr>
      </w:pPr>
    </w:p>
    <w:p w14:paraId="48AD2E2F">
      <w:pPr>
        <w:rPr>
          <w:rFonts w:hint="eastAsia"/>
        </w:rPr>
      </w:pPr>
      <w:r>
        <w:rPr>
          <w:rFonts w:hint="eastAsia"/>
        </w:rPr>
        <w:t>第三条　商事调解行业发展贯彻落实党和国家路线方针政策、决策部署，坚持为民服务宗旨，服务国家高质量发展和高水平对外开放。</w:t>
      </w:r>
    </w:p>
    <w:p w14:paraId="1FCF9DD4">
      <w:pPr>
        <w:rPr>
          <w:rFonts w:hint="eastAsia"/>
        </w:rPr>
      </w:pPr>
    </w:p>
    <w:p w14:paraId="7CC79D8D">
      <w:pPr>
        <w:rPr>
          <w:rFonts w:hint="eastAsia"/>
        </w:rPr>
      </w:pPr>
      <w:r>
        <w:rPr>
          <w:rFonts w:hint="eastAsia"/>
        </w:rPr>
        <w:t>第四条　国务院司法行政部门负责指导、规范全国商事调解工作，统筹规划商事调解行业发展。</w:t>
      </w:r>
    </w:p>
    <w:p w14:paraId="1186BC14">
      <w:pPr>
        <w:rPr>
          <w:rFonts w:hint="eastAsia"/>
        </w:rPr>
      </w:pPr>
    </w:p>
    <w:p w14:paraId="16025A46">
      <w:pPr>
        <w:rPr>
          <w:rFonts w:hint="eastAsia"/>
        </w:rPr>
      </w:pPr>
      <w:r>
        <w:rPr>
          <w:rFonts w:hint="eastAsia"/>
        </w:rPr>
        <w:t>县级以上地方人民政府司法行政部门负责指导、规范本行政区域内商事调解工作，加强对商事调解组织开展商事调解活动的监督管理。</w:t>
      </w:r>
    </w:p>
    <w:p w14:paraId="6A6C961D">
      <w:pPr>
        <w:rPr>
          <w:rFonts w:hint="eastAsia"/>
        </w:rPr>
      </w:pPr>
    </w:p>
    <w:p w14:paraId="41A6FA54">
      <w:pPr>
        <w:rPr>
          <w:rFonts w:hint="eastAsia"/>
        </w:rPr>
      </w:pPr>
      <w:r>
        <w:rPr>
          <w:rFonts w:hint="eastAsia"/>
        </w:rPr>
        <w:t>第五条　商事调解行业自律组织依照法律法规和章程开展行业自律，接受司法行政部门的指导、监督。</w:t>
      </w:r>
    </w:p>
    <w:p w14:paraId="18AAFAD5">
      <w:pPr>
        <w:rPr>
          <w:rFonts w:hint="eastAsia"/>
        </w:rPr>
      </w:pPr>
    </w:p>
    <w:p w14:paraId="2F78207B">
      <w:pPr>
        <w:rPr>
          <w:rFonts w:hint="eastAsia"/>
        </w:rPr>
      </w:pPr>
      <w:r>
        <w:rPr>
          <w:rFonts w:hint="eastAsia"/>
        </w:rPr>
        <w:t>第六条　国家培育有国际影响力的商事调解组织，提升商事调解组织的国际竞争力。</w:t>
      </w:r>
    </w:p>
    <w:p w14:paraId="2ED374EF">
      <w:pPr>
        <w:rPr>
          <w:rFonts w:hint="eastAsia"/>
        </w:rPr>
      </w:pPr>
    </w:p>
    <w:p w14:paraId="08BF8D08">
      <w:pPr>
        <w:rPr>
          <w:rFonts w:hint="eastAsia"/>
        </w:rPr>
      </w:pPr>
      <w:r>
        <w:rPr>
          <w:rFonts w:hint="eastAsia"/>
        </w:rPr>
        <w:t>司法行政部门会同有关部门加强对商事调解的宣传，推广运用调解方式解决商事争议。</w:t>
      </w:r>
    </w:p>
    <w:p w14:paraId="58F4506A">
      <w:pPr>
        <w:rPr>
          <w:rFonts w:hint="eastAsia"/>
        </w:rPr>
      </w:pPr>
    </w:p>
    <w:p w14:paraId="64FA05BE">
      <w:pPr>
        <w:rPr>
          <w:rFonts w:hint="eastAsia"/>
        </w:rPr>
      </w:pPr>
      <w:r>
        <w:rPr>
          <w:rFonts w:hint="eastAsia"/>
        </w:rPr>
        <w:t>鼓励有条件的地区和部门结合本地区、本领域实际情况，在人才、信息、技术、资金等方面对商事调解行业发展给予支持。</w:t>
      </w:r>
    </w:p>
    <w:p w14:paraId="5E9DEEF0">
      <w:pPr>
        <w:rPr>
          <w:rFonts w:hint="eastAsia"/>
        </w:rPr>
      </w:pPr>
    </w:p>
    <w:p w14:paraId="00933CB3">
      <w:pPr>
        <w:rPr>
          <w:rFonts w:hint="eastAsia"/>
        </w:rPr>
      </w:pPr>
      <w:r>
        <w:rPr>
          <w:rFonts w:hint="eastAsia"/>
        </w:rPr>
        <w:t>第七条　国家完善商事调解与诉讼、仲裁、公证等制度的衔接机制，畅通商事争议解决途径。</w:t>
      </w:r>
    </w:p>
    <w:p w14:paraId="78DC3C25">
      <w:pPr>
        <w:rPr>
          <w:rFonts w:hint="eastAsia"/>
        </w:rPr>
      </w:pPr>
    </w:p>
    <w:p w14:paraId="23E393E4">
      <w:pPr>
        <w:rPr>
          <w:rFonts w:hint="eastAsia"/>
        </w:rPr>
      </w:pPr>
      <w:r>
        <w:rPr>
          <w:rFonts w:hint="eastAsia"/>
        </w:rPr>
        <w:t>第八条　设立商事调解组织，应当符合下列条件：</w:t>
      </w:r>
    </w:p>
    <w:p w14:paraId="4080494B">
      <w:pPr>
        <w:rPr>
          <w:rFonts w:hint="eastAsia"/>
        </w:rPr>
      </w:pPr>
    </w:p>
    <w:p w14:paraId="3A3444B4">
      <w:pPr>
        <w:rPr>
          <w:rFonts w:hint="eastAsia"/>
        </w:rPr>
      </w:pPr>
      <w:r>
        <w:rPr>
          <w:rFonts w:hint="eastAsia"/>
        </w:rPr>
        <w:t>（一）发起人为非营利法人；</w:t>
      </w:r>
    </w:p>
    <w:p w14:paraId="171DDA2F">
      <w:pPr>
        <w:rPr>
          <w:rFonts w:hint="eastAsia"/>
        </w:rPr>
      </w:pPr>
    </w:p>
    <w:p w14:paraId="6933111E">
      <w:pPr>
        <w:rPr>
          <w:rFonts w:hint="eastAsia"/>
        </w:rPr>
      </w:pPr>
      <w:r>
        <w:rPr>
          <w:rFonts w:hint="eastAsia"/>
        </w:rPr>
        <w:t>（二）有规范的名称，名称中含有“商事调解”字样；</w:t>
      </w:r>
    </w:p>
    <w:p w14:paraId="05E32647">
      <w:pPr>
        <w:rPr>
          <w:rFonts w:hint="eastAsia"/>
        </w:rPr>
      </w:pPr>
    </w:p>
    <w:p w14:paraId="635F452E">
      <w:pPr>
        <w:rPr>
          <w:rFonts w:hint="eastAsia"/>
        </w:rPr>
      </w:pPr>
      <w:r>
        <w:rPr>
          <w:rFonts w:hint="eastAsia"/>
        </w:rPr>
        <w:t>（三）有自己的住所和章程；</w:t>
      </w:r>
    </w:p>
    <w:p w14:paraId="3C70E5A0">
      <w:pPr>
        <w:rPr>
          <w:rFonts w:hint="eastAsia"/>
        </w:rPr>
      </w:pPr>
    </w:p>
    <w:p w14:paraId="3617CA05">
      <w:pPr>
        <w:rPr>
          <w:rFonts w:hint="eastAsia"/>
        </w:rPr>
      </w:pPr>
      <w:r>
        <w:rPr>
          <w:rFonts w:hint="eastAsia"/>
        </w:rPr>
        <w:t>（四）有30万元以上的资产；</w:t>
      </w:r>
    </w:p>
    <w:p w14:paraId="5B6411C0">
      <w:pPr>
        <w:rPr>
          <w:rFonts w:hint="eastAsia"/>
        </w:rPr>
      </w:pPr>
    </w:p>
    <w:p w14:paraId="57150887">
      <w:pPr>
        <w:rPr>
          <w:rFonts w:hint="eastAsia"/>
        </w:rPr>
      </w:pPr>
      <w:r>
        <w:rPr>
          <w:rFonts w:hint="eastAsia"/>
        </w:rPr>
        <w:t>（五）有5名以上商事调解员和适当数量的专职工作人员。</w:t>
      </w:r>
    </w:p>
    <w:p w14:paraId="2F2A7DCF">
      <w:pPr>
        <w:rPr>
          <w:rFonts w:hint="eastAsia"/>
        </w:rPr>
      </w:pPr>
    </w:p>
    <w:p w14:paraId="3422CB18">
      <w:pPr>
        <w:rPr>
          <w:rFonts w:hint="eastAsia"/>
        </w:rPr>
      </w:pPr>
      <w:r>
        <w:rPr>
          <w:rFonts w:hint="eastAsia"/>
        </w:rPr>
        <w:t>第九条　设立商事调解组织，应当向所在地设区的市级人民政府司法行政部门提出申请，提交设立申请书及相关材料。申请人应当对申请材料的真实性负责。</w:t>
      </w:r>
    </w:p>
    <w:p w14:paraId="195B5C48">
      <w:pPr>
        <w:rPr>
          <w:rFonts w:hint="eastAsia"/>
        </w:rPr>
      </w:pPr>
    </w:p>
    <w:p w14:paraId="306F8C66">
      <w:pPr>
        <w:rPr>
          <w:rFonts w:hint="eastAsia"/>
        </w:rPr>
      </w:pPr>
      <w:r>
        <w:rPr>
          <w:rFonts w:hint="eastAsia"/>
        </w:rPr>
        <w:t>受理申请的部门应当自受理之日起20个工作日内予以审查，并将初步审查意见和全部申请材料报送省、自治区、直辖市人民政府司法行政部门。省、自治区、直辖市人民政府司法行政部门应当自收到报送材料之日起20个工作日内予以审查，作出是否准予设立的决定。20个工作日内不能作出决定的，经本部门负责人批准，可以延长10个工作日，并应当将延长期限的理由告知申请人。准予设立的，向申请人颁发执业证书；不准予设立的，向申请人书面说明理由。</w:t>
      </w:r>
    </w:p>
    <w:p w14:paraId="34D73E15">
      <w:pPr>
        <w:rPr>
          <w:rFonts w:hint="eastAsia"/>
        </w:rPr>
      </w:pPr>
    </w:p>
    <w:p w14:paraId="737AFFFF">
      <w:pPr>
        <w:rPr>
          <w:rFonts w:hint="eastAsia"/>
        </w:rPr>
      </w:pPr>
      <w:r>
        <w:rPr>
          <w:rFonts w:hint="eastAsia"/>
        </w:rPr>
        <w:t>第十条　商事调解组织变更名称、住所、章程等事项的，应当依法办理执业证书的变更手续。</w:t>
      </w:r>
    </w:p>
    <w:p w14:paraId="39144CA3">
      <w:pPr>
        <w:rPr>
          <w:rFonts w:hint="eastAsia"/>
        </w:rPr>
      </w:pPr>
    </w:p>
    <w:p w14:paraId="4083237B">
      <w:pPr>
        <w:rPr>
          <w:rFonts w:hint="eastAsia"/>
        </w:rPr>
      </w:pPr>
      <w:r>
        <w:rPr>
          <w:rFonts w:hint="eastAsia"/>
        </w:rPr>
        <w:t>商事调解组织有下列情形之一的，应当依法办理执业证书的注销手续：</w:t>
      </w:r>
    </w:p>
    <w:p w14:paraId="1A92EE5F">
      <w:pPr>
        <w:rPr>
          <w:rFonts w:hint="eastAsia"/>
        </w:rPr>
      </w:pPr>
    </w:p>
    <w:p w14:paraId="01F6D948">
      <w:pPr>
        <w:rPr>
          <w:rFonts w:hint="eastAsia"/>
        </w:rPr>
      </w:pPr>
      <w:r>
        <w:rPr>
          <w:rFonts w:hint="eastAsia"/>
        </w:rPr>
        <w:t>（一）不能保持本条例规定的设立条件，经限期整改仍不符合条件；</w:t>
      </w:r>
    </w:p>
    <w:p w14:paraId="5BE149EF">
      <w:pPr>
        <w:rPr>
          <w:rFonts w:hint="eastAsia"/>
        </w:rPr>
      </w:pPr>
    </w:p>
    <w:p w14:paraId="7F7E0CCE">
      <w:pPr>
        <w:rPr>
          <w:rFonts w:hint="eastAsia"/>
        </w:rPr>
      </w:pPr>
      <w:r>
        <w:rPr>
          <w:rFonts w:hint="eastAsia"/>
        </w:rPr>
        <w:t>（二）终止商事调解业务活动；</w:t>
      </w:r>
    </w:p>
    <w:p w14:paraId="38011721">
      <w:pPr>
        <w:rPr>
          <w:rFonts w:hint="eastAsia"/>
        </w:rPr>
      </w:pPr>
    </w:p>
    <w:p w14:paraId="51E6D84A">
      <w:pPr>
        <w:rPr>
          <w:rFonts w:hint="eastAsia"/>
        </w:rPr>
      </w:pPr>
      <w:r>
        <w:rPr>
          <w:rFonts w:hint="eastAsia"/>
        </w:rPr>
        <w:t>（三）法律、行政法规规定应当注销的其他情形。</w:t>
      </w:r>
    </w:p>
    <w:p w14:paraId="4D437038">
      <w:pPr>
        <w:rPr>
          <w:rFonts w:hint="eastAsia"/>
        </w:rPr>
      </w:pPr>
    </w:p>
    <w:p w14:paraId="28218701">
      <w:pPr>
        <w:rPr>
          <w:rFonts w:hint="eastAsia"/>
        </w:rPr>
      </w:pPr>
      <w:r>
        <w:rPr>
          <w:rFonts w:hint="eastAsia"/>
        </w:rPr>
        <w:t>第十一条　省、自治区、直辖市人民政府司法行政部门应当编制本行政区域内的商事调解组织名册，并向社会公布。</w:t>
      </w:r>
    </w:p>
    <w:p w14:paraId="43E3C34C">
      <w:pPr>
        <w:rPr>
          <w:rFonts w:hint="eastAsia"/>
        </w:rPr>
      </w:pPr>
    </w:p>
    <w:p w14:paraId="6C3068C2">
      <w:pPr>
        <w:rPr>
          <w:rFonts w:hint="eastAsia"/>
        </w:rPr>
      </w:pPr>
      <w:r>
        <w:rPr>
          <w:rFonts w:hint="eastAsia"/>
        </w:rPr>
        <w:t>第十二条　商事调解组织聘任的商事调解员应当公道正派，具备良好的专业素质。商事调解员应当符合下列条件之一：</w:t>
      </w:r>
    </w:p>
    <w:p w14:paraId="495C5543">
      <w:pPr>
        <w:rPr>
          <w:rFonts w:hint="eastAsia"/>
        </w:rPr>
      </w:pPr>
    </w:p>
    <w:p w14:paraId="086ECE44">
      <w:pPr>
        <w:rPr>
          <w:rFonts w:hint="eastAsia"/>
        </w:rPr>
      </w:pPr>
      <w:r>
        <w:rPr>
          <w:rFonts w:hint="eastAsia"/>
        </w:rPr>
        <w:t>（一）通过国家统一法律职业资格考试取得法律职业资格，从事调解工作满3年；</w:t>
      </w:r>
    </w:p>
    <w:p w14:paraId="0339B5EB">
      <w:pPr>
        <w:rPr>
          <w:rFonts w:hint="eastAsia"/>
        </w:rPr>
      </w:pPr>
    </w:p>
    <w:p w14:paraId="3D81ACC8">
      <w:pPr>
        <w:rPr>
          <w:rFonts w:hint="eastAsia"/>
        </w:rPr>
      </w:pPr>
      <w:r>
        <w:rPr>
          <w:rFonts w:hint="eastAsia"/>
        </w:rPr>
        <w:t>（二）从事律师、仲裁、公证工作满3年或者曾任法官、检察官满3年；</w:t>
      </w:r>
    </w:p>
    <w:p w14:paraId="3BFD6540">
      <w:pPr>
        <w:rPr>
          <w:rFonts w:hint="eastAsia"/>
        </w:rPr>
      </w:pPr>
    </w:p>
    <w:p w14:paraId="440D9F9E">
      <w:pPr>
        <w:rPr>
          <w:rFonts w:hint="eastAsia"/>
        </w:rPr>
      </w:pPr>
      <w:r>
        <w:rPr>
          <w:rFonts w:hint="eastAsia"/>
        </w:rPr>
        <w:t>（三）具有法律、经济、科学技术等相关专业知识，从事法律、经济贸易等专业工作，并具有中级以上职称或者具有同等专业水平；</w:t>
      </w:r>
    </w:p>
    <w:p w14:paraId="2B64C4CD">
      <w:pPr>
        <w:rPr>
          <w:rFonts w:hint="eastAsia"/>
        </w:rPr>
      </w:pPr>
    </w:p>
    <w:p w14:paraId="1CC9A932">
      <w:pPr>
        <w:rPr>
          <w:rFonts w:hint="eastAsia"/>
        </w:rPr>
      </w:pPr>
      <w:r>
        <w:rPr>
          <w:rFonts w:hint="eastAsia"/>
        </w:rPr>
        <w:t>（四）本条例施行前已从事商事调解工作满3年，并具有大学本科以上学历。</w:t>
      </w:r>
    </w:p>
    <w:p w14:paraId="3C3BAD4D">
      <w:pPr>
        <w:rPr>
          <w:rFonts w:hint="eastAsia"/>
        </w:rPr>
      </w:pPr>
    </w:p>
    <w:p w14:paraId="7D47CFD3">
      <w:pPr>
        <w:rPr>
          <w:rFonts w:hint="eastAsia"/>
        </w:rPr>
      </w:pPr>
      <w:r>
        <w:rPr>
          <w:rFonts w:hint="eastAsia"/>
        </w:rPr>
        <w:t>公职人员兼任商事调解员的，应当遵守法律、行政法规和国家有关规定。</w:t>
      </w:r>
    </w:p>
    <w:p w14:paraId="53E9297C">
      <w:pPr>
        <w:rPr>
          <w:rFonts w:hint="eastAsia"/>
        </w:rPr>
      </w:pPr>
    </w:p>
    <w:p w14:paraId="26832289">
      <w:pPr>
        <w:rPr>
          <w:rFonts w:hint="eastAsia"/>
        </w:rPr>
      </w:pPr>
      <w:r>
        <w:rPr>
          <w:rFonts w:hint="eastAsia"/>
        </w:rPr>
        <w:t>商事调解组织可以从具有专业影响力和公信力的境外人士中聘任商事调解员，并依照国务院司法行政部门的规定向所在地省、自治区、直辖市人民政府司法行政部门备案。</w:t>
      </w:r>
    </w:p>
    <w:p w14:paraId="22B9F45B">
      <w:pPr>
        <w:rPr>
          <w:rFonts w:hint="eastAsia"/>
        </w:rPr>
      </w:pPr>
    </w:p>
    <w:p w14:paraId="60708B61">
      <w:pPr>
        <w:rPr>
          <w:rFonts w:hint="eastAsia"/>
        </w:rPr>
      </w:pPr>
      <w:r>
        <w:rPr>
          <w:rFonts w:hint="eastAsia"/>
        </w:rPr>
        <w:t>第十三条　商事调解组织应当建立业务管理、利益冲突审查、投诉处理等内部管理制度。</w:t>
      </w:r>
    </w:p>
    <w:p w14:paraId="2388B1DE">
      <w:pPr>
        <w:rPr>
          <w:rFonts w:hint="eastAsia"/>
        </w:rPr>
      </w:pPr>
    </w:p>
    <w:p w14:paraId="2A769568">
      <w:pPr>
        <w:rPr>
          <w:rFonts w:hint="eastAsia"/>
        </w:rPr>
      </w:pPr>
      <w:r>
        <w:rPr>
          <w:rFonts w:hint="eastAsia"/>
        </w:rPr>
        <w:t>商事调解组织的章程、商事调解员名册、调解规则及设立、变更、注销等信息，应当及时向社会公开。</w:t>
      </w:r>
    </w:p>
    <w:p w14:paraId="259BAC45">
      <w:pPr>
        <w:rPr>
          <w:rFonts w:hint="eastAsia"/>
        </w:rPr>
      </w:pPr>
    </w:p>
    <w:p w14:paraId="1B902E27">
      <w:pPr>
        <w:rPr>
          <w:rFonts w:hint="eastAsia"/>
        </w:rPr>
      </w:pPr>
      <w:r>
        <w:rPr>
          <w:rFonts w:hint="eastAsia"/>
        </w:rPr>
        <w:t>第十四条　商事调解活动应当遵循自愿、合法、诚信、保密的原则。</w:t>
      </w:r>
    </w:p>
    <w:p w14:paraId="3A8C7900">
      <w:pPr>
        <w:rPr>
          <w:rFonts w:hint="eastAsia"/>
        </w:rPr>
      </w:pPr>
    </w:p>
    <w:p w14:paraId="0288B3F3">
      <w:pPr>
        <w:rPr>
          <w:rFonts w:hint="eastAsia"/>
        </w:rPr>
      </w:pPr>
      <w:r>
        <w:rPr>
          <w:rFonts w:hint="eastAsia"/>
        </w:rPr>
        <w:t>第十五条　发生商事争议的，当事人可以向商事调解组织申请调解。当事人一方明确拒绝调解的，不得调解。</w:t>
      </w:r>
    </w:p>
    <w:p w14:paraId="745224B6">
      <w:pPr>
        <w:rPr>
          <w:rFonts w:hint="eastAsia"/>
        </w:rPr>
      </w:pPr>
    </w:p>
    <w:p w14:paraId="593ADA9D">
      <w:pPr>
        <w:rPr>
          <w:rFonts w:hint="eastAsia"/>
        </w:rPr>
      </w:pPr>
      <w:r>
        <w:rPr>
          <w:rFonts w:hint="eastAsia"/>
        </w:rPr>
        <w:t>当事人可以从商事调解组织的商事调解员名册中共同选定商事调解员进行调解，或者由当事人共同委托商事调解组织推荐商事调解员进行调解。</w:t>
      </w:r>
    </w:p>
    <w:p w14:paraId="1362E029">
      <w:pPr>
        <w:rPr>
          <w:rFonts w:hint="eastAsia"/>
        </w:rPr>
      </w:pPr>
    </w:p>
    <w:p w14:paraId="78BE931C">
      <w:pPr>
        <w:rPr>
          <w:rFonts w:hint="eastAsia"/>
        </w:rPr>
      </w:pPr>
      <w:r>
        <w:rPr>
          <w:rFonts w:hint="eastAsia"/>
        </w:rPr>
        <w:t>第十六条　商事调解组织可以收取商事调解费用。</w:t>
      </w:r>
    </w:p>
    <w:p w14:paraId="20483599">
      <w:pPr>
        <w:rPr>
          <w:rFonts w:hint="eastAsia"/>
        </w:rPr>
      </w:pPr>
    </w:p>
    <w:p w14:paraId="5BFFB98E">
      <w:pPr>
        <w:rPr>
          <w:rFonts w:hint="eastAsia"/>
        </w:rPr>
      </w:pPr>
      <w:r>
        <w:rPr>
          <w:rFonts w:hint="eastAsia"/>
        </w:rPr>
        <w:t>商事调解组织应当按照公平、合理的原则制定商事调解费用标准，并向社会公开。</w:t>
      </w:r>
    </w:p>
    <w:p w14:paraId="7B63778F">
      <w:pPr>
        <w:rPr>
          <w:rFonts w:hint="eastAsia"/>
        </w:rPr>
      </w:pPr>
    </w:p>
    <w:p w14:paraId="2A7AA718">
      <w:pPr>
        <w:rPr>
          <w:rFonts w:hint="eastAsia"/>
        </w:rPr>
      </w:pPr>
      <w:r>
        <w:rPr>
          <w:rFonts w:hint="eastAsia"/>
        </w:rPr>
        <w:t>第十七条　商事调解员开展调解活动应当依照法律法规，可以适用行业规则、商业惯例、交易习惯等。</w:t>
      </w:r>
    </w:p>
    <w:p w14:paraId="37A918C1">
      <w:pPr>
        <w:rPr>
          <w:rFonts w:hint="eastAsia"/>
        </w:rPr>
      </w:pPr>
    </w:p>
    <w:p w14:paraId="660C1BCF">
      <w:pPr>
        <w:rPr>
          <w:rFonts w:hint="eastAsia"/>
        </w:rPr>
      </w:pPr>
      <w:r>
        <w:rPr>
          <w:rFonts w:hint="eastAsia"/>
        </w:rPr>
        <w:t>商事调解员在调解过程中应当保持中立，勤勉尽责，遵守职业道德和执业行为规范，不得与当事人串通进行虚假调解活动。</w:t>
      </w:r>
    </w:p>
    <w:p w14:paraId="68ECC9B0">
      <w:pPr>
        <w:rPr>
          <w:rFonts w:hint="eastAsia"/>
        </w:rPr>
      </w:pPr>
    </w:p>
    <w:p w14:paraId="21EC63D2">
      <w:pPr>
        <w:rPr>
          <w:rFonts w:hint="eastAsia"/>
        </w:rPr>
      </w:pPr>
      <w:r>
        <w:rPr>
          <w:rFonts w:hint="eastAsia"/>
        </w:rPr>
        <w:t>第十八条　鼓励商事调解组织运用人工智能、大数据等技术手段，提高商事调解质量和效率。</w:t>
      </w:r>
    </w:p>
    <w:p w14:paraId="540099FA">
      <w:pPr>
        <w:rPr>
          <w:rFonts w:hint="eastAsia"/>
        </w:rPr>
      </w:pPr>
    </w:p>
    <w:p w14:paraId="4660F7A5">
      <w:pPr>
        <w:rPr>
          <w:rFonts w:hint="eastAsia"/>
        </w:rPr>
      </w:pPr>
      <w:r>
        <w:rPr>
          <w:rFonts w:hint="eastAsia"/>
        </w:rPr>
        <w:t>商事调解员与当事人协商采取在线方式进行调解的，与线下调解活动具有同等法律效力。</w:t>
      </w:r>
    </w:p>
    <w:p w14:paraId="21EE0267">
      <w:pPr>
        <w:rPr>
          <w:rFonts w:hint="eastAsia"/>
        </w:rPr>
      </w:pPr>
    </w:p>
    <w:p w14:paraId="57F57BE3">
      <w:pPr>
        <w:rPr>
          <w:rFonts w:hint="eastAsia"/>
        </w:rPr>
      </w:pPr>
      <w:r>
        <w:rPr>
          <w:rFonts w:hint="eastAsia"/>
        </w:rPr>
        <w:t>第十九条　商事调解不公开进行。当事人约定公开的，可以公开进行，但涉及国家秘密、他人的商业秘密或者个人隐私的除外。</w:t>
      </w:r>
    </w:p>
    <w:p w14:paraId="14ACAE4F">
      <w:pPr>
        <w:rPr>
          <w:rFonts w:hint="eastAsia"/>
        </w:rPr>
      </w:pPr>
    </w:p>
    <w:p w14:paraId="351AB504">
      <w:pPr>
        <w:rPr>
          <w:rFonts w:hint="eastAsia"/>
        </w:rPr>
      </w:pPr>
      <w:r>
        <w:rPr>
          <w:rFonts w:hint="eastAsia"/>
        </w:rPr>
        <w:t>商事调解组织和商事调解员对在调解过程中知悉的信息负有保密义务，但当事人均书面同意披露或者有其他依法应当披露情形的除外。</w:t>
      </w:r>
    </w:p>
    <w:p w14:paraId="434D8A6F">
      <w:pPr>
        <w:rPr>
          <w:rFonts w:hint="eastAsia"/>
        </w:rPr>
      </w:pPr>
    </w:p>
    <w:p w14:paraId="1E193EFE">
      <w:pPr>
        <w:rPr>
          <w:rFonts w:hint="eastAsia"/>
        </w:rPr>
      </w:pPr>
      <w:r>
        <w:rPr>
          <w:rFonts w:hint="eastAsia"/>
        </w:rPr>
        <w:t>第二十条　商事调解员与争议事项有利害关系，或者存在其他可能导致当事人对其中立性、公正性产生合理怀疑情形的，该商事调解员应当及时向当事人披露，并退出调解。当事人均同意由该商事调解员继续调解的，应当以书面形式约定。</w:t>
      </w:r>
    </w:p>
    <w:p w14:paraId="3BB66E0C">
      <w:pPr>
        <w:rPr>
          <w:rFonts w:hint="eastAsia"/>
        </w:rPr>
      </w:pPr>
    </w:p>
    <w:p w14:paraId="5FB5B26B">
      <w:pPr>
        <w:rPr>
          <w:rFonts w:hint="eastAsia"/>
        </w:rPr>
      </w:pPr>
      <w:r>
        <w:rPr>
          <w:rFonts w:hint="eastAsia"/>
        </w:rPr>
        <w:t>在与争议事项有关的诉讼或者仲裁中，商事调解员存在依法应当回避情形的，应当回避。</w:t>
      </w:r>
    </w:p>
    <w:p w14:paraId="56B17C46">
      <w:pPr>
        <w:rPr>
          <w:rFonts w:hint="eastAsia"/>
        </w:rPr>
      </w:pPr>
    </w:p>
    <w:p w14:paraId="1B56E276">
      <w:pPr>
        <w:rPr>
          <w:rFonts w:hint="eastAsia"/>
        </w:rPr>
      </w:pPr>
      <w:r>
        <w:rPr>
          <w:rFonts w:hint="eastAsia"/>
        </w:rPr>
        <w:t>第二十一条　经商事调解无法达成协议，当事人不同意继续调解，或者存在当事人意图利用调解达到非法目的等情形的，应当终止调解。</w:t>
      </w:r>
    </w:p>
    <w:p w14:paraId="7429280B">
      <w:pPr>
        <w:rPr>
          <w:rFonts w:hint="eastAsia"/>
        </w:rPr>
      </w:pPr>
    </w:p>
    <w:p w14:paraId="7D7AF868">
      <w:pPr>
        <w:rPr>
          <w:rFonts w:hint="eastAsia"/>
        </w:rPr>
      </w:pPr>
      <w:r>
        <w:rPr>
          <w:rFonts w:hint="eastAsia"/>
        </w:rPr>
        <w:t>第二十二条　经商事调解达成协议的，除当事人另有约定外，应当制作商事调解协议，载明主要事实、争议事项和当事人达成协议的主要内容、履行方式与期限等。商事调解员应当在商事调解协议上签名并加盖商事调解组织的印章。</w:t>
      </w:r>
    </w:p>
    <w:p w14:paraId="01753DE7">
      <w:pPr>
        <w:rPr>
          <w:rFonts w:hint="eastAsia"/>
        </w:rPr>
      </w:pPr>
    </w:p>
    <w:p w14:paraId="1DB8415A">
      <w:pPr>
        <w:rPr>
          <w:rFonts w:hint="eastAsia"/>
        </w:rPr>
      </w:pPr>
      <w:r>
        <w:rPr>
          <w:rFonts w:hint="eastAsia"/>
        </w:rPr>
        <w:t>商事调解协议的内容不得损害国家利益、社会公共利益和他人合法权益，不得违反法律、行政法规的强制性规定，不得违背公序良俗。</w:t>
      </w:r>
    </w:p>
    <w:p w14:paraId="7744ACA5">
      <w:pPr>
        <w:rPr>
          <w:rFonts w:hint="eastAsia"/>
        </w:rPr>
      </w:pPr>
    </w:p>
    <w:p w14:paraId="44EF4E31">
      <w:pPr>
        <w:rPr>
          <w:rFonts w:hint="eastAsia"/>
        </w:rPr>
      </w:pPr>
      <w:r>
        <w:rPr>
          <w:rFonts w:hint="eastAsia"/>
        </w:rPr>
        <w:t>商事调解协议具有法律约束力，当事人应当履行。</w:t>
      </w:r>
    </w:p>
    <w:p w14:paraId="3D1D0F89">
      <w:pPr>
        <w:rPr>
          <w:rFonts w:hint="eastAsia"/>
        </w:rPr>
      </w:pPr>
    </w:p>
    <w:p w14:paraId="4D77436B">
      <w:pPr>
        <w:rPr>
          <w:rFonts w:hint="eastAsia"/>
        </w:rPr>
      </w:pPr>
      <w:r>
        <w:rPr>
          <w:rFonts w:hint="eastAsia"/>
        </w:rPr>
        <w:t>第二十三条　当事人可以就商事调解协议申请司法确认，具体依照《中华人民共和国民事诉讼法》有关规定办理。</w:t>
      </w:r>
    </w:p>
    <w:p w14:paraId="1ECE028D">
      <w:pPr>
        <w:rPr>
          <w:rFonts w:hint="eastAsia"/>
        </w:rPr>
      </w:pPr>
    </w:p>
    <w:p w14:paraId="6210D564">
      <w:pPr>
        <w:rPr>
          <w:rFonts w:hint="eastAsia"/>
        </w:rPr>
      </w:pPr>
      <w:r>
        <w:rPr>
          <w:rFonts w:hint="eastAsia"/>
        </w:rPr>
        <w:t>商事调解协议涉及在中华人民共和国领域外执行的，当事人可以依照有关国际条约向有管辖权的外国主管机关申请执行。</w:t>
      </w:r>
    </w:p>
    <w:p w14:paraId="4CA9E67C">
      <w:pPr>
        <w:rPr>
          <w:rFonts w:hint="eastAsia"/>
        </w:rPr>
      </w:pPr>
    </w:p>
    <w:p w14:paraId="4F97905C">
      <w:pPr>
        <w:rPr>
          <w:rFonts w:hint="eastAsia"/>
        </w:rPr>
      </w:pPr>
      <w:r>
        <w:rPr>
          <w:rFonts w:hint="eastAsia"/>
        </w:rPr>
        <w:t>第二十四条　支持商事调解组织到境外设立业务机构，开展商事调解活动。</w:t>
      </w:r>
    </w:p>
    <w:p w14:paraId="63158550">
      <w:pPr>
        <w:rPr>
          <w:rFonts w:hint="eastAsia"/>
        </w:rPr>
      </w:pPr>
    </w:p>
    <w:p w14:paraId="7707BE35">
      <w:pPr>
        <w:rPr>
          <w:rFonts w:hint="eastAsia"/>
        </w:rPr>
      </w:pPr>
      <w:r>
        <w:rPr>
          <w:rFonts w:hint="eastAsia"/>
        </w:rPr>
        <w:t>根据经济社会发展和改革开放需要，可以允许境外商事调解组织在国务院批准设立的自由贸易试验区、海南自由贸易港等区域内依照国家有关规定设立业务机构，开展涉外商事调解活动。</w:t>
      </w:r>
    </w:p>
    <w:p w14:paraId="603AB78D">
      <w:pPr>
        <w:rPr>
          <w:rFonts w:hint="eastAsia"/>
        </w:rPr>
      </w:pPr>
    </w:p>
    <w:p w14:paraId="291BAB85">
      <w:pPr>
        <w:rPr>
          <w:rFonts w:hint="eastAsia"/>
        </w:rPr>
      </w:pPr>
      <w:r>
        <w:rPr>
          <w:rFonts w:hint="eastAsia"/>
        </w:rPr>
        <w:t>在自由贸易试验区、海南自由贸易港等区域内，有关地方可以试点建立商事调解员独立开展涉外商事调解活动的相关制度。</w:t>
      </w:r>
    </w:p>
    <w:p w14:paraId="630EDACB">
      <w:pPr>
        <w:rPr>
          <w:rFonts w:hint="eastAsia"/>
        </w:rPr>
      </w:pPr>
    </w:p>
    <w:p w14:paraId="7E1D569B">
      <w:pPr>
        <w:rPr>
          <w:rFonts w:hint="eastAsia"/>
        </w:rPr>
      </w:pPr>
      <w:r>
        <w:rPr>
          <w:rFonts w:hint="eastAsia"/>
        </w:rPr>
        <w:t>第二十五条　鼓励商事调解组织、商事调解行业自律组织与境外商事调解组织、国际组织开展交流合作，积极参与国际商事调解规则制定，加强国际商事调解人才培养。</w:t>
      </w:r>
    </w:p>
    <w:p w14:paraId="62A6A3C7">
      <w:pPr>
        <w:rPr>
          <w:rFonts w:hint="eastAsia"/>
        </w:rPr>
      </w:pPr>
    </w:p>
    <w:p w14:paraId="5765817E">
      <w:pPr>
        <w:rPr>
          <w:rFonts w:hint="eastAsia"/>
        </w:rPr>
      </w:pPr>
      <w:r>
        <w:rPr>
          <w:rFonts w:hint="eastAsia"/>
        </w:rPr>
        <w:t>商事调解行业自律组织、商事调解组织按照有关规定组织开展商事调解员培训。</w:t>
      </w:r>
    </w:p>
    <w:p w14:paraId="65AC1416">
      <w:pPr>
        <w:rPr>
          <w:rFonts w:hint="eastAsia"/>
        </w:rPr>
      </w:pPr>
    </w:p>
    <w:p w14:paraId="2F5C0839">
      <w:pPr>
        <w:rPr>
          <w:rFonts w:hint="eastAsia"/>
        </w:rPr>
      </w:pPr>
      <w:r>
        <w:rPr>
          <w:rFonts w:hint="eastAsia"/>
        </w:rPr>
        <w:t>全国性商事调解行业自律组织负责推动商事调解员能力水平国际互认。</w:t>
      </w:r>
    </w:p>
    <w:p w14:paraId="166390FA">
      <w:pPr>
        <w:rPr>
          <w:rFonts w:hint="eastAsia"/>
        </w:rPr>
      </w:pPr>
    </w:p>
    <w:p w14:paraId="696F7C52">
      <w:pPr>
        <w:rPr>
          <w:rFonts w:hint="eastAsia"/>
        </w:rPr>
      </w:pPr>
      <w:r>
        <w:rPr>
          <w:rFonts w:hint="eastAsia"/>
        </w:rPr>
        <w:t>第二十六条　支持粤港澳大湾区商事调解规则衔接、机制对接，促进粤港澳大湾区商事调解协同发展。</w:t>
      </w:r>
    </w:p>
    <w:p w14:paraId="7136C33D">
      <w:pPr>
        <w:rPr>
          <w:rFonts w:hint="eastAsia"/>
        </w:rPr>
      </w:pPr>
    </w:p>
    <w:p w14:paraId="26E48334">
      <w:pPr>
        <w:rPr>
          <w:rFonts w:hint="eastAsia"/>
        </w:rPr>
      </w:pPr>
      <w:r>
        <w:rPr>
          <w:rFonts w:hint="eastAsia"/>
        </w:rPr>
        <w:t>第二十七条　县级以上地方人民政府司法行政部门对商事调解组织开展商事调解活动进行监督管理，可以采取现场检查、查阅和复制有关资料、对有关情况进行调查、对有关人员进行约谈等措施。</w:t>
      </w:r>
    </w:p>
    <w:p w14:paraId="665D6CE1">
      <w:pPr>
        <w:rPr>
          <w:rFonts w:hint="eastAsia"/>
        </w:rPr>
      </w:pPr>
    </w:p>
    <w:p w14:paraId="7AB1DC59">
      <w:pPr>
        <w:rPr>
          <w:rFonts w:hint="eastAsia"/>
        </w:rPr>
      </w:pPr>
      <w:r>
        <w:rPr>
          <w:rFonts w:hint="eastAsia"/>
        </w:rPr>
        <w:t>第二十八条　未经司法行政部门批准，擅自以商事调解组织名义开展本条例规定的商事调解活动的，由省、自治区、直辖市或者设区的市级人民政府司法行政部门责令改正，处10万元以上30万元以下的罚款；有违法所得的，没收违法所得。</w:t>
      </w:r>
    </w:p>
    <w:p w14:paraId="6B34BF3B">
      <w:pPr>
        <w:rPr>
          <w:rFonts w:hint="eastAsia"/>
        </w:rPr>
      </w:pPr>
    </w:p>
    <w:p w14:paraId="44F9B892">
      <w:pPr>
        <w:rPr>
          <w:rFonts w:hint="eastAsia"/>
        </w:rPr>
      </w:pPr>
      <w:r>
        <w:rPr>
          <w:rFonts w:hint="eastAsia"/>
        </w:rPr>
        <w:t>第二十九条　商事调解组织未按照本条例规定办理变更、注销手续，公开相关信息的，由县级以上人民政府司法行政部门责令改正，给予警告；拒不改正的，责令停业整顿，可以并处1万元以上5万元以下的罚款。</w:t>
      </w:r>
    </w:p>
    <w:p w14:paraId="2DA8FB3D">
      <w:pPr>
        <w:rPr>
          <w:rFonts w:hint="eastAsia"/>
        </w:rPr>
      </w:pPr>
    </w:p>
    <w:p w14:paraId="3B722975">
      <w:pPr>
        <w:rPr>
          <w:rFonts w:hint="eastAsia"/>
        </w:rPr>
      </w:pPr>
      <w:r>
        <w:rPr>
          <w:rFonts w:hint="eastAsia"/>
        </w:rPr>
        <w:t>商事调解组织违反本条例规定开展业务或者以不正当手段承揽业务的，由县级以上人民政府司法行政部门责令改正，给予警告，并处5万元以上10万元以下的罚款；情节严重的，依法吊销执业证书，并处10万元以上30万元以下的罚款，对其负责人给予警告，并处1万元以上5万元以下的罚款；有违法所得的，没收违法所得。</w:t>
      </w:r>
    </w:p>
    <w:p w14:paraId="715CA0F2">
      <w:pPr>
        <w:rPr>
          <w:rFonts w:hint="eastAsia"/>
        </w:rPr>
      </w:pPr>
    </w:p>
    <w:p w14:paraId="1C4ED9A7">
      <w:pPr>
        <w:rPr>
          <w:rFonts w:hint="eastAsia"/>
        </w:rPr>
      </w:pPr>
      <w:r>
        <w:rPr>
          <w:rFonts w:hint="eastAsia"/>
        </w:rPr>
        <w:t>第三十条　商事调解员未履行保密义务造成严重后果，或者与当事人串通进行虚假调解活动，损害国家利益、社会公共利益和他人合法权益的，由县级以上人民政府司法行政部门责令改正，给予警告，并处1万元以上10万元以下的罚款；情节严重的，责令暂停1年以上3年以下商事调解业务；有违法所得的，没收违法所得。</w:t>
      </w:r>
    </w:p>
    <w:p w14:paraId="625FA634">
      <w:pPr>
        <w:rPr>
          <w:rFonts w:hint="eastAsia"/>
        </w:rPr>
      </w:pPr>
    </w:p>
    <w:p w14:paraId="275027B8">
      <w:pPr>
        <w:rPr>
          <w:rFonts w:hint="eastAsia"/>
        </w:rPr>
      </w:pPr>
      <w:r>
        <w:rPr>
          <w:rFonts w:hint="eastAsia"/>
        </w:rPr>
        <w:t>第三十一条　国务院司法行政部门依照本条例制定商事调解组织管理的具体办法。</w:t>
      </w:r>
    </w:p>
    <w:p w14:paraId="58C1ED49">
      <w:pPr>
        <w:rPr>
          <w:rFonts w:hint="eastAsia"/>
        </w:rPr>
      </w:pPr>
    </w:p>
    <w:p w14:paraId="19643763">
      <w:pPr>
        <w:rPr>
          <w:rFonts w:hint="eastAsia"/>
        </w:rPr>
      </w:pPr>
      <w:r>
        <w:rPr>
          <w:rFonts w:hint="eastAsia"/>
        </w:rPr>
        <w:t>本条例施行前已经成立的从事商事调解的组织，继续开展商事调解活动的，应当自本条例施行之日起1年内，依照本条例的规定办理执业手续。</w:t>
      </w:r>
    </w:p>
    <w:p w14:paraId="59B2EED7">
      <w:pPr>
        <w:rPr>
          <w:rFonts w:hint="eastAsia"/>
        </w:rPr>
      </w:pPr>
    </w:p>
    <w:p w14:paraId="17737AB0">
      <w:pPr>
        <w:rPr>
          <w:rFonts w:hint="eastAsia"/>
        </w:rPr>
      </w:pPr>
      <w:r>
        <w:rPr>
          <w:rFonts w:hint="eastAsia"/>
        </w:rPr>
        <w:t>第三十二条　行业协会商会等开展公益性调解活动，不适用本条例。</w:t>
      </w:r>
    </w:p>
    <w:p w14:paraId="7BBFF211">
      <w:pPr>
        <w:rPr>
          <w:rFonts w:hint="eastAsia"/>
        </w:rPr>
      </w:pPr>
    </w:p>
    <w:p w14:paraId="603E2639">
      <w:pPr>
        <w:rPr>
          <w:rFonts w:hint="eastAsia"/>
        </w:rPr>
      </w:pPr>
      <w:r>
        <w:rPr>
          <w:rFonts w:hint="eastAsia"/>
        </w:rPr>
        <w:t>第三十三条　本条例自2026年5月1日起施行。</w:t>
      </w:r>
    </w:p>
    <w:p w14:paraId="50EAFC2D">
      <w:pPr>
        <w:rPr>
          <w:rFonts w:hint="eastAsia"/>
        </w:rPr>
      </w:pPr>
    </w:p>
    <w:p w14:paraId="39C062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1244D"/>
    <w:rsid w:val="16B47BA0"/>
    <w:rsid w:val="271C3ED0"/>
    <w:rsid w:val="2D755A59"/>
    <w:rsid w:val="398648EE"/>
    <w:rsid w:val="4EC2129C"/>
    <w:rsid w:val="59CF2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jc w:val="left"/>
      <w:outlineLvl w:val="0"/>
    </w:pPr>
    <w:rPr>
      <w:rFonts w:eastAsia="黑体" w:asciiTheme="minorAscii" w:hAnsiTheme="minorAscii"/>
      <w:bCs/>
      <w:kern w:val="44"/>
      <w:sz w:val="24"/>
      <w:szCs w:val="44"/>
    </w:rPr>
  </w:style>
  <w:style w:type="paragraph" w:styleId="3">
    <w:name w:val="heading 2"/>
    <w:basedOn w:val="1"/>
    <w:next w:val="1"/>
    <w:semiHidden/>
    <w:unhideWhenUsed/>
    <w:qFormat/>
    <w:uiPriority w:val="0"/>
    <w:pPr>
      <w:keepNext/>
      <w:keepLines/>
      <w:outlineLvl w:val="1"/>
    </w:pPr>
    <w:rPr>
      <w:rFonts w:eastAsia="宋体" w:asciiTheme="majorAscii" w:hAnsiTheme="majorAscii" w:cstheme="majorBidi"/>
      <w:bCs/>
      <w:sz w:val="24"/>
      <w:szCs w:val="32"/>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4"/>
      <w:szCs w:val="27"/>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5">
    <w:name w:val="toc 3"/>
    <w:basedOn w:val="1"/>
    <w:next w:val="1"/>
    <w:qFormat/>
    <w:uiPriority w:val="0"/>
    <w:pPr>
      <w:ind w:left="840" w:leftChars="400"/>
    </w:pPr>
    <w:rPr>
      <w:rFonts w:eastAsia="宋体" w:asciiTheme="minorAscii" w:hAnsiTheme="minorAscii"/>
      <w:sz w:val="24"/>
    </w:rPr>
  </w:style>
  <w:style w:type="paragraph" w:styleId="6">
    <w:name w:val="toc 1"/>
    <w:basedOn w:val="1"/>
    <w:next w:val="1"/>
    <w:qFormat/>
    <w:uiPriority w:val="0"/>
    <w:rPr>
      <w:rFonts w:eastAsia="黑体" w:asciiTheme="minorAscii" w:hAnsiTheme="minorAscii"/>
      <w:sz w:val="24"/>
    </w:rPr>
  </w:style>
  <w:style w:type="paragraph" w:styleId="7">
    <w:name w:val="toc 2"/>
    <w:basedOn w:val="1"/>
    <w:next w:val="1"/>
    <w:uiPriority w:val="0"/>
    <w:pPr>
      <w:ind w:left="420" w:leftChars="200"/>
    </w:pPr>
    <w:rPr>
      <w:rFonts w:eastAsia="宋体" w:asciiTheme="minorAscii" w:hAnsiTheme="minorAscii"/>
      <w:sz w:val="24"/>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9</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2025-11-16T07:37:00Z</dcterms:created>
  <dc:creator>mazhi</dc:creator>
  <cp:lastModifiedBy>mazhi</cp:lastModifiedBy>
  <dcterms:modified xsi:type="dcterms:W3CDTF">2026-05-15T10:44:45Z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74A905004AE542E78211E0645B71514A_12</vt:lpwstr>
  </property>
  <property fmtid="{D5CDD505-2E9C-101B-9397-08002B2CF9AE}" pid="4" name="KSOTemplateDocerSaveRecord">
    <vt:lpwstr>eyJoZGlkIjoiMzJjY2I0MWE4NTI4YjJkYWNjYTE3YWE3NmVmNDJiZTgiLCJ1c2VySWQiOiI0NTc1OTY4NTkifQ==</vt:lpwstr>
  </property>
</Properties>
</file>