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中华人民共和国全国人民代表大会组织法"/>
      <w:bookmarkEnd w:id="0"/>
      <w:r>
        <w:rPr>
          <w:rFonts w:ascii="方正小标宋简体" w:eastAsia="方正小标宋简体" w:hAnsi="方正小标宋简体" w:cs="方正小标宋简体" w:hint="eastAsia"/>
          <w:color w:val="333333"/>
          <w:sz w:val="44"/>
          <w:szCs w:val="44"/>
          <w:shd w:val="clear" w:color="auto" w:fill="FFFFFF"/>
        </w:rPr>
        <w:t>中华人民共和国全国人民代表大会组织法</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（1982年12月10日第五届全国人民代表大会第五次会议通过　1982年12月10日全国人民代表大会公告公布施行　根据2021年3月11日第十三届全国人民代表大会第四次会议《关于修改〈中华人民共和国全国人民代表大会组织法〉的决定》修正）</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全国人民代表大会会议</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全国人民代表大会常务委员会</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全国人民代表大会各委员会</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全国人民代表大会代表</w:t>
      </w:r>
    </w:p>
    <w:p>
      <w:pPr>
        <w:rPr>
          <w:rFonts w:ascii="Times New Roman" w:eastAsia="宋体" w:hAnsi="Times New Roman" w:cs="宋体"/>
          <w:szCs w:val="32"/>
        </w:rPr>
      </w:pPr>
    </w:p>
    <w:p w14:paraId="5888BCF4">
      <w:pPr>
        <w:jc w:val="center"/>
        <w:rPr>
          <w:rFonts w:ascii="Times New Roman" w:eastAsia="黑体" w:hAnsi="Times New Roman" w:cs="黑体"/>
          <w:szCs w:val="32"/>
        </w:rPr>
      </w:pPr>
      <w:bookmarkStart w:id="3" w:name="第一章 总则"/>
      <w:bookmarkEnd w:id="3"/>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4" w:name="第一条"/>
      <w:bookmarkEnd w:id="4"/>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为了健全全国人民代表大会及其常务委员会的组织和工作制度，保障和规范其行使职权，坚持和完善人民代表大会制度，保证人民当家作主，根据宪法，制定本法。</w:t>
      </w:r>
    </w:p>
    <w:p>
      <w:pPr>
        <w:ind w:firstLine="640" w:firstLineChars="200"/>
        <w:rPr>
          <w:rFonts w:ascii="Times New Roman" w:hAnsi="Times New Roman" w:cs="仿宋_GB2312"/>
          <w:sz w:val="32"/>
          <w:szCs w:val="32"/>
        </w:rPr>
      </w:pPr>
      <w:bookmarkStart w:id="5" w:name="第二条"/>
      <w:bookmarkEnd w:id="5"/>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全国人民代表大会是最高国家权力机关，其常设机关是全国人民代表大会常务委员会。</w:t>
      </w:r>
    </w:p>
    <w:p>
      <w:pPr>
        <w:ind w:firstLine="640" w:firstLineChars="200"/>
        <w:rPr>
          <w:rFonts w:ascii="Times New Roman" w:hAnsi="Times New Roman" w:cs="仿宋_GB2312"/>
          <w:sz w:val="32"/>
          <w:szCs w:val="32"/>
        </w:rPr>
      </w:pPr>
      <w:bookmarkStart w:id="6" w:name="第三条"/>
      <w:bookmarkEnd w:id="6"/>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及其常务委员会坚持中国共产党的领导，坚持以马克思列宁主义、毛泽东思想、邓小平理论、“三个代表”重要思想、科学发展观、习近平新时代中国特色社会主义思想为指导，依照宪法和法律规定行使职权。</w:t>
      </w:r>
    </w:p>
    <w:p>
      <w:pPr>
        <w:ind w:firstLine="640" w:firstLineChars="200"/>
        <w:rPr>
          <w:rFonts w:ascii="Times New Roman" w:hAnsi="Times New Roman" w:cs="仿宋_GB2312"/>
          <w:sz w:val="32"/>
          <w:szCs w:val="32"/>
        </w:rPr>
      </w:pPr>
      <w:bookmarkStart w:id="7" w:name="第四条"/>
      <w:bookmarkEnd w:id="7"/>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全国人民代表大会由民主选举产生，对人民负责，受人民监督。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全国人民代表大会及其常务委员会坚持全过程民主，始终同人民保持密切联系，倾听人民的意见和建议，体现人民意志，保障人民权益。</w:t>
      </w:r>
    </w:p>
    <w:p>
      <w:pPr>
        <w:ind w:firstLine="640" w:firstLineChars="200"/>
        <w:rPr>
          <w:rFonts w:ascii="Times New Roman" w:hAnsi="Times New Roman" w:cs="仿宋_GB2312"/>
          <w:sz w:val="32"/>
          <w:szCs w:val="32"/>
        </w:rPr>
      </w:pPr>
      <w:bookmarkStart w:id="8" w:name="第五条"/>
      <w:bookmarkEnd w:id="8"/>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全国人民代表大会及其常务委员会行使国家立法权，决定重大事项，监督宪法和法律的实施，维护社会主义法制的统一、尊严、权威，建设社会主义法治国家。</w:t>
      </w:r>
    </w:p>
    <w:p>
      <w:pPr>
        <w:ind w:firstLine="640" w:firstLineChars="200"/>
        <w:rPr>
          <w:rFonts w:ascii="Times New Roman" w:hAnsi="Times New Roman" w:cs="仿宋_GB2312"/>
          <w:sz w:val="32"/>
          <w:szCs w:val="32"/>
        </w:rPr>
      </w:pPr>
      <w:bookmarkStart w:id="9" w:name="第六条"/>
      <w:bookmarkEnd w:id="9"/>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全国人民代表大会及其常务委员会实行民主集中制原则，充分发扬民主，集体行使职权。</w:t>
      </w:r>
    </w:p>
    <w:p>
      <w:pPr>
        <w:ind w:firstLine="640" w:firstLineChars="200"/>
        <w:rPr>
          <w:rFonts w:ascii="Times New Roman" w:hAnsi="Times New Roman" w:cs="仿宋_GB2312"/>
          <w:sz w:val="32"/>
          <w:szCs w:val="32"/>
        </w:rPr>
      </w:pPr>
      <w:bookmarkStart w:id="10" w:name="第七条"/>
      <w:bookmarkEnd w:id="10"/>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全国人民代表大会及其常务委员会积极开展对外交往，加强同各国议会、国际和地区议会组织的交流与合作。</w:t>
      </w:r>
    </w:p>
    <w:p>
      <w:pPr>
        <w:rPr>
          <w:rFonts w:ascii="Times New Roman" w:eastAsia="宋体" w:hAnsi="Times New Roman" w:cs="宋体"/>
          <w:szCs w:val="32"/>
        </w:rPr>
      </w:pPr>
    </w:p>
    <w:p>
      <w:pPr>
        <w:jc w:val="center"/>
        <w:rPr>
          <w:rFonts w:ascii="Times New Roman" w:eastAsia="黑体" w:hAnsi="Times New Roman" w:cs="黑体"/>
          <w:szCs w:val="32"/>
        </w:rPr>
      </w:pPr>
      <w:bookmarkStart w:id="11" w:name="第二章 全国人民代表大会会议"/>
      <w:bookmarkEnd w:id="11"/>
      <w:r>
        <w:rPr>
          <w:rFonts w:ascii="Times New Roman" w:eastAsia="黑体" w:hAnsi="Times New Roman" w:cs="黑体" w:hint="eastAsia"/>
          <w:szCs w:val="32"/>
        </w:rPr>
        <w:t>第二章　全国人民代表大会会议</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2" w:name="第八条"/>
      <w:bookmarkEnd w:id="12"/>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全国人民代表大会每届任期五年。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全国人民代表大会会议每年举行一次，由全国人民代表大会常务委员会召集。全国人民代表大会常务委员会认为必要，或者有五分之一以上的全国人民代表大会代表提议，可以临时召集全国人民代表大会会议。</w:t>
      </w:r>
    </w:p>
    <w:p>
      <w:pPr>
        <w:ind w:firstLine="640" w:firstLineChars="200"/>
        <w:rPr>
          <w:rFonts w:ascii="Times New Roman" w:hAnsi="Times New Roman" w:cs="仿宋_GB2312"/>
          <w:sz w:val="32"/>
          <w:szCs w:val="32"/>
        </w:rPr>
      </w:pPr>
      <w:bookmarkStart w:id="13" w:name="第九条"/>
      <w:bookmarkEnd w:id="13"/>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全国人民代表大会代表选出后，由全国人民代表大会常务委员会代表资格审查委员会进行审查。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全国人民代表大会常务委员会根据代表资格审查委员会提出的报告，确认代表的资格或者确定个别代表的当选无效，在每届全国人民代表大会第一次会议前公布代表名单。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对补选的全国人民代表大会代表，依照前款规定进行代表资格审查。</w:t>
      </w:r>
    </w:p>
    <w:p>
      <w:pPr>
        <w:ind w:firstLine="640" w:firstLineChars="200"/>
        <w:rPr>
          <w:rFonts w:ascii="Times New Roman" w:hAnsi="Times New Roman" w:cs="仿宋_GB2312"/>
          <w:sz w:val="32"/>
          <w:szCs w:val="32"/>
        </w:rPr>
      </w:pPr>
      <w:bookmarkStart w:id="14" w:name="第十条"/>
      <w:bookmarkEnd w:id="14"/>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全国人民代表大会代表按照选举单位组成代表团。各代表团分别推选代表团团长、副团长。</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代表团在每次全国人民代表大会会议举行前，讨论全国人民代表大会常务委员会提出的关于会议的准备事项；在会议期间，对全国人民代表大会的各项议案进行审议，并可以由代表团团长或者由代表团推派的代表，在主席团会议上或者大会全体会议上，代表代表团对审议的议案发表意见。</w:t>
      </w:r>
    </w:p>
    <w:p>
      <w:pPr>
        <w:ind w:firstLine="640" w:firstLineChars="200"/>
        <w:rPr>
          <w:rFonts w:ascii="Times New Roman" w:hAnsi="Times New Roman" w:cs="仿宋_GB2312"/>
          <w:sz w:val="32"/>
          <w:szCs w:val="32"/>
        </w:rPr>
      </w:pPr>
      <w:bookmarkStart w:id="15" w:name="第十一条"/>
      <w:bookmarkEnd w:id="15"/>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全国人民代表大会每次会议举行预备会议，选举本次会议的主席团和秘书长，通过本次会议的议程和其他准备事项的决定。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主席团和秘书长的名单草案，由全国人民代表大会常务委员会委员长会议提出，经常务委员会会议审议通过后，提交预备会议。</w:t>
      </w:r>
    </w:p>
    <w:p>
      <w:pPr>
        <w:ind w:firstLine="640" w:firstLineChars="200"/>
        <w:rPr>
          <w:rFonts w:ascii="Times New Roman" w:hAnsi="Times New Roman" w:cs="仿宋_GB2312"/>
          <w:sz w:val="32"/>
          <w:szCs w:val="32"/>
        </w:rPr>
      </w:pPr>
      <w:bookmarkStart w:id="16" w:name="第十二条"/>
      <w:bookmarkEnd w:id="16"/>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主席团主持全国人民代表大会会议。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主席团推选常务主席若干人，召集并主持主席团会议。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主席团推选主席团成员若干人分别担任每次大会全体会议的执行主席，并指定其中一人担任全体会议主持人。</w:t>
      </w:r>
    </w:p>
    <w:p>
      <w:pPr>
        <w:ind w:firstLine="640" w:firstLineChars="200"/>
        <w:rPr>
          <w:rFonts w:ascii="Times New Roman" w:hAnsi="Times New Roman" w:cs="仿宋_GB2312"/>
          <w:sz w:val="32"/>
          <w:szCs w:val="32"/>
        </w:rPr>
      </w:pPr>
      <w:bookmarkStart w:id="17" w:name="第十三条"/>
      <w:bookmarkEnd w:id="17"/>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全国人民代表大会会议设立秘书处。秘书处由秘书长和副秘书长若干人组成。副秘书长的人选由主席团决定。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秘书处在秘书长领导下，办理主席团交付的事项，处理会议日常事务工作。副秘书长协助秘书长工作。</w:t>
      </w:r>
    </w:p>
    <w:p>
      <w:pPr>
        <w:ind w:firstLine="640" w:firstLineChars="200"/>
        <w:rPr>
          <w:rFonts w:ascii="Times New Roman" w:hAnsi="Times New Roman" w:cs="仿宋_GB2312"/>
          <w:sz w:val="32"/>
          <w:szCs w:val="32"/>
        </w:rPr>
      </w:pPr>
      <w:bookmarkStart w:id="18" w:name="第十四条"/>
      <w:bookmarkEnd w:id="18"/>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主席团处理下列事项：</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（一）根据会议议程决定会议日程；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（二）决定会议期间代表提出议案的截止时间；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（三）听取和审议关于议案处理意见的报告，决定会议期间提出的议案是否列入会议议程；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（四）听取和审议秘书处和有关专门委员会关于各项议案和报告审议、审查情况的报告，决定是否将议案和决定草案、决议草案提请会议表决；</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（五）听取主席团常务主席关于国家机构组成人员人选名单的说明，提名由会议选举的国家机构组成人员的人选，依照法定程序确定正式候选人名单；</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（六）提出会议选举和决定任命的办法草案；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（七）组织由会议选举或者决定任命的国家机构组成人员的宪法宣誓；</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（八）其他应当由主席团处理的事项。</w:t>
      </w:r>
    </w:p>
    <w:p>
      <w:pPr>
        <w:ind w:firstLine="640" w:firstLineChars="200"/>
        <w:rPr>
          <w:rFonts w:ascii="Times New Roman" w:hAnsi="Times New Roman" w:cs="仿宋_GB2312"/>
          <w:sz w:val="32"/>
          <w:szCs w:val="32"/>
        </w:rPr>
      </w:pPr>
      <w:bookmarkStart w:id="19" w:name="第十五条"/>
      <w:bookmarkEnd w:id="19"/>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主席团常务主席就拟提请主席团审议事项，听取秘书处和有关专门委员会的报告，向主席团提出建议。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主席团常务主席可以对会议日程作必要的调整。</w:t>
      </w:r>
    </w:p>
    <w:p>
      <w:pPr>
        <w:ind w:firstLine="640" w:firstLineChars="200"/>
        <w:rPr>
          <w:rFonts w:ascii="Times New Roman" w:hAnsi="Times New Roman" w:cs="仿宋_GB2312"/>
          <w:sz w:val="32"/>
          <w:szCs w:val="32"/>
        </w:rPr>
      </w:pPr>
      <w:bookmarkStart w:id="20" w:name="第十六条"/>
      <w:bookmarkEnd w:id="20"/>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主席团，全国人民代表大会常务委员会，全国人民代表大会各专门委员会，国务院，中央军事委员会，国家监察委员会，最高人民法院，最高人民检察院，可以向全国人民代表大会提出属于全国人民代表大会职权范围内的议案。</w:t>
      </w:r>
    </w:p>
    <w:p>
      <w:pPr>
        <w:ind w:firstLine="640" w:firstLineChars="200"/>
        <w:rPr>
          <w:rFonts w:ascii="Times New Roman" w:hAnsi="Times New Roman" w:cs="仿宋_GB2312"/>
          <w:sz w:val="32"/>
          <w:szCs w:val="32"/>
        </w:rPr>
      </w:pPr>
      <w:bookmarkStart w:id="21" w:name="第十七条"/>
      <w:bookmarkEnd w:id="21"/>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一个代表团或者三十名以上的代表联名，可以向全国人民代表大会提出属于全国人民代表大会职权范围内的议案。</w:t>
      </w:r>
    </w:p>
    <w:p>
      <w:pPr>
        <w:ind w:firstLine="640" w:firstLineChars="200"/>
        <w:rPr>
          <w:rFonts w:ascii="Times New Roman" w:hAnsi="Times New Roman" w:cs="仿宋_GB2312"/>
          <w:sz w:val="32"/>
          <w:szCs w:val="32"/>
        </w:rPr>
      </w:pPr>
      <w:bookmarkStart w:id="22" w:name="第十八条"/>
      <w:bookmarkEnd w:id="22"/>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常务委员会委员长、副委员长、秘书长、委员的人选，中华人民共和国主席、副主席的人选，中央军事委员会主席的人选，国家监察委员会主任的人选，最高人民法院院长和最高人民检察院检察长的人选，由主席团提名，经各代表团酝酿协商后，再由主席团根据多数代表的意见确定正式候选人名单。</w:t>
      </w:r>
    </w:p>
    <w:p>
      <w:pPr>
        <w:ind w:firstLine="640" w:firstLineChars="200"/>
        <w:rPr>
          <w:rFonts w:ascii="Times New Roman" w:hAnsi="Times New Roman" w:cs="仿宋_GB2312"/>
          <w:sz w:val="32"/>
          <w:szCs w:val="32"/>
        </w:rPr>
      </w:pPr>
      <w:bookmarkStart w:id="23" w:name="第十九条"/>
      <w:bookmarkEnd w:id="23"/>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国务院总理和国务院其他组成人员的人选、中央军事委员会除主席以外的其他组成人员的人选，依照宪法的有关规定提名。</w:t>
      </w:r>
    </w:p>
    <w:p>
      <w:pPr>
        <w:ind w:firstLine="640" w:firstLineChars="200"/>
        <w:rPr>
          <w:rFonts w:ascii="Times New Roman" w:hAnsi="Times New Roman" w:cs="仿宋_GB2312"/>
          <w:sz w:val="32"/>
          <w:szCs w:val="32"/>
        </w:rPr>
      </w:pPr>
      <w:bookmarkStart w:id="24" w:name="第二十条"/>
      <w:bookmarkEnd w:id="24"/>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主席团、三个以上的代表团或者十分之一以上的代表，可以提出对全国人民代表大会常务委员会的组成人员，中华人民共和国主席、副主席，国务院和中央军事委员会的组成人员，国家监察委员会主任，最高人民法院院长和最高人民检察院检察长的罢免案，由主席团提请大会审议。</w:t>
      </w:r>
    </w:p>
    <w:p>
      <w:pPr>
        <w:ind w:firstLine="640" w:firstLineChars="200"/>
        <w:rPr>
          <w:rFonts w:ascii="Times New Roman" w:hAnsi="Times New Roman" w:cs="仿宋_GB2312"/>
          <w:sz w:val="32"/>
          <w:szCs w:val="32"/>
        </w:rPr>
      </w:pPr>
      <w:bookmarkStart w:id="25" w:name="第二十一条"/>
      <w:bookmarkEnd w:id="25"/>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全国人民代表大会会议期间，一个代表团或者三十名以上的代表联名，可以书面提出对国务院以及国务院各部门、国家监察委员会、最高人民法院、最高人民检察院的质询案。</w:t>
      </w:r>
    </w:p>
    <w:p>
      <w:pPr>
        <w:rPr>
          <w:rFonts w:ascii="Times New Roman" w:eastAsia="宋体" w:hAnsi="Times New Roman" w:cs="宋体"/>
          <w:szCs w:val="32"/>
        </w:rPr>
      </w:pPr>
    </w:p>
    <w:p>
      <w:pPr>
        <w:jc w:val="center"/>
        <w:rPr>
          <w:rFonts w:ascii="Times New Roman" w:eastAsia="黑体" w:hAnsi="Times New Roman" w:cs="黑体"/>
          <w:szCs w:val="32"/>
        </w:rPr>
      </w:pPr>
      <w:bookmarkStart w:id="26" w:name="第三章 全国人民代表大会常务委员会"/>
      <w:bookmarkEnd w:id="26"/>
      <w:r>
        <w:rPr>
          <w:rFonts w:ascii="Times New Roman" w:eastAsia="黑体" w:hAnsi="Times New Roman" w:cs="黑体" w:hint="eastAsia"/>
          <w:szCs w:val="32"/>
        </w:rPr>
        <w:t>第三章　全国人民代表大会常务委员会</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27" w:name="第二十二条"/>
      <w:bookmarkEnd w:id="27"/>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全国人民代表大会常务委员会对全国人民代表大会负责并报告工作。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全国人民代表大会常务委员会每届任期同全国人民代表大会每届任期相同，行使职权到下届全国人民代表大会选出新的常务委员会为止。</w:t>
      </w:r>
    </w:p>
    <w:p>
      <w:pPr>
        <w:ind w:firstLine="640" w:firstLineChars="200"/>
        <w:rPr>
          <w:rFonts w:ascii="Times New Roman" w:hAnsi="Times New Roman" w:cs="仿宋_GB2312"/>
          <w:sz w:val="32"/>
          <w:szCs w:val="32"/>
        </w:rPr>
      </w:pPr>
      <w:bookmarkStart w:id="28" w:name="第二十三条"/>
      <w:bookmarkEnd w:id="28"/>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全国人民代表大会常务委员会由下列人员组成：</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委员长，</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副委员长若干人，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秘书长，</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委员若干人。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常务委员会的组成人员由全国人民代表大会从代表中选出。</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常务委员会的组成人员不得担任国家行政机关、监察机关、审判机关和检察机关的职务；如果担任上述职务，应当向常务委员会辞去常务委员会的职务。</w:t>
      </w:r>
    </w:p>
    <w:p>
      <w:pPr>
        <w:ind w:firstLine="640" w:firstLineChars="200"/>
        <w:rPr>
          <w:rFonts w:ascii="Times New Roman" w:hAnsi="Times New Roman" w:cs="仿宋_GB2312"/>
          <w:sz w:val="32"/>
          <w:szCs w:val="32"/>
        </w:rPr>
      </w:pPr>
      <w:bookmarkStart w:id="29" w:name="第二十四条"/>
      <w:bookmarkEnd w:id="29"/>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常务委员会委员长主持常务委员会会议和常务委员会的工作。副委员长、秘书长协助委员长工作。副委员长受委员长的委托，可以代行委员长的部分职权。</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委员长因为健康情况不能工作或者缺位的时候，由常务委员会在副委员长中推选一人代理委员长的职务，直到委员长恢复健康或者全国人民代表大会选出新的委员长为止。</w:t>
      </w:r>
    </w:p>
    <w:p>
      <w:pPr>
        <w:ind w:firstLine="640" w:firstLineChars="200"/>
        <w:rPr>
          <w:rFonts w:ascii="Times New Roman" w:hAnsi="Times New Roman" w:cs="仿宋_GB2312"/>
          <w:sz w:val="32"/>
          <w:szCs w:val="32"/>
        </w:rPr>
      </w:pPr>
      <w:bookmarkStart w:id="30" w:name="第二十五条"/>
      <w:bookmarkEnd w:id="30"/>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常务委员会的委员长、副委员长、秘书长组成委员长会议，处理常务委员会的重要日常工作：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（一）决定常务委员会每次会议的会期，拟订会议议程草案，必要时提出调整会议议程的建议；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（二）对向常务委员会提出的议案和质询案，决定交由有关的专门委员会审议或者提请常务委员会全体会议审议；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（三）决定是否将议案和决定草案、决议草案提请常务委员会全体会议表决，对暂不交付表决的，提出下一步处理意见；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（四）通过常务委员会年度工作要点、立法工作计划、监督工作计划、代表工作计划、专项工作规划和工作规范性文件等；</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（五）指导和协调各专门委员会的日常工作；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（六）处理常务委员会其他重要日常工作。</w:t>
      </w:r>
    </w:p>
    <w:p>
      <w:pPr>
        <w:ind w:firstLine="640" w:firstLineChars="200"/>
        <w:rPr>
          <w:rFonts w:ascii="Times New Roman" w:hAnsi="Times New Roman" w:cs="仿宋_GB2312"/>
          <w:sz w:val="32"/>
          <w:szCs w:val="32"/>
        </w:rPr>
      </w:pPr>
      <w:bookmarkStart w:id="31" w:name="第二十六条"/>
      <w:bookmarkEnd w:id="31"/>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常务委员会设立代表资格审查委员会。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代表资格审查委员会的主任委员、副主任委员和委员的人选，由委员长会议在常务委员会组成人员中提名，常务委员会任免。</w:t>
      </w:r>
    </w:p>
    <w:p>
      <w:pPr>
        <w:ind w:firstLine="640" w:firstLineChars="200"/>
        <w:rPr>
          <w:rFonts w:ascii="Times New Roman" w:hAnsi="Times New Roman" w:cs="仿宋_GB2312"/>
          <w:sz w:val="32"/>
          <w:szCs w:val="32"/>
        </w:rPr>
      </w:pPr>
      <w:bookmarkStart w:id="32" w:name="第二十七条"/>
      <w:bookmarkEnd w:id="32"/>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常务委员会设立办公厅，在秘书长领导下工作。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常务委员会设副秘书长若干人，由委员长提请常务委员会任免。</w:t>
      </w:r>
    </w:p>
    <w:p>
      <w:pPr>
        <w:ind w:firstLine="640" w:firstLineChars="200"/>
        <w:rPr>
          <w:rFonts w:ascii="Times New Roman" w:hAnsi="Times New Roman" w:cs="仿宋_GB2312"/>
          <w:sz w:val="32"/>
          <w:szCs w:val="32"/>
        </w:rPr>
      </w:pPr>
      <w:bookmarkStart w:id="33" w:name="第二十八条"/>
      <w:bookmarkEnd w:id="33"/>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常务委员会设立法制工作委员会、预算工作委员会和其他需要设立的工作委员会。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工作委员会的主任、副主任和委员由委员长提请常务委员会任免。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香港特别行政区基本法委员会、澳门特别行政区基本法委员会的设立、职责和组成人员任免，依照有关法律和全国人民代表大会有关决定的规定。</w:t>
      </w:r>
    </w:p>
    <w:p>
      <w:pPr>
        <w:ind w:firstLine="640" w:firstLineChars="200"/>
        <w:rPr>
          <w:rFonts w:ascii="Times New Roman" w:hAnsi="Times New Roman" w:cs="仿宋_GB2312"/>
          <w:sz w:val="32"/>
          <w:szCs w:val="32"/>
        </w:rPr>
      </w:pPr>
      <w:bookmarkStart w:id="34" w:name="第二十九条"/>
      <w:bookmarkEnd w:id="34"/>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委员长会议，全国人民代表大会各专门委员会，国务院，中央军事委员会，国家监察委员会，最高人民法院，最高人民检察院，常务委员会组成人员十人以上联名，可以向常务委员会提出属于常务委员会职权范围内的议案。</w:t>
      </w:r>
    </w:p>
    <w:p>
      <w:pPr>
        <w:ind w:firstLine="640" w:firstLineChars="200"/>
        <w:rPr>
          <w:rFonts w:ascii="Times New Roman" w:hAnsi="Times New Roman" w:cs="仿宋_GB2312"/>
          <w:sz w:val="32"/>
          <w:szCs w:val="32"/>
        </w:rPr>
      </w:pPr>
      <w:bookmarkStart w:id="35" w:name="第三十条"/>
      <w:bookmarkEnd w:id="35"/>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常务委员会会议期间，常务委员会组成人员十人以上联名，可以向常务委员会书面提出对国务院以及国务院各部门、国家监察委员会、最高人民法院、最高人民检察院的质询案。</w:t>
      </w:r>
    </w:p>
    <w:p>
      <w:pPr>
        <w:ind w:firstLine="640" w:firstLineChars="200"/>
        <w:rPr>
          <w:rFonts w:ascii="Times New Roman" w:hAnsi="Times New Roman" w:cs="仿宋_GB2312"/>
          <w:sz w:val="32"/>
          <w:szCs w:val="32"/>
        </w:rPr>
      </w:pPr>
      <w:bookmarkStart w:id="36" w:name="第三十一条"/>
      <w:bookmarkEnd w:id="36"/>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常务委员会在全国人民代表大会闭会期间，根据国务院总理的提名，可以决定国务院其他组成人员的任免；根据中央军事委员会主席的提名，可以决定中央军事委员会其他组成人员的任免。</w:t>
      </w:r>
    </w:p>
    <w:p>
      <w:pPr>
        <w:ind w:firstLine="640" w:firstLineChars="200"/>
        <w:rPr>
          <w:rFonts w:ascii="Times New Roman" w:hAnsi="Times New Roman" w:cs="仿宋_GB2312"/>
          <w:sz w:val="32"/>
          <w:szCs w:val="32"/>
        </w:rPr>
      </w:pPr>
      <w:bookmarkStart w:id="37" w:name="第三十二条"/>
      <w:bookmarkEnd w:id="37"/>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常务委员会在全国人民代表大会闭会期间，根据委员长会议、国务院总理的提请，可以决定撤销国务院其他个别组成人员的职务；根据中央军事委员会主席的提请，可以决定撤销中央军事委员会其他个别组成人员的职务。</w:t>
      </w:r>
    </w:p>
    <w:p>
      <w:pPr>
        <w:ind w:firstLine="640" w:firstLineChars="200"/>
        <w:rPr>
          <w:rFonts w:ascii="Times New Roman" w:hAnsi="Times New Roman" w:cs="仿宋_GB2312"/>
          <w:sz w:val="32"/>
          <w:szCs w:val="32"/>
        </w:rPr>
      </w:pPr>
      <w:bookmarkStart w:id="38" w:name="第三十三条"/>
      <w:bookmarkEnd w:id="38"/>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常务委员会在全国人民代表大会每次会议举行的时候，必须向全国人民代表大会提出工作报告。</w:t>
      </w:r>
    </w:p>
    <w:p>
      <w:pPr>
        <w:rPr>
          <w:rFonts w:ascii="Times New Roman" w:eastAsia="宋体" w:hAnsi="Times New Roman" w:cs="宋体"/>
          <w:szCs w:val="32"/>
        </w:rPr>
      </w:pPr>
    </w:p>
    <w:p>
      <w:pPr>
        <w:jc w:val="center"/>
        <w:rPr>
          <w:rFonts w:ascii="Times New Roman" w:eastAsia="黑体" w:hAnsi="Times New Roman" w:cs="黑体"/>
          <w:szCs w:val="32"/>
        </w:rPr>
      </w:pPr>
      <w:bookmarkStart w:id="39" w:name="第四章 全国人民代表大会各委员会"/>
      <w:bookmarkEnd w:id="39"/>
      <w:r>
        <w:rPr>
          <w:rFonts w:ascii="Times New Roman" w:eastAsia="黑体" w:hAnsi="Times New Roman" w:cs="黑体" w:hint="eastAsia"/>
          <w:szCs w:val="32"/>
        </w:rPr>
        <w:t>第四章　全国人民代表大会各委员会</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0" w:name="第三十四条"/>
      <w:bookmarkEnd w:id="40"/>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设立民族委员会、宪法和法律委员会、监察和司法委员会、财政经济委员会、教育科学文化卫生委员会、外事委员会、华侨委员会、环境与资源保护委员会、农业与农村委员会、社会建设委员会和全国人民代表大会认为需要设立的其他专门委员会。各专门委员会受全国人民代表大会领导；在全国人民代表大会闭会期间，受全国人民代表大会常务委员会领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各专门委员会由主任委员、副主任委员若干人和委员若干人组成。</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各专门委员会的主任委员、副主任委员和委员的人选由主席团在代表中提名，全国人民代表大会会议表决通过。在大会闭会期间，全国人民代表大会常务委员会可以任免专门委员会的副主任委员和委员，由委员长会议提名，常务委员会会议表决通过。</w:t>
      </w:r>
    </w:p>
    <w:p>
      <w:pPr>
        <w:ind w:firstLine="640" w:firstLineChars="200"/>
        <w:rPr>
          <w:rFonts w:ascii="Times New Roman" w:hAnsi="Times New Roman" w:cs="仿宋_GB2312"/>
          <w:sz w:val="32"/>
          <w:szCs w:val="32"/>
        </w:rPr>
      </w:pPr>
      <w:bookmarkStart w:id="41" w:name="第三十五条"/>
      <w:bookmarkEnd w:id="41"/>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各专门委员会每届任期同全国人民代表大会每届任期相同，履行职责到下届全国人民代表大会产生新的专门委员会为止。</w:t>
      </w:r>
    </w:p>
    <w:p>
      <w:pPr>
        <w:ind w:firstLine="640" w:firstLineChars="200"/>
        <w:rPr>
          <w:rFonts w:ascii="Times New Roman" w:hAnsi="Times New Roman" w:cs="仿宋_GB2312"/>
          <w:sz w:val="32"/>
          <w:szCs w:val="32"/>
        </w:rPr>
      </w:pPr>
      <w:bookmarkStart w:id="42" w:name="第三十六条"/>
      <w:bookmarkEnd w:id="42"/>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各专门委员会主任委员主持委员会会议和委员会的工作。副主任委员协助主任委员工作。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各专门委员会可以根据工作需要，任命专家若干人为顾问；顾问可以列席专门委员会会议，发表意见。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顾问由全国人民代表大会常务委员会任免。</w:t>
      </w:r>
    </w:p>
    <w:p>
      <w:pPr>
        <w:ind w:firstLine="640" w:firstLineChars="200"/>
        <w:rPr>
          <w:rFonts w:ascii="Times New Roman" w:hAnsi="Times New Roman" w:cs="仿宋_GB2312"/>
          <w:sz w:val="32"/>
          <w:szCs w:val="32"/>
        </w:rPr>
      </w:pPr>
      <w:bookmarkStart w:id="43" w:name="第三十七条"/>
      <w:bookmarkEnd w:id="43"/>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各专门委员会的工作如下：</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（一）审议全国人民代表大会主席团或者全国人民代表大会常务委员会交付的议案；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（二）向全国人民代表大会主席团或者全国人民代表大会常务委员会提出属于全国人民代表大会或者全国人民代表大会常务委员会职权范围内同本委员会有关的议案，组织起草法律草案和其他议案草案；</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（三）承担全国人民代表大会常务委员会听取和审议专项工作报告有关具体工作；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（四）承担全国人民代表大会常务委员会执法检查的具体组织实施工作；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（五）承担全国人民代表大会常务委员会专题询问有关具体工作；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（六）按照全国人民代表大会常务委员会工作安排，听取国务院有关部门和国家监察委员会、最高人民法院、最高人民检察院的专题汇报，提出建议；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（七）对属于全国人民代表大会或者全国人民代表大会常务委员会职权范围内同本委员会有关的问题，进行调查研究，提出建议；</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八）审议全国人民代表大会常务委员会交付的被认为同宪法、法律相抵触的国务院的行政法规、决定和命令，国务院各部门的命令、指示和规章，国家监察委员会的监察法规，省、自治区、直辖市和设区的市、自治州的人民代表大会及其常务委员会的地方性法规和决定、决议，省、自治区、直辖市和设区的市、自治州的人民政府的决定、命令和规章，民族自治地方的自治条例和单行条例，经济特区法规，以及最高人民法院、最高人民检察院具体应用法律问题的解释，提出意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（九）审议全国人民代表大会主席团或者全国人民代表大会常务委员会交付的质询案，听取受质询机关对质询案的答复，必要的时候向全国人民代表大会主席团或者全国人民代表大会常务委员会提出报告；</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（十）研究办理代表建议、批评和意见，负责有关建议、批评和意见的督促办理工作；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（十一）按照全国人民代表大会常务委员会的安排开展对外交往；</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（十二）全国人民代表大会及其常务委员会交办的其他工作。</w:t>
      </w:r>
    </w:p>
    <w:p>
      <w:pPr>
        <w:ind w:firstLine="640" w:firstLineChars="200"/>
        <w:rPr>
          <w:rFonts w:ascii="Times New Roman" w:hAnsi="Times New Roman" w:cs="仿宋_GB2312"/>
          <w:sz w:val="32"/>
          <w:szCs w:val="32"/>
        </w:rPr>
      </w:pPr>
      <w:bookmarkStart w:id="44" w:name="第三十八条"/>
      <w:bookmarkEnd w:id="44"/>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民族委员会可以对加强民族团结问题进行调查研究，提出建议；审议自治区报请全国人民代表大会常务委员会批准的自治区的自治条例和单行条例，向全国人民代表大会常务委员会提出报告。</w:t>
      </w:r>
    </w:p>
    <w:p>
      <w:pPr>
        <w:ind w:firstLine="640" w:firstLineChars="200"/>
        <w:rPr>
          <w:rFonts w:ascii="Times New Roman" w:hAnsi="Times New Roman" w:cs="仿宋_GB2312"/>
          <w:sz w:val="32"/>
          <w:szCs w:val="32"/>
        </w:rPr>
      </w:pPr>
      <w:bookmarkStart w:id="45" w:name="第三十九条"/>
      <w:bookmarkEnd w:id="45"/>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宪法和法律委员会承担推动宪法实施、开展宪法解释、推进合宪性审查、加强宪法监督、配合宪法宣传等工作职责。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宪法和法律委员会统一审议向全国人民代表大会或者全国人民代表大会常务委员会提出的法律草案和有关法律问题的决定草案；其他专门委员会就有关草案向宪法和法律委员会提出意见。</w:t>
      </w:r>
    </w:p>
    <w:p>
      <w:pPr>
        <w:ind w:firstLine="640" w:firstLineChars="200"/>
        <w:rPr>
          <w:rFonts w:ascii="Times New Roman" w:hAnsi="Times New Roman" w:cs="仿宋_GB2312"/>
          <w:sz w:val="32"/>
          <w:szCs w:val="32"/>
        </w:rPr>
      </w:pPr>
      <w:bookmarkStart w:id="46" w:name="第四十条"/>
      <w:bookmarkEnd w:id="46"/>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财政经济委员会对国务院提出的国民经济和社会发展计划草案、规划纲要草案、中央和地方预算草案、中央决算草案以及相关报告和调整方案进行审查，提出初步审查意见、审查结果报告；其他专门委员会可以就有关草案和报告向财政经济委员会提出意见。</w:t>
      </w:r>
    </w:p>
    <w:p>
      <w:pPr>
        <w:ind w:firstLine="640" w:firstLineChars="200"/>
        <w:rPr>
          <w:rFonts w:ascii="Times New Roman" w:hAnsi="Times New Roman" w:cs="仿宋_GB2312"/>
          <w:sz w:val="32"/>
          <w:szCs w:val="32"/>
        </w:rPr>
      </w:pPr>
      <w:bookmarkStart w:id="47" w:name="第四十一条"/>
      <w:bookmarkEnd w:id="47"/>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全国人民代表大会或者全国人民代表大会常务委员会可以组织对于特定问题的调查委员会。调查委员会的组织和工作，由全国人民代表大会或者全国人民代表大会常务委员会决定。</w:t>
      </w:r>
    </w:p>
    <w:p>
      <w:pPr>
        <w:rPr>
          <w:rFonts w:ascii="Times New Roman" w:eastAsia="宋体" w:hAnsi="Times New Roman" w:cs="宋体"/>
          <w:szCs w:val="32"/>
        </w:rPr>
      </w:pPr>
    </w:p>
    <w:p>
      <w:pPr>
        <w:jc w:val="center"/>
        <w:rPr>
          <w:rFonts w:ascii="Times New Roman" w:eastAsia="黑体" w:hAnsi="Times New Roman" w:cs="黑体"/>
          <w:szCs w:val="32"/>
        </w:rPr>
      </w:pPr>
      <w:bookmarkStart w:id="48" w:name="第五章 全国人民代表大会代表"/>
      <w:bookmarkEnd w:id="48"/>
      <w:r>
        <w:rPr>
          <w:rFonts w:ascii="Times New Roman" w:eastAsia="黑体" w:hAnsi="Times New Roman" w:cs="黑体" w:hint="eastAsia"/>
          <w:szCs w:val="32"/>
        </w:rPr>
        <w:t>第五章　全国人民代表大会代表</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9" w:name="第四十二条"/>
      <w:bookmarkEnd w:id="49"/>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全国人民代表大会代表每届任期五年，从每届全国人民代表大会举行第一次会议开始，到下届全国人民代表大会举行第一次会议为止。</w:t>
      </w:r>
    </w:p>
    <w:p>
      <w:pPr>
        <w:ind w:firstLine="640" w:firstLineChars="200"/>
        <w:rPr>
          <w:rFonts w:ascii="Times New Roman" w:hAnsi="Times New Roman" w:cs="仿宋_GB2312"/>
          <w:sz w:val="32"/>
          <w:szCs w:val="32"/>
        </w:rPr>
      </w:pPr>
      <w:bookmarkStart w:id="50" w:name="第四十三条"/>
      <w:bookmarkEnd w:id="50"/>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全国人民代表大会代表必须模范地遵守宪法和法律，保守国家秘密，并且在自己参加的生产、工作和社会活动中，协助宪法和法律的实施。</w:t>
      </w:r>
    </w:p>
    <w:p>
      <w:pPr>
        <w:ind w:firstLine="640" w:firstLineChars="200"/>
        <w:rPr>
          <w:rFonts w:ascii="Times New Roman" w:hAnsi="Times New Roman" w:cs="仿宋_GB2312"/>
          <w:sz w:val="32"/>
          <w:szCs w:val="32"/>
        </w:rPr>
      </w:pPr>
      <w:bookmarkStart w:id="51" w:name="第四十四条"/>
      <w:bookmarkEnd w:id="51"/>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全国人民代表大会代表应当同原选举单位和人民保持密切联系，可以列席原选举单位的人民代表大会会议，通过多种方式听取和反映人民的意见和要求，努力为人民服务，充分发挥在全过程民主中的作用。</w:t>
      </w:r>
    </w:p>
    <w:p>
      <w:pPr>
        <w:ind w:firstLine="640" w:firstLineChars="200"/>
        <w:rPr>
          <w:rFonts w:ascii="Times New Roman" w:hAnsi="Times New Roman" w:cs="仿宋_GB2312"/>
          <w:sz w:val="32"/>
          <w:szCs w:val="32"/>
        </w:rPr>
      </w:pPr>
      <w:bookmarkStart w:id="52" w:name="第四十五条"/>
      <w:bookmarkEnd w:id="52"/>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全国人民代表大会常务委员会和各专门委员会、工作委员会应当同代表保持密切联系，听取代表的意见和建议，支持和保障代表依法履职，扩大代表对各项工作的参与，充分发挥代表作用。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全国人民代表大会常务委员会建立健全常务委员会组成人员和各专门委员会、工作委员会联系代表的工作机制。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全国人民代表大会常务委员会办事机构和工作机构为代表履行职责提供服务保障。</w:t>
      </w:r>
    </w:p>
    <w:p>
      <w:pPr>
        <w:ind w:firstLine="640" w:firstLineChars="200"/>
        <w:rPr>
          <w:rFonts w:ascii="Times New Roman" w:hAnsi="Times New Roman" w:cs="仿宋_GB2312"/>
          <w:sz w:val="32"/>
          <w:szCs w:val="32"/>
        </w:rPr>
      </w:pPr>
      <w:bookmarkStart w:id="53" w:name="第四十六条"/>
      <w:bookmarkEnd w:id="53"/>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全国人民代表大会代表向全国人民代表大会或者全国人民代表大会常务委员会提出的对各方面工作的建议、批评和意见，由全国人民代表大会常务委员会办事机构交由有关机关、组织研究办理并负责答复。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对全国人民代表大会代表提出的建议、批评和意见，有关机关、组织应当与代表联系沟通，充分听取意见，介绍有关情况，认真研究办理，及时予以答复。</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全国人民代表大会有关专门委员会和常务委员会办事机构应当加强对办理工作的督促检查。常务委员会办事机构每年向常务委员会报告代表建议、批评和意见的办理情况，并予以公开。</w:t>
      </w:r>
    </w:p>
    <w:p>
      <w:pPr>
        <w:ind w:firstLine="640" w:firstLineChars="200"/>
        <w:rPr>
          <w:rFonts w:ascii="Times New Roman" w:hAnsi="Times New Roman" w:cs="仿宋_GB2312"/>
          <w:sz w:val="32"/>
          <w:szCs w:val="32"/>
        </w:rPr>
      </w:pPr>
      <w:bookmarkStart w:id="54" w:name="第四十七条"/>
      <w:bookmarkEnd w:id="54"/>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全国人民代表大会代表在出席全国人民代表大会会议和执行其他属于代表的职务的时候，国家根据实际需要给予适当的补贴和物质上的便利。</w:t>
      </w:r>
    </w:p>
    <w:p>
      <w:pPr>
        <w:ind w:firstLine="640" w:firstLineChars="200"/>
        <w:rPr>
          <w:rFonts w:ascii="Times New Roman" w:hAnsi="Times New Roman" w:cs="仿宋_GB2312"/>
          <w:sz w:val="32"/>
          <w:szCs w:val="32"/>
        </w:rPr>
      </w:pPr>
      <w:bookmarkStart w:id="55" w:name="第四十八条"/>
      <w:bookmarkEnd w:id="55"/>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全国人民代表大会代表、全国人民代表大会常务委员会的组成人员，在全国人民代表大会和全国人民代表大会常务委员会各种会议上的发言和表决，不受法律追究。</w:t>
      </w:r>
    </w:p>
    <w:p>
      <w:pPr>
        <w:ind w:firstLine="640" w:firstLineChars="200"/>
        <w:rPr>
          <w:rFonts w:ascii="Times New Roman" w:hAnsi="Times New Roman" w:cs="仿宋_GB2312"/>
          <w:sz w:val="32"/>
          <w:szCs w:val="32"/>
        </w:rPr>
      </w:pPr>
      <w:bookmarkStart w:id="56" w:name="第四十九条"/>
      <w:bookmarkEnd w:id="56"/>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全国人民代表大会代表非经全国人民代表大会主席团许可，在全国人民代表大会闭会期间非经全国人民代表大会常务委员会许可，不受逮捕或者刑事审判。</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全国人民代表大会代表如果因为是现行犯被拘留，执行拘留的公安机关应当立即向全国人民代表大会主席团或者全国人民代表大会常务委员会报告。</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陈亚磊</cp:lastModifiedBy>
  <cp:revision>14</cp:revision>
  <cp:lastPrinted>2024-07-19T01:09:00Z</cp:lastPrinted>
  <dcterms:created xsi:type="dcterms:W3CDTF">2017-11-15T02:33:00Z</dcterms:created>
  <dcterms:modified xsi:type="dcterms:W3CDTF">2024-11-13T08:22:55Z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2052-12.1.0.18608</vt:lpwstr>
  </property>
</Properties>
</file>