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E6E89B" w14:textId="77777777" w:rsidR="008F2A66" w:rsidRPr="008F2A66" w:rsidRDefault="008F2A66" w:rsidP="008F2A66">
      <w:pPr>
        <w:jc w:val="center"/>
        <w:rPr>
          <w:rFonts w:ascii="微软雅黑" w:eastAsia="微软雅黑" w:hAnsi="微软雅黑" w:cs="Times New Roman" w:hint="eastAsia"/>
          <w:b/>
          <w:bCs/>
          <w:sz w:val="28"/>
          <w:szCs w:val="28"/>
        </w:rPr>
      </w:pPr>
      <w:r w:rsidRPr="008F2A66">
        <w:rPr>
          <w:rFonts w:ascii="微软雅黑" w:eastAsia="微软雅黑" w:hAnsi="微软雅黑" w:cs="Times New Roman"/>
          <w:b/>
          <w:bCs/>
          <w:sz w:val="28"/>
          <w:szCs w:val="28"/>
        </w:rPr>
        <w:t>最高人民法院关于审理民间借贷案件适用法律若干问题的规定</w:t>
      </w:r>
    </w:p>
    <w:p w14:paraId="05764D9E" w14:textId="365B958F" w:rsidR="008F2A66" w:rsidRPr="008F2A66" w:rsidRDefault="008F2A66" w:rsidP="008F2A66">
      <w:pPr>
        <w:jc w:val="center"/>
        <w:rPr>
          <w:rFonts w:ascii="Times New Roman" w:eastAsia="宋体" w:hAnsi="Times New Roman" w:cs="Times New Roman"/>
        </w:rPr>
      </w:pPr>
      <w:r w:rsidRPr="008F2A66">
        <w:rPr>
          <w:rFonts w:ascii="Times New Roman" w:eastAsia="宋体" w:hAnsi="Times New Roman" w:cs="Times New Roman"/>
        </w:rPr>
        <w:t>（</w:t>
      </w:r>
      <w:r w:rsidRPr="008F2A66">
        <w:rPr>
          <w:rFonts w:ascii="Times New Roman" w:eastAsia="宋体" w:hAnsi="Times New Roman" w:cs="Times New Roman"/>
        </w:rPr>
        <w:t>2015</w:t>
      </w:r>
      <w:r w:rsidRPr="008F2A66">
        <w:rPr>
          <w:rFonts w:ascii="Times New Roman" w:eastAsia="宋体" w:hAnsi="Times New Roman" w:cs="Times New Roman"/>
        </w:rPr>
        <w:t>年</w:t>
      </w:r>
      <w:r w:rsidRPr="008F2A66">
        <w:rPr>
          <w:rFonts w:ascii="Times New Roman" w:eastAsia="宋体" w:hAnsi="Times New Roman" w:cs="Times New Roman"/>
        </w:rPr>
        <w:t>6</w:t>
      </w:r>
      <w:r w:rsidRPr="008F2A66">
        <w:rPr>
          <w:rFonts w:ascii="Times New Roman" w:eastAsia="宋体" w:hAnsi="Times New Roman" w:cs="Times New Roman"/>
        </w:rPr>
        <w:t>月</w:t>
      </w:r>
      <w:r w:rsidRPr="008F2A66">
        <w:rPr>
          <w:rFonts w:ascii="Times New Roman" w:eastAsia="宋体" w:hAnsi="Times New Roman" w:cs="Times New Roman"/>
        </w:rPr>
        <w:t>23</w:t>
      </w:r>
      <w:r w:rsidRPr="008F2A66">
        <w:rPr>
          <w:rFonts w:ascii="Times New Roman" w:eastAsia="宋体" w:hAnsi="Times New Roman" w:cs="Times New Roman"/>
        </w:rPr>
        <w:t>日最高人民法院审判委员会第</w:t>
      </w:r>
      <w:r w:rsidRPr="008F2A66">
        <w:rPr>
          <w:rFonts w:ascii="Times New Roman" w:eastAsia="宋体" w:hAnsi="Times New Roman" w:cs="Times New Roman"/>
        </w:rPr>
        <w:t>1655</w:t>
      </w:r>
      <w:r w:rsidRPr="008F2A66">
        <w:rPr>
          <w:rFonts w:ascii="Times New Roman" w:eastAsia="宋体" w:hAnsi="Times New Roman" w:cs="Times New Roman"/>
        </w:rPr>
        <w:t>次会议通过，根据</w:t>
      </w:r>
      <w:r w:rsidRPr="008F2A66">
        <w:rPr>
          <w:rFonts w:ascii="Times New Roman" w:eastAsia="宋体" w:hAnsi="Times New Roman" w:cs="Times New Roman"/>
        </w:rPr>
        <w:t>2020</w:t>
      </w:r>
      <w:r w:rsidRPr="008F2A66">
        <w:rPr>
          <w:rFonts w:ascii="Times New Roman" w:eastAsia="宋体" w:hAnsi="Times New Roman" w:cs="Times New Roman"/>
        </w:rPr>
        <w:t>年</w:t>
      </w:r>
      <w:r w:rsidRPr="008F2A66">
        <w:rPr>
          <w:rFonts w:ascii="Times New Roman" w:eastAsia="宋体" w:hAnsi="Times New Roman" w:cs="Times New Roman"/>
        </w:rPr>
        <w:t>8</w:t>
      </w:r>
      <w:r w:rsidRPr="008F2A66">
        <w:rPr>
          <w:rFonts w:ascii="Times New Roman" w:eastAsia="宋体" w:hAnsi="Times New Roman" w:cs="Times New Roman"/>
        </w:rPr>
        <w:t>月</w:t>
      </w:r>
      <w:r w:rsidRPr="008F2A66">
        <w:rPr>
          <w:rFonts w:ascii="Times New Roman" w:eastAsia="宋体" w:hAnsi="Times New Roman" w:cs="Times New Roman"/>
        </w:rPr>
        <w:t>18</w:t>
      </w:r>
      <w:r w:rsidRPr="008F2A66">
        <w:rPr>
          <w:rFonts w:ascii="Times New Roman" w:eastAsia="宋体" w:hAnsi="Times New Roman" w:cs="Times New Roman"/>
        </w:rPr>
        <w:t>日最高人民法院审判委员会第</w:t>
      </w:r>
      <w:r w:rsidRPr="008F2A66">
        <w:rPr>
          <w:rFonts w:ascii="Times New Roman" w:eastAsia="宋体" w:hAnsi="Times New Roman" w:cs="Times New Roman"/>
        </w:rPr>
        <w:t>1809</w:t>
      </w:r>
      <w:r w:rsidRPr="008F2A66">
        <w:rPr>
          <w:rFonts w:ascii="Times New Roman" w:eastAsia="宋体" w:hAnsi="Times New Roman" w:cs="Times New Roman"/>
        </w:rPr>
        <w:t>次会议通过的《最高人民法院关于修改〈关于审理民间借贷案件适用法律若干问题的规定〉的决定》第一次修正，根据</w:t>
      </w:r>
      <w:r w:rsidRPr="008F2A66">
        <w:rPr>
          <w:rFonts w:ascii="Times New Roman" w:eastAsia="宋体" w:hAnsi="Times New Roman" w:cs="Times New Roman"/>
        </w:rPr>
        <w:t>2020</w:t>
      </w:r>
      <w:r w:rsidRPr="008F2A66">
        <w:rPr>
          <w:rFonts w:ascii="Times New Roman" w:eastAsia="宋体" w:hAnsi="Times New Roman" w:cs="Times New Roman"/>
        </w:rPr>
        <w:t>年</w:t>
      </w:r>
      <w:r w:rsidRPr="008F2A66">
        <w:rPr>
          <w:rFonts w:ascii="Times New Roman" w:eastAsia="宋体" w:hAnsi="Times New Roman" w:cs="Times New Roman"/>
        </w:rPr>
        <w:t>12</w:t>
      </w:r>
      <w:r w:rsidRPr="008F2A66">
        <w:rPr>
          <w:rFonts w:ascii="Times New Roman" w:eastAsia="宋体" w:hAnsi="Times New Roman" w:cs="Times New Roman"/>
        </w:rPr>
        <w:t>月</w:t>
      </w:r>
      <w:r w:rsidRPr="008F2A66">
        <w:rPr>
          <w:rFonts w:ascii="Times New Roman" w:eastAsia="宋体" w:hAnsi="Times New Roman" w:cs="Times New Roman"/>
        </w:rPr>
        <w:t>23</w:t>
      </w:r>
      <w:r w:rsidRPr="008F2A66">
        <w:rPr>
          <w:rFonts w:ascii="Times New Roman" w:eastAsia="宋体" w:hAnsi="Times New Roman" w:cs="Times New Roman"/>
        </w:rPr>
        <w:t>日最高人民法院审判委员会第</w:t>
      </w:r>
      <w:r w:rsidRPr="008F2A66">
        <w:rPr>
          <w:rFonts w:ascii="Times New Roman" w:eastAsia="宋体" w:hAnsi="Times New Roman" w:cs="Times New Roman"/>
        </w:rPr>
        <w:t>1823</w:t>
      </w:r>
      <w:r w:rsidRPr="008F2A66">
        <w:rPr>
          <w:rFonts w:ascii="Times New Roman" w:eastAsia="宋体" w:hAnsi="Times New Roman" w:cs="Times New Roman"/>
        </w:rPr>
        <w:t>次会议通过的</w:t>
      </w:r>
      <w:proofErr w:type="gramStart"/>
      <w:r w:rsidRPr="008F2A66">
        <w:rPr>
          <w:rFonts w:ascii="Times New Roman" w:eastAsia="宋体" w:hAnsi="Times New Roman" w:cs="Times New Roman"/>
        </w:rPr>
        <w:t>《</w:t>
      </w:r>
      <w:proofErr w:type="gramEnd"/>
      <w:r w:rsidRPr="008F2A66">
        <w:rPr>
          <w:rFonts w:ascii="Times New Roman" w:eastAsia="宋体" w:hAnsi="Times New Roman" w:cs="Times New Roman"/>
        </w:rPr>
        <w:t>最高人民法院关于修改〈最高人民法院关于在民事审判工作中适用《中华人民共和国工会法》若干问题的解释〉等二十七件民事类司法解释的决定》第二次修正）</w:t>
      </w:r>
    </w:p>
    <w:p w14:paraId="5CD26CA8" w14:textId="77777777" w:rsidR="005F41B9"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w:t>
      </w:r>
    </w:p>
    <w:p w14:paraId="268C4891" w14:textId="6BB6BF36" w:rsidR="008F2A66" w:rsidRPr="008F2A66" w:rsidRDefault="008F2A66" w:rsidP="005F41B9">
      <w:pPr>
        <w:ind w:firstLineChars="200" w:firstLine="420"/>
        <w:rPr>
          <w:rFonts w:ascii="Times New Roman" w:eastAsia="宋体" w:hAnsi="Times New Roman" w:cs="Times New Roman"/>
        </w:rPr>
      </w:pPr>
      <w:r w:rsidRPr="008F2A66">
        <w:rPr>
          <w:rFonts w:ascii="Times New Roman" w:eastAsia="宋体" w:hAnsi="Times New Roman" w:cs="Times New Roman"/>
        </w:rPr>
        <w:t>为正确审理民间借贷纠纷案件，根据《中华人民共和国民法典》《中华人民共和国民事诉讼法》《中华人民共和国刑事诉讼法》等相关法律之规定，结合审判实践，制定本规定。</w:t>
      </w:r>
    </w:p>
    <w:p w14:paraId="6EC8B5EB"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w:t>
      </w:r>
    </w:p>
    <w:p w14:paraId="24F7F102" w14:textId="025A48FE"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第一条</w:t>
      </w:r>
      <w:r w:rsidR="005F41B9">
        <w:rPr>
          <w:rFonts w:ascii="Times New Roman" w:eastAsia="宋体" w:hAnsi="Times New Roman" w:cs="Times New Roman" w:hint="eastAsia"/>
        </w:rPr>
        <w:t>【民间借贷的定义与适用范围】</w:t>
      </w:r>
      <w:r w:rsidRPr="008F2A66">
        <w:rPr>
          <w:rFonts w:ascii="Times New Roman" w:eastAsia="宋体" w:hAnsi="Times New Roman" w:cs="Times New Roman"/>
        </w:rPr>
        <w:t xml:space="preserve">　本规定所称的民间借贷，是指自然人、法人和非法人组织之间进行资金融通的行为。</w:t>
      </w:r>
    </w:p>
    <w:p w14:paraId="56E59E49"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经金融监管部门批准设立的从事贷款业务的金融机构及其分支机构，因发放贷款等相关金融业务引发的纠纷，不适用本规定。</w:t>
      </w:r>
    </w:p>
    <w:p w14:paraId="41F63814" w14:textId="264212A0"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第二条</w:t>
      </w:r>
      <w:r w:rsidR="005F41B9">
        <w:rPr>
          <w:rFonts w:ascii="Times New Roman" w:eastAsia="宋体" w:hAnsi="Times New Roman" w:cs="Times New Roman" w:hint="eastAsia"/>
        </w:rPr>
        <w:t>【民间借贷案件的起诉条件】</w:t>
      </w:r>
      <w:r w:rsidRPr="008F2A66">
        <w:rPr>
          <w:rFonts w:ascii="Times New Roman" w:eastAsia="宋体" w:hAnsi="Times New Roman" w:cs="Times New Roman"/>
        </w:rPr>
        <w:t xml:space="preserve">　出借人向人民法院提起民间借贷诉讼时，应当提供借据、收据、欠条等债权凭证以及其他能够证明借贷法律关系存在的证据。</w:t>
      </w:r>
    </w:p>
    <w:p w14:paraId="1DD21DC7"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当事人持有的借据、收据、欠条等债权凭证没有载明债权人，持有债权凭证的当事人提起民间借贷诉讼的，人民法院应予受理。被告对原告的债权人资格提出有事实依据的抗辩，人民法院经审查认为原告不具有债权人资格的，裁定驳回起诉。</w:t>
      </w:r>
    </w:p>
    <w:p w14:paraId="20CD0BD9" w14:textId="16A33FF1"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第三条</w:t>
      </w:r>
      <w:r w:rsidR="005F41B9">
        <w:rPr>
          <w:rFonts w:ascii="Times New Roman" w:eastAsia="宋体" w:hAnsi="Times New Roman" w:cs="Times New Roman" w:hint="eastAsia"/>
        </w:rPr>
        <w:t>【民间借贷合同履行地的确定】</w:t>
      </w:r>
      <w:r w:rsidRPr="008F2A66">
        <w:rPr>
          <w:rFonts w:ascii="Times New Roman" w:eastAsia="宋体" w:hAnsi="Times New Roman" w:cs="Times New Roman"/>
        </w:rPr>
        <w:t xml:space="preserve">　借贷双方就合同履行地未约定或者约定不明确，事后未达成补充协议，按照合同相关条款或者交易习惯仍不能确定的，以接受货币一方所在地为合同履行地。</w:t>
      </w:r>
    </w:p>
    <w:p w14:paraId="754C5247" w14:textId="2F16390B"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第四条</w:t>
      </w:r>
      <w:r w:rsidR="005F41B9">
        <w:rPr>
          <w:rFonts w:ascii="Times New Roman" w:eastAsia="宋体" w:hAnsi="Times New Roman" w:cs="Times New Roman" w:hint="eastAsia"/>
        </w:rPr>
        <w:t>【民间借贷纠纷中是否追加保证人规则】</w:t>
      </w:r>
      <w:r w:rsidRPr="008F2A66">
        <w:rPr>
          <w:rFonts w:ascii="Times New Roman" w:eastAsia="宋体" w:hAnsi="Times New Roman" w:cs="Times New Roman"/>
        </w:rPr>
        <w:t xml:space="preserve">　保证人为借款人提供连带责任保证，出借人仅起诉借款人的，人民法院可以不追加保证人为共同被告；出借人仅起诉保证人的，人民法院可以追加借款人为共同被告。</w:t>
      </w:r>
    </w:p>
    <w:p w14:paraId="0BFD74D1"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保证人为借款人提供一般保证，出借人仅起诉保证人的，人民法院应当追加借款人为共同被告；出借人仅起诉借款人的，人民法院可以不追加保证人为共同被告。</w:t>
      </w:r>
    </w:p>
    <w:p w14:paraId="157735B1" w14:textId="497E8A92"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第五条</w:t>
      </w:r>
      <w:r w:rsidR="005F41B9">
        <w:rPr>
          <w:rFonts w:ascii="Times New Roman" w:eastAsia="宋体" w:hAnsi="Times New Roman" w:cs="Times New Roman" w:hint="eastAsia"/>
        </w:rPr>
        <w:t>【发现犯罪嫌疑案件的处理】</w:t>
      </w:r>
      <w:r w:rsidRPr="008F2A66">
        <w:rPr>
          <w:rFonts w:ascii="Times New Roman" w:eastAsia="宋体" w:hAnsi="Times New Roman" w:cs="Times New Roman"/>
        </w:rPr>
        <w:t xml:space="preserve">　人民法院立案后，发现民间借贷行为本身涉嫌非法集资等犯罪的，应当裁定驳回起诉，并将涉嫌非法集资等犯罪的线索、材料移送公安或者检察机关。</w:t>
      </w:r>
    </w:p>
    <w:p w14:paraId="195390E2"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公安或者检察机关不予立案，或者立案侦查后撤销案件，或者检察机关</w:t>
      </w:r>
      <w:proofErr w:type="gramStart"/>
      <w:r w:rsidRPr="008F2A66">
        <w:rPr>
          <w:rFonts w:ascii="Times New Roman" w:eastAsia="宋体" w:hAnsi="Times New Roman" w:cs="Times New Roman"/>
        </w:rPr>
        <w:t>作出</w:t>
      </w:r>
      <w:proofErr w:type="gramEnd"/>
      <w:r w:rsidRPr="008F2A66">
        <w:rPr>
          <w:rFonts w:ascii="Times New Roman" w:eastAsia="宋体" w:hAnsi="Times New Roman" w:cs="Times New Roman"/>
        </w:rPr>
        <w:t>不起诉决定，或者经人民法院生效判决认定不构成非法集资等犯罪，当事人又以同一事实向人民法院提起诉讼的，人民法院应予受理。</w:t>
      </w:r>
    </w:p>
    <w:p w14:paraId="35E9EFD1" w14:textId="16638431"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第六条</w:t>
      </w:r>
      <w:r w:rsidR="005F41B9">
        <w:rPr>
          <w:rFonts w:ascii="Times New Roman" w:eastAsia="宋体" w:hAnsi="Times New Roman" w:cs="Times New Roman" w:hint="eastAsia"/>
        </w:rPr>
        <w:t>【与民间借贷不属于同一犯罪事实但有犯罪嫌疑时的处理】</w:t>
      </w:r>
      <w:r w:rsidRPr="008F2A66">
        <w:rPr>
          <w:rFonts w:ascii="Times New Roman" w:eastAsia="宋体" w:hAnsi="Times New Roman" w:cs="Times New Roman"/>
        </w:rPr>
        <w:t xml:space="preserve">　人民法院立案后，发现与民间借贷纠纷案件虽有关联但不是同一事实的涉嫌非法集资等犯罪的线索、材料的，人民法院应当继续审理民间借贷纠纷案件，并将涉嫌非法集资等犯罪的线索、材料移送公安或者检察机关。</w:t>
      </w:r>
    </w:p>
    <w:p w14:paraId="6AA1E3DD" w14:textId="52933C78"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第七条</w:t>
      </w:r>
      <w:r w:rsidR="005F41B9">
        <w:rPr>
          <w:rFonts w:ascii="Times New Roman" w:eastAsia="宋体" w:hAnsi="Times New Roman" w:cs="Times New Roman" w:hint="eastAsia"/>
        </w:rPr>
        <w:t>【民间借贷纠纷中的刑民衔接】</w:t>
      </w:r>
      <w:r w:rsidRPr="008F2A66">
        <w:rPr>
          <w:rFonts w:ascii="Times New Roman" w:eastAsia="宋体" w:hAnsi="Times New Roman" w:cs="Times New Roman"/>
        </w:rPr>
        <w:t xml:space="preserve">　民间借贷纠纷的基本案件事实必须以刑事案件的审理结果为依据，而该刑事案件尚未审结的，人民法院应当裁定中止诉讼。</w:t>
      </w:r>
    </w:p>
    <w:p w14:paraId="5FAF854D" w14:textId="470EF54E"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第八条</w:t>
      </w:r>
      <w:r w:rsidR="005F41B9">
        <w:rPr>
          <w:rFonts w:ascii="Times New Roman" w:eastAsia="宋体" w:hAnsi="Times New Roman" w:cs="Times New Roman" w:hint="eastAsia"/>
        </w:rPr>
        <w:t>【</w:t>
      </w:r>
      <w:r w:rsidR="005F41B9" w:rsidRPr="008F2A66">
        <w:rPr>
          <w:rFonts w:ascii="Times New Roman" w:eastAsia="宋体" w:hAnsi="Times New Roman" w:cs="Times New Roman"/>
        </w:rPr>
        <w:t>借款人涉嫌犯罪</w:t>
      </w:r>
      <w:r w:rsidR="005F41B9">
        <w:rPr>
          <w:rFonts w:ascii="Times New Roman" w:eastAsia="宋体" w:hAnsi="Times New Roman" w:cs="Times New Roman" w:hint="eastAsia"/>
        </w:rPr>
        <w:t>而出借人起诉担保人时的处理】</w:t>
      </w:r>
      <w:r w:rsidRPr="008F2A66">
        <w:rPr>
          <w:rFonts w:ascii="Times New Roman" w:eastAsia="宋体" w:hAnsi="Times New Roman" w:cs="Times New Roman"/>
        </w:rPr>
        <w:t xml:space="preserve">　借款人涉嫌犯罪或者生效判决认定其有罪，出借人起诉请求担保人承担民事责任的，人民法院应予受理。</w:t>
      </w:r>
    </w:p>
    <w:p w14:paraId="6B99CA04" w14:textId="4CFBBB80"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第九条</w:t>
      </w:r>
      <w:r w:rsidR="005F41B9">
        <w:rPr>
          <w:rFonts w:ascii="Times New Roman" w:eastAsia="宋体" w:hAnsi="Times New Roman" w:cs="Times New Roman" w:hint="eastAsia"/>
        </w:rPr>
        <w:t>【自然人之间借款合同的成立时间】</w:t>
      </w:r>
      <w:r w:rsidRPr="008F2A66">
        <w:rPr>
          <w:rFonts w:ascii="Times New Roman" w:eastAsia="宋体" w:hAnsi="Times New Roman" w:cs="Times New Roman"/>
        </w:rPr>
        <w:t xml:space="preserve">　自然人之间的借款合同具有下列情形之一</w:t>
      </w:r>
      <w:r w:rsidRPr="008F2A66">
        <w:rPr>
          <w:rFonts w:ascii="Times New Roman" w:eastAsia="宋体" w:hAnsi="Times New Roman" w:cs="Times New Roman"/>
        </w:rPr>
        <w:lastRenderedPageBreak/>
        <w:t>的，可以视为合同成立：</w:t>
      </w:r>
    </w:p>
    <w:p w14:paraId="05E7DCA4"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（一）以现金支付的，自借款人收到借款时；</w:t>
      </w:r>
    </w:p>
    <w:p w14:paraId="2B082352"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（二）以银行转账、网上电子汇款等形式支付的，</w:t>
      </w:r>
      <w:proofErr w:type="gramStart"/>
      <w:r w:rsidRPr="008F2A66">
        <w:rPr>
          <w:rFonts w:ascii="Times New Roman" w:eastAsia="宋体" w:hAnsi="Times New Roman" w:cs="Times New Roman"/>
        </w:rPr>
        <w:t>自资金</w:t>
      </w:r>
      <w:proofErr w:type="gramEnd"/>
      <w:r w:rsidRPr="008F2A66">
        <w:rPr>
          <w:rFonts w:ascii="Times New Roman" w:eastAsia="宋体" w:hAnsi="Times New Roman" w:cs="Times New Roman"/>
        </w:rPr>
        <w:t>到达借款人账户时；</w:t>
      </w:r>
    </w:p>
    <w:p w14:paraId="723FCCEA"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（三）以票据交付的，自借款人依法取得票据权利时；</w:t>
      </w:r>
    </w:p>
    <w:p w14:paraId="14A51BD4"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（四）出借人将</w:t>
      </w:r>
      <w:proofErr w:type="gramStart"/>
      <w:r w:rsidRPr="008F2A66">
        <w:rPr>
          <w:rFonts w:ascii="Times New Roman" w:eastAsia="宋体" w:hAnsi="Times New Roman" w:cs="Times New Roman"/>
        </w:rPr>
        <w:t>特定资金</w:t>
      </w:r>
      <w:proofErr w:type="gramEnd"/>
      <w:r w:rsidRPr="008F2A66">
        <w:rPr>
          <w:rFonts w:ascii="Times New Roman" w:eastAsia="宋体" w:hAnsi="Times New Roman" w:cs="Times New Roman"/>
        </w:rPr>
        <w:t>账户支配权授权给借款人的，自借款人取得对该账户实际支配权时；</w:t>
      </w:r>
    </w:p>
    <w:p w14:paraId="1D29605F"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（五）出借人以与借款人约定的其他方式提供借款并实际履行完成时。</w:t>
      </w:r>
    </w:p>
    <w:p w14:paraId="5762D382" w14:textId="2E3FA45B"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第十条</w:t>
      </w:r>
      <w:r w:rsidR="005F41B9">
        <w:rPr>
          <w:rFonts w:ascii="Times New Roman" w:eastAsia="宋体" w:hAnsi="Times New Roman" w:cs="Times New Roman" w:hint="eastAsia"/>
        </w:rPr>
        <w:t>【企业间借贷合同的效力判断】</w:t>
      </w:r>
      <w:r w:rsidRPr="008F2A66">
        <w:rPr>
          <w:rFonts w:ascii="Times New Roman" w:eastAsia="宋体" w:hAnsi="Times New Roman" w:cs="Times New Roman"/>
        </w:rPr>
        <w:t xml:space="preserve">　法人之间、非法人组织之间以及它们相互之间为生产、经营需要订立的民间借贷合同，除存在民法典第一百四十六条、第一百五十三条、第一百五十四条以及本规定第十三条规定的情形外，当事人主张民间借贷合同有效的，人民法院应</w:t>
      </w:r>
      <w:proofErr w:type="gramStart"/>
      <w:r w:rsidRPr="008F2A66">
        <w:rPr>
          <w:rFonts w:ascii="Times New Roman" w:eastAsia="宋体" w:hAnsi="Times New Roman" w:cs="Times New Roman"/>
        </w:rPr>
        <w:t>予支</w:t>
      </w:r>
      <w:proofErr w:type="gramEnd"/>
      <w:r w:rsidRPr="008F2A66">
        <w:rPr>
          <w:rFonts w:ascii="Times New Roman" w:eastAsia="宋体" w:hAnsi="Times New Roman" w:cs="Times New Roman"/>
        </w:rPr>
        <w:t>持。</w:t>
      </w:r>
    </w:p>
    <w:p w14:paraId="05590882" w14:textId="3F2A679A"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第十一条</w:t>
      </w:r>
      <w:r w:rsidR="005F41B9">
        <w:rPr>
          <w:rFonts w:ascii="Times New Roman" w:eastAsia="宋体" w:hAnsi="Times New Roman" w:cs="Times New Roman" w:hint="eastAsia"/>
        </w:rPr>
        <w:t>【企业内部集资的效力】</w:t>
      </w:r>
      <w:r w:rsidRPr="008F2A66">
        <w:rPr>
          <w:rFonts w:ascii="Times New Roman" w:eastAsia="宋体" w:hAnsi="Times New Roman" w:cs="Times New Roman"/>
        </w:rPr>
        <w:t xml:space="preserve">　法人或者非法人组织在本单位内部通过借款形式向职工筹集资金，用于本单位生产、经营，且不存在民法典第一百四十四条、第一百四十六条、第一百五十三条、第一百五十四条以及本规定第十三条规定的情形，当事人主张民间借贷合同有效的，人民法院应</w:t>
      </w:r>
      <w:proofErr w:type="gramStart"/>
      <w:r w:rsidRPr="008F2A66">
        <w:rPr>
          <w:rFonts w:ascii="Times New Roman" w:eastAsia="宋体" w:hAnsi="Times New Roman" w:cs="Times New Roman"/>
        </w:rPr>
        <w:t>予支</w:t>
      </w:r>
      <w:proofErr w:type="gramEnd"/>
      <w:r w:rsidRPr="008F2A66">
        <w:rPr>
          <w:rFonts w:ascii="Times New Roman" w:eastAsia="宋体" w:hAnsi="Times New Roman" w:cs="Times New Roman"/>
        </w:rPr>
        <w:t>持。</w:t>
      </w:r>
    </w:p>
    <w:p w14:paraId="43A81461" w14:textId="4FF4A9F8"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第十二条</w:t>
      </w:r>
      <w:r w:rsidR="005F41B9">
        <w:rPr>
          <w:rFonts w:ascii="Times New Roman" w:eastAsia="宋体" w:hAnsi="Times New Roman" w:cs="Times New Roman" w:hint="eastAsia"/>
        </w:rPr>
        <w:t>【涉嫌犯罪的民间借贷合同的效力；担保人的民事责任】</w:t>
      </w:r>
      <w:r w:rsidRPr="008F2A66">
        <w:rPr>
          <w:rFonts w:ascii="Times New Roman" w:eastAsia="宋体" w:hAnsi="Times New Roman" w:cs="Times New Roman"/>
        </w:rPr>
        <w:t xml:space="preserve">　借款人或者出借人的借贷行为涉嫌犯罪，或者已经生效的裁判认定构成犯罪，当事人提起民事诉讼的，民间借贷合同并不当然无效。人民法院应当依据民法典第一百四十四条、第一百四十六条、第一百五十三条、第一百五十四条以及本规定第十三条之规定，认定民间借贷合同的效力。</w:t>
      </w:r>
    </w:p>
    <w:p w14:paraId="2222AD13"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担保人以借款人或者出借人的借贷行为涉嫌犯罪或者已经生效的裁判认定构成犯罪为由，主张不承担民事责任的，人民法院应当依据民间借贷合同与担保合同的效力、当事人的过错程度，依法确定担保人的民事责任。</w:t>
      </w:r>
    </w:p>
    <w:p w14:paraId="27567198" w14:textId="466EDAD1" w:rsidR="008F2A66" w:rsidRPr="009E2137" w:rsidRDefault="008F2A66" w:rsidP="008F2A66">
      <w:pPr>
        <w:rPr>
          <w:rFonts w:ascii="Times New Roman" w:eastAsia="宋体" w:hAnsi="Times New Roman" w:cs="Times New Roman"/>
          <w:b/>
          <w:bCs/>
          <w:color w:val="C00000"/>
        </w:rPr>
      </w:pPr>
      <w:r w:rsidRPr="008F2A66">
        <w:rPr>
          <w:rFonts w:ascii="Times New Roman" w:eastAsia="宋体" w:hAnsi="Times New Roman" w:cs="Times New Roman"/>
        </w:rPr>
        <w:t xml:space="preserve">　</w:t>
      </w:r>
      <w:r w:rsidRPr="009E2137">
        <w:rPr>
          <w:rFonts w:ascii="Times New Roman" w:eastAsia="宋体" w:hAnsi="Times New Roman" w:cs="Times New Roman"/>
          <w:b/>
          <w:bCs/>
          <w:color w:val="C00000"/>
        </w:rPr>
        <w:t xml:space="preserve">　第十三条</w:t>
      </w:r>
      <w:r w:rsidR="009E2137" w:rsidRPr="009E2137">
        <w:rPr>
          <w:rFonts w:ascii="Times New Roman" w:eastAsia="宋体" w:hAnsi="Times New Roman" w:cs="Times New Roman" w:hint="eastAsia"/>
          <w:b/>
          <w:bCs/>
          <w:color w:val="C00000"/>
        </w:rPr>
        <w:t>【民间借贷合同的无效事由】</w:t>
      </w:r>
      <w:r w:rsidRPr="009E2137">
        <w:rPr>
          <w:rFonts w:ascii="Times New Roman" w:eastAsia="宋体" w:hAnsi="Times New Roman" w:cs="Times New Roman"/>
          <w:b/>
          <w:bCs/>
          <w:color w:val="C00000"/>
        </w:rPr>
        <w:t xml:space="preserve">　具有下列情形之一的，人民法院应当认定民间借贷合同无效：</w:t>
      </w:r>
    </w:p>
    <w:p w14:paraId="3A5096D5" w14:textId="77777777" w:rsidR="008F2A66" w:rsidRPr="009E2137" w:rsidRDefault="008F2A66" w:rsidP="008F2A66">
      <w:pPr>
        <w:rPr>
          <w:rFonts w:ascii="Times New Roman" w:eastAsia="宋体" w:hAnsi="Times New Roman" w:cs="Times New Roman"/>
          <w:b/>
          <w:bCs/>
          <w:color w:val="C00000"/>
        </w:rPr>
      </w:pPr>
      <w:r w:rsidRPr="009E2137">
        <w:rPr>
          <w:rFonts w:ascii="Times New Roman" w:eastAsia="宋体" w:hAnsi="Times New Roman" w:cs="Times New Roman"/>
          <w:b/>
          <w:bCs/>
          <w:color w:val="C00000"/>
        </w:rPr>
        <w:t xml:space="preserve">　　（一）套取金融机构贷款转贷的；</w:t>
      </w:r>
    </w:p>
    <w:p w14:paraId="40B72F36" w14:textId="77777777" w:rsidR="008F2A66" w:rsidRPr="009E2137" w:rsidRDefault="008F2A66" w:rsidP="008F2A66">
      <w:pPr>
        <w:rPr>
          <w:rFonts w:ascii="Times New Roman" w:eastAsia="宋体" w:hAnsi="Times New Roman" w:cs="Times New Roman"/>
          <w:b/>
          <w:bCs/>
          <w:color w:val="C00000"/>
        </w:rPr>
      </w:pPr>
      <w:r w:rsidRPr="009E2137">
        <w:rPr>
          <w:rFonts w:ascii="Times New Roman" w:eastAsia="宋体" w:hAnsi="Times New Roman" w:cs="Times New Roman"/>
          <w:b/>
          <w:bCs/>
          <w:color w:val="C00000"/>
        </w:rPr>
        <w:t xml:space="preserve">　　（二）以向其他营利法人借贷、向本单位职工集资，或者以向公众非法吸收存款等方式取得的资金转贷的；</w:t>
      </w:r>
    </w:p>
    <w:p w14:paraId="4E9B0F8C" w14:textId="77777777" w:rsidR="008F2A66" w:rsidRPr="009E2137" w:rsidRDefault="008F2A66" w:rsidP="008F2A66">
      <w:pPr>
        <w:rPr>
          <w:rFonts w:ascii="Times New Roman" w:eastAsia="宋体" w:hAnsi="Times New Roman" w:cs="Times New Roman"/>
          <w:b/>
          <w:bCs/>
          <w:color w:val="C00000"/>
        </w:rPr>
      </w:pPr>
      <w:r w:rsidRPr="009E2137">
        <w:rPr>
          <w:rFonts w:ascii="Times New Roman" w:eastAsia="宋体" w:hAnsi="Times New Roman" w:cs="Times New Roman"/>
          <w:b/>
          <w:bCs/>
          <w:color w:val="C00000"/>
        </w:rPr>
        <w:t xml:space="preserve">　　（三）未依法取得放贷资格的出借人，以营利为目的向社会不特定对象提供借款的；</w:t>
      </w:r>
    </w:p>
    <w:p w14:paraId="2DB03B09" w14:textId="77777777" w:rsidR="008F2A66" w:rsidRPr="009E2137" w:rsidRDefault="008F2A66" w:rsidP="008F2A66">
      <w:pPr>
        <w:rPr>
          <w:rFonts w:ascii="Times New Roman" w:eastAsia="宋体" w:hAnsi="Times New Roman" w:cs="Times New Roman"/>
          <w:b/>
          <w:bCs/>
          <w:color w:val="C00000"/>
        </w:rPr>
      </w:pPr>
      <w:r w:rsidRPr="009E2137">
        <w:rPr>
          <w:rFonts w:ascii="Times New Roman" w:eastAsia="宋体" w:hAnsi="Times New Roman" w:cs="Times New Roman"/>
          <w:b/>
          <w:bCs/>
          <w:color w:val="C00000"/>
        </w:rPr>
        <w:t xml:space="preserve">　　（四）出借人事先知道或者应当知道借款人借款用于违法犯罪活动仍然提供借款的；</w:t>
      </w:r>
    </w:p>
    <w:p w14:paraId="5CD5A58E" w14:textId="77777777" w:rsidR="008F2A66" w:rsidRPr="009E2137" w:rsidRDefault="008F2A66" w:rsidP="008F2A66">
      <w:pPr>
        <w:rPr>
          <w:rFonts w:ascii="Times New Roman" w:eastAsia="宋体" w:hAnsi="Times New Roman" w:cs="Times New Roman"/>
          <w:b/>
          <w:bCs/>
          <w:color w:val="C00000"/>
        </w:rPr>
      </w:pPr>
      <w:r w:rsidRPr="009E2137">
        <w:rPr>
          <w:rFonts w:ascii="Times New Roman" w:eastAsia="宋体" w:hAnsi="Times New Roman" w:cs="Times New Roman"/>
          <w:b/>
          <w:bCs/>
          <w:color w:val="C00000"/>
        </w:rPr>
        <w:t xml:space="preserve">　　（五）违反法律、行政法规强制性规定的；</w:t>
      </w:r>
    </w:p>
    <w:p w14:paraId="0B3D17E6" w14:textId="77777777" w:rsidR="008F2A66" w:rsidRPr="009E2137" w:rsidRDefault="008F2A66" w:rsidP="008F2A66">
      <w:pPr>
        <w:rPr>
          <w:rFonts w:ascii="Times New Roman" w:eastAsia="宋体" w:hAnsi="Times New Roman" w:cs="Times New Roman"/>
          <w:b/>
          <w:bCs/>
          <w:color w:val="C00000"/>
        </w:rPr>
      </w:pPr>
      <w:r w:rsidRPr="009E2137">
        <w:rPr>
          <w:rFonts w:ascii="Times New Roman" w:eastAsia="宋体" w:hAnsi="Times New Roman" w:cs="Times New Roman"/>
          <w:b/>
          <w:bCs/>
          <w:color w:val="C00000"/>
        </w:rPr>
        <w:t xml:space="preserve">　　（六）违背公序良俗的。</w:t>
      </w:r>
    </w:p>
    <w:p w14:paraId="41CA87D4" w14:textId="401B0425"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第十四条</w:t>
      </w:r>
      <w:r w:rsidR="005F41B9">
        <w:rPr>
          <w:rFonts w:ascii="Times New Roman" w:eastAsia="宋体" w:hAnsi="Times New Roman" w:cs="Times New Roman" w:hint="eastAsia"/>
        </w:rPr>
        <w:t>【名为借贷实为其他法律关系时的处理】</w:t>
      </w:r>
      <w:r w:rsidRPr="008F2A66">
        <w:rPr>
          <w:rFonts w:ascii="Times New Roman" w:eastAsia="宋体" w:hAnsi="Times New Roman" w:cs="Times New Roman"/>
        </w:rPr>
        <w:t xml:space="preserve">　原告以借据、收据、欠条等债权凭证为依据提起民间借贷诉讼，被告依据基础法律关系提出抗辩或者反诉，并提供证据证明债权纠纷非民间借贷行为引起的，人民法院应当依据查明的案件事实，按照基础法律关系审理。</w:t>
      </w:r>
    </w:p>
    <w:p w14:paraId="11C9AF7A"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当事人通过调解、和解或者清算达成的债权债务协议，不适用前款规定。</w:t>
      </w:r>
    </w:p>
    <w:p w14:paraId="015D9E89" w14:textId="5C56341C"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第十五条</w:t>
      </w:r>
      <w:r w:rsidR="005F41B9">
        <w:rPr>
          <w:rFonts w:ascii="Times New Roman" w:eastAsia="宋体" w:hAnsi="Times New Roman" w:cs="Times New Roman" w:hint="eastAsia"/>
        </w:rPr>
        <w:t>【民间借贷纠纷案件事实审查标准】</w:t>
      </w:r>
      <w:r w:rsidRPr="008F2A66">
        <w:rPr>
          <w:rFonts w:ascii="Times New Roman" w:eastAsia="宋体" w:hAnsi="Times New Roman" w:cs="Times New Roman"/>
        </w:rPr>
        <w:t xml:space="preserve">　原告仅依据借据、收据、欠条等债权凭证提起民间借贷诉讼，被告抗辩已经偿还借款的，被告应当对其主张提供证据证明。被告提供相应证据证明其主张后，原告仍应就借贷关系的存续承担举证责任。</w:t>
      </w:r>
    </w:p>
    <w:p w14:paraId="7F979E9F"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被告抗辩借贷行为尚未实际发生并能</w:t>
      </w:r>
      <w:proofErr w:type="gramStart"/>
      <w:r w:rsidRPr="008F2A66">
        <w:rPr>
          <w:rFonts w:ascii="Times New Roman" w:eastAsia="宋体" w:hAnsi="Times New Roman" w:cs="Times New Roman"/>
        </w:rPr>
        <w:t>作出</w:t>
      </w:r>
      <w:proofErr w:type="gramEnd"/>
      <w:r w:rsidRPr="008F2A66">
        <w:rPr>
          <w:rFonts w:ascii="Times New Roman" w:eastAsia="宋体" w:hAnsi="Times New Roman" w:cs="Times New Roman"/>
        </w:rPr>
        <w:t>合理说明的，人民法院应当结合借贷金额、款项交付、当事人的经济能力、当地或者当事人之间的交易方式、交易习惯、当事人财产变动情况以及证人证言等事实和因素，综合判断查证借贷事实是否发生。</w:t>
      </w:r>
    </w:p>
    <w:p w14:paraId="76AD2415" w14:textId="1B04C78C"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第十六条</w:t>
      </w:r>
      <w:r w:rsidR="005F41B9">
        <w:rPr>
          <w:rFonts w:ascii="Times New Roman" w:eastAsia="宋体" w:hAnsi="Times New Roman" w:cs="Times New Roman" w:hint="eastAsia"/>
        </w:rPr>
        <w:t>【欠缺借款合同时的举证责任分配】</w:t>
      </w:r>
      <w:r w:rsidRPr="008F2A66">
        <w:rPr>
          <w:rFonts w:ascii="Times New Roman" w:eastAsia="宋体" w:hAnsi="Times New Roman" w:cs="Times New Roman"/>
        </w:rPr>
        <w:t xml:space="preserve">　原告仅依据金融机构的转账凭证提起民间借贷诉讼，被告抗辩转账系偿还双方之前借款或者其他债务的，被告应当对其主张提供证据证明。被告提供相应证据证明其主张后，原告仍应就借贷关系的成立承担举证责任。</w:t>
      </w:r>
    </w:p>
    <w:p w14:paraId="6B4E3BC7" w14:textId="564D76BF"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lastRenderedPageBreak/>
        <w:t xml:space="preserve">　　第十七条</w:t>
      </w:r>
      <w:r w:rsidR="005F41B9">
        <w:rPr>
          <w:rFonts w:ascii="Times New Roman" w:eastAsia="宋体" w:hAnsi="Times New Roman" w:cs="Times New Roman" w:hint="eastAsia"/>
        </w:rPr>
        <w:t>【</w:t>
      </w:r>
      <w:r w:rsidR="005F41B9" w:rsidRPr="008F2A66">
        <w:rPr>
          <w:rFonts w:ascii="Times New Roman" w:eastAsia="宋体" w:hAnsi="Times New Roman" w:cs="Times New Roman"/>
        </w:rPr>
        <w:t>负有举证责任的原告无正当理由拒不到庭</w:t>
      </w:r>
      <w:r w:rsidR="005F41B9">
        <w:rPr>
          <w:rFonts w:ascii="Times New Roman" w:eastAsia="宋体" w:hAnsi="Times New Roman" w:cs="Times New Roman" w:hint="eastAsia"/>
        </w:rPr>
        <w:t>时的处理】</w:t>
      </w:r>
      <w:r w:rsidRPr="008F2A66">
        <w:rPr>
          <w:rFonts w:ascii="Times New Roman" w:eastAsia="宋体" w:hAnsi="Times New Roman" w:cs="Times New Roman"/>
        </w:rPr>
        <w:t xml:space="preserve">　依据《最高人民法院关于适用〈中华人民共和国民事诉讼法〉的解释》第一百七十四条第二款之规定，负有举证责任的原告无正当理由拒不到庭，经审查现有证据无法确认借贷行为、借贷金额、支付方式等案件主要事实的，人民法院对原告主张的事实不予认定。</w:t>
      </w:r>
    </w:p>
    <w:p w14:paraId="33582EC4" w14:textId="0DE6CA88"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第十八条</w:t>
      </w:r>
      <w:r w:rsidR="005F41B9">
        <w:rPr>
          <w:rFonts w:ascii="Times New Roman" w:eastAsia="宋体" w:hAnsi="Times New Roman" w:cs="Times New Roman" w:hint="eastAsia"/>
        </w:rPr>
        <w:t>【虚假民间借贷诉讼的识别】</w:t>
      </w:r>
      <w:r w:rsidRPr="008F2A66">
        <w:rPr>
          <w:rFonts w:ascii="Times New Roman" w:eastAsia="宋体" w:hAnsi="Times New Roman" w:cs="Times New Roman"/>
        </w:rPr>
        <w:t xml:space="preserve">　人民法院审理民间借贷纠纷案件时发现有下列情形之一的，应当严格审查借贷发生的原因、时间、地点、款项来源、交付方式、款项流向以及借贷双方的关系、经济状况等事实，综合判断是否属于虚假民事诉讼：</w:t>
      </w:r>
    </w:p>
    <w:p w14:paraId="5906D737"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（一）出借人明显不具备出借能力；</w:t>
      </w:r>
    </w:p>
    <w:p w14:paraId="767B33CA"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（二）出借人起诉所依据的事实和理由明显不符合常理；</w:t>
      </w:r>
    </w:p>
    <w:p w14:paraId="6F7ED247"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（三）出借人不能提交债权凭证或者提交的债权凭证存在伪造的可能；</w:t>
      </w:r>
    </w:p>
    <w:p w14:paraId="6F55DE68"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（四）当事人双方在一定期限内多次参加民间借贷诉讼；</w:t>
      </w:r>
    </w:p>
    <w:p w14:paraId="4C423C48"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（五）当事人无正当理由拒不到庭参加诉讼，委托代理人对借贷事实陈述不清或者陈述前后矛盾；</w:t>
      </w:r>
    </w:p>
    <w:p w14:paraId="240F83C7"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（六）当事人双方对借贷事实的发生没有任何争议或者诉辩明显不符合常理；</w:t>
      </w:r>
    </w:p>
    <w:p w14:paraId="023F392C"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（七）借款人的配偶或者合伙人、案外人的其他债权人提出有事实依据的异议；</w:t>
      </w:r>
    </w:p>
    <w:p w14:paraId="4E80F239"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（八）当事人在其他纠纷中存在低价转让财产的情形；</w:t>
      </w:r>
    </w:p>
    <w:p w14:paraId="43D9591D"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（九）当事人不正当放弃权利；</w:t>
      </w:r>
    </w:p>
    <w:p w14:paraId="043C874E"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（十）其他可能存在虚假民间借贷诉讼的情形。</w:t>
      </w:r>
    </w:p>
    <w:p w14:paraId="211F5FAE" w14:textId="4A8175D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第十九条</w:t>
      </w:r>
      <w:r w:rsidR="005F41B9">
        <w:rPr>
          <w:rFonts w:ascii="Times New Roman" w:eastAsia="宋体" w:hAnsi="Times New Roman" w:cs="Times New Roman" w:hint="eastAsia"/>
        </w:rPr>
        <w:t>【查明虚假民间借贷诉讼后的处理】</w:t>
      </w:r>
      <w:r w:rsidRPr="008F2A66">
        <w:rPr>
          <w:rFonts w:ascii="Times New Roman" w:eastAsia="宋体" w:hAnsi="Times New Roman" w:cs="Times New Roman"/>
        </w:rPr>
        <w:t xml:space="preserve">　经查明属于虚假民间借贷诉讼，原告申请撤诉的，人民法院不予准许，并应当依据民事诉讼法第一百一十二条之规定，判决驳回其请求。</w:t>
      </w:r>
    </w:p>
    <w:p w14:paraId="4BA64D5C"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诉讼参与人或者其他人恶意制造、参与虚假诉讼，人民法院应当依据民事诉讼法第一百一十一条、第一百一十二条和第一百一十三条之规定，依法予以罚款、拘留；构成犯罪的，应当移送有管辖权的司法机关追究刑事责任。</w:t>
      </w:r>
    </w:p>
    <w:p w14:paraId="45F29046"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单位恶意制造、参与虚假诉讼的，人民法院应当对该单位进行罚款，并可以对其主要负责人或者直接责任人员予以罚款、拘留；构成犯罪的，应当移送有管辖权的司法机关追究刑事责任。</w:t>
      </w:r>
    </w:p>
    <w:p w14:paraId="05959CB5" w14:textId="4C4D37BC"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第二十条</w:t>
      </w:r>
      <w:r w:rsidR="005F41B9">
        <w:rPr>
          <w:rFonts w:ascii="Times New Roman" w:eastAsia="宋体" w:hAnsi="Times New Roman" w:cs="Times New Roman" w:hint="eastAsia"/>
        </w:rPr>
        <w:t>【民间借贷合同中保证条款的认定】</w:t>
      </w:r>
      <w:r w:rsidRPr="008F2A66">
        <w:rPr>
          <w:rFonts w:ascii="Times New Roman" w:eastAsia="宋体" w:hAnsi="Times New Roman" w:cs="Times New Roman"/>
        </w:rPr>
        <w:t xml:space="preserve">　他人在借据、收据、欠条等债权凭证或者借款合同上签名或者盖章，但是未表明其保证人身份或者承担保证责任，或者通过其他事实不能推定其为保证人，出借人请求其承担保证责任的，人民法院不予支持。</w:t>
      </w:r>
    </w:p>
    <w:p w14:paraId="57A985F9" w14:textId="5FF8D349"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第二十一条</w:t>
      </w:r>
      <w:r w:rsidR="005F41B9">
        <w:rPr>
          <w:rFonts w:ascii="Times New Roman" w:eastAsia="宋体" w:hAnsi="Times New Roman" w:cs="Times New Roman" w:hint="eastAsia"/>
        </w:rPr>
        <w:t>【网络借贷平台的担保责任】</w:t>
      </w:r>
      <w:r w:rsidRPr="008F2A66">
        <w:rPr>
          <w:rFonts w:ascii="Times New Roman" w:eastAsia="宋体" w:hAnsi="Times New Roman" w:cs="Times New Roman"/>
        </w:rPr>
        <w:t xml:space="preserve">　借贷双方通过网络贷款平台形成借贷关系，网络贷款平台的提供者仅提供媒介服务，当事人请求其承担担保责任的，人民法院不予支持。</w:t>
      </w:r>
    </w:p>
    <w:p w14:paraId="1D858078"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网络贷款平台的提供者通过网页、广告或者其他媒介明示或者有其他证据证明其为借贷提供担保，出借人请求网络贷款平台的提供者承担担保责任的，人民法院应</w:t>
      </w:r>
      <w:proofErr w:type="gramStart"/>
      <w:r w:rsidRPr="008F2A66">
        <w:rPr>
          <w:rFonts w:ascii="Times New Roman" w:eastAsia="宋体" w:hAnsi="Times New Roman" w:cs="Times New Roman"/>
        </w:rPr>
        <w:t>予支</w:t>
      </w:r>
      <w:proofErr w:type="gramEnd"/>
      <w:r w:rsidRPr="008F2A66">
        <w:rPr>
          <w:rFonts w:ascii="Times New Roman" w:eastAsia="宋体" w:hAnsi="Times New Roman" w:cs="Times New Roman"/>
        </w:rPr>
        <w:t>持。</w:t>
      </w:r>
    </w:p>
    <w:p w14:paraId="259E3B5C" w14:textId="5618D999"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第二十二条</w:t>
      </w:r>
      <w:r w:rsidR="005F41B9">
        <w:rPr>
          <w:rFonts w:ascii="Times New Roman" w:eastAsia="宋体" w:hAnsi="Times New Roman" w:cs="Times New Roman" w:hint="eastAsia"/>
        </w:rPr>
        <w:t>【法定代表人订立民间借贷合同的处理】</w:t>
      </w:r>
      <w:r w:rsidRPr="008F2A66">
        <w:rPr>
          <w:rFonts w:ascii="Times New Roman" w:eastAsia="宋体" w:hAnsi="Times New Roman" w:cs="Times New Roman"/>
        </w:rPr>
        <w:t xml:space="preserve">　法人的法定代表人或者非法人组织的负责人以单位名义与出借人签订民间借贷合同，有证据证明所借款项系法定代表人或者负责人个人使用，出借人请求将法定代表人或者负责人列为共同被告或者第三人的，人民法院应予准许。</w:t>
      </w:r>
    </w:p>
    <w:p w14:paraId="42580200"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法人的法定代表人或者非法人组织的负责人以个人名义与出借人订立民间借贷合同，所借款项用于单位生产经营，出借人请求单位与个人共同承担责任的，人民法院应</w:t>
      </w:r>
      <w:proofErr w:type="gramStart"/>
      <w:r w:rsidRPr="008F2A66">
        <w:rPr>
          <w:rFonts w:ascii="Times New Roman" w:eastAsia="宋体" w:hAnsi="Times New Roman" w:cs="Times New Roman"/>
        </w:rPr>
        <w:t>予支</w:t>
      </w:r>
      <w:proofErr w:type="gramEnd"/>
      <w:r w:rsidRPr="008F2A66">
        <w:rPr>
          <w:rFonts w:ascii="Times New Roman" w:eastAsia="宋体" w:hAnsi="Times New Roman" w:cs="Times New Roman"/>
        </w:rPr>
        <w:t>持。</w:t>
      </w:r>
    </w:p>
    <w:p w14:paraId="4551A213" w14:textId="20CFA36B" w:rsidR="008F2A66" w:rsidRPr="009E2137" w:rsidRDefault="008F2A66" w:rsidP="008F2A66">
      <w:pPr>
        <w:rPr>
          <w:rFonts w:ascii="Times New Roman" w:eastAsia="宋体" w:hAnsi="Times New Roman" w:cs="Times New Roman"/>
          <w:b/>
          <w:bCs/>
          <w:color w:val="C00000"/>
        </w:rPr>
      </w:pPr>
      <w:r w:rsidRPr="008F2A66">
        <w:rPr>
          <w:rFonts w:ascii="Times New Roman" w:eastAsia="宋体" w:hAnsi="Times New Roman" w:cs="Times New Roman"/>
        </w:rPr>
        <w:t xml:space="preserve">　　</w:t>
      </w:r>
      <w:r w:rsidRPr="009E2137">
        <w:rPr>
          <w:rFonts w:ascii="Times New Roman" w:eastAsia="宋体" w:hAnsi="Times New Roman" w:cs="Times New Roman"/>
          <w:b/>
          <w:bCs/>
          <w:color w:val="C00000"/>
        </w:rPr>
        <w:t>第二十三条</w:t>
      </w:r>
      <w:r w:rsidR="009E2137" w:rsidRPr="009E2137">
        <w:rPr>
          <w:rFonts w:ascii="Times New Roman" w:eastAsia="宋体" w:hAnsi="Times New Roman" w:cs="Times New Roman" w:hint="eastAsia"/>
          <w:b/>
          <w:bCs/>
          <w:color w:val="C00000"/>
        </w:rPr>
        <w:t>【</w:t>
      </w:r>
      <w:r w:rsidR="009E2137">
        <w:rPr>
          <w:rFonts w:ascii="Times New Roman" w:eastAsia="宋体" w:hAnsi="Times New Roman" w:cs="Times New Roman" w:hint="eastAsia"/>
          <w:b/>
          <w:bCs/>
          <w:color w:val="C00000"/>
        </w:rPr>
        <w:t>买卖型担保</w:t>
      </w:r>
      <w:r w:rsidR="009E2137" w:rsidRPr="009E2137">
        <w:rPr>
          <w:rFonts w:ascii="Times New Roman" w:eastAsia="宋体" w:hAnsi="Times New Roman" w:cs="Times New Roman" w:hint="eastAsia"/>
          <w:b/>
          <w:bCs/>
          <w:color w:val="C00000"/>
        </w:rPr>
        <w:t>】</w:t>
      </w:r>
      <w:r w:rsidRPr="009E2137">
        <w:rPr>
          <w:rFonts w:ascii="Times New Roman" w:eastAsia="宋体" w:hAnsi="Times New Roman" w:cs="Times New Roman"/>
          <w:b/>
          <w:bCs/>
          <w:color w:val="C00000"/>
        </w:rPr>
        <w:t xml:space="preserve">　当事人以订立买卖合同作为民间借贷合同的担保，借款到期后借款人不能还款，出借人请求履行买卖合同的，人民法院应当按照民间借贷法律关系审理。当事人根据法庭审理情况变更诉讼请求的，人民法院应当准许。</w:t>
      </w:r>
    </w:p>
    <w:p w14:paraId="67C39834" w14:textId="77777777" w:rsidR="008F2A66" w:rsidRPr="009E2137" w:rsidRDefault="008F2A66" w:rsidP="008F2A66">
      <w:pPr>
        <w:rPr>
          <w:rFonts w:ascii="Times New Roman" w:eastAsia="宋体" w:hAnsi="Times New Roman" w:cs="Times New Roman"/>
          <w:b/>
          <w:bCs/>
          <w:color w:val="C00000"/>
        </w:rPr>
      </w:pPr>
      <w:r w:rsidRPr="009E2137">
        <w:rPr>
          <w:rFonts w:ascii="Times New Roman" w:eastAsia="宋体" w:hAnsi="Times New Roman" w:cs="Times New Roman"/>
          <w:b/>
          <w:bCs/>
          <w:color w:val="C00000"/>
        </w:rPr>
        <w:t xml:space="preserve">　　按照民间借贷法律关系审理</w:t>
      </w:r>
      <w:proofErr w:type="gramStart"/>
      <w:r w:rsidRPr="009E2137">
        <w:rPr>
          <w:rFonts w:ascii="Times New Roman" w:eastAsia="宋体" w:hAnsi="Times New Roman" w:cs="Times New Roman"/>
          <w:b/>
          <w:bCs/>
          <w:color w:val="C00000"/>
        </w:rPr>
        <w:t>作出</w:t>
      </w:r>
      <w:proofErr w:type="gramEnd"/>
      <w:r w:rsidRPr="009E2137">
        <w:rPr>
          <w:rFonts w:ascii="Times New Roman" w:eastAsia="宋体" w:hAnsi="Times New Roman" w:cs="Times New Roman"/>
          <w:b/>
          <w:bCs/>
          <w:color w:val="C00000"/>
        </w:rPr>
        <w:t>的判决生效后，借款人不履行生效判决确定的金钱债</w:t>
      </w:r>
      <w:r w:rsidRPr="009E2137">
        <w:rPr>
          <w:rFonts w:ascii="Times New Roman" w:eastAsia="宋体" w:hAnsi="Times New Roman" w:cs="Times New Roman"/>
          <w:b/>
          <w:bCs/>
          <w:color w:val="C00000"/>
        </w:rPr>
        <w:lastRenderedPageBreak/>
        <w:t>务，出借人可以申请拍卖买卖合同标的物，以偿还债务。就拍卖所得的价款与应偿还借款本息之间的差额，借款人或者出借人有权主张返还或者补偿。</w:t>
      </w:r>
    </w:p>
    <w:p w14:paraId="55B2F2E8" w14:textId="42F58FC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第二十四条</w:t>
      </w:r>
      <w:r w:rsidR="005F41B9">
        <w:rPr>
          <w:rFonts w:ascii="Times New Roman" w:eastAsia="宋体" w:hAnsi="Times New Roman" w:cs="Times New Roman" w:hint="eastAsia"/>
        </w:rPr>
        <w:t>【未约定利息或利息约定不明时的处理】</w:t>
      </w:r>
      <w:r w:rsidRPr="008F2A66">
        <w:rPr>
          <w:rFonts w:ascii="Times New Roman" w:eastAsia="宋体" w:hAnsi="Times New Roman" w:cs="Times New Roman"/>
        </w:rPr>
        <w:t xml:space="preserve">　借贷双方没有约定利息，出借人主张支付利息的，人民法院不予支持。</w:t>
      </w:r>
    </w:p>
    <w:p w14:paraId="4D1D9D53"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自然人之间借贷对利息约定不明，出借人主张支付利息的，人民法院不予支持。除自然人之间借贷的外，借贷双方对借贷利息约定不明，出借人主张利息的，人民法院应当结合民间借贷合同的内容，并根据当地或者当事人的交易方式、交易习惯、市场报价利率等因素确定利息。</w:t>
      </w:r>
    </w:p>
    <w:p w14:paraId="04295A57" w14:textId="409B5D22" w:rsidR="008F2A66" w:rsidRPr="009E2137" w:rsidRDefault="008F2A66" w:rsidP="008F2A66">
      <w:pPr>
        <w:rPr>
          <w:rFonts w:ascii="Times New Roman" w:eastAsia="宋体" w:hAnsi="Times New Roman" w:cs="Times New Roman"/>
          <w:b/>
          <w:bCs/>
          <w:color w:val="C00000"/>
        </w:rPr>
      </w:pPr>
      <w:r w:rsidRPr="008F2A66">
        <w:rPr>
          <w:rFonts w:ascii="Times New Roman" w:eastAsia="宋体" w:hAnsi="Times New Roman" w:cs="Times New Roman"/>
        </w:rPr>
        <w:t xml:space="preserve">　　</w:t>
      </w:r>
      <w:r w:rsidRPr="009E2137">
        <w:rPr>
          <w:rFonts w:ascii="Times New Roman" w:eastAsia="宋体" w:hAnsi="Times New Roman" w:cs="Times New Roman"/>
          <w:b/>
          <w:bCs/>
          <w:color w:val="C00000"/>
        </w:rPr>
        <w:t>第二十五条</w:t>
      </w:r>
      <w:r w:rsidR="009E2137" w:rsidRPr="009E2137">
        <w:rPr>
          <w:rFonts w:ascii="Times New Roman" w:eastAsia="宋体" w:hAnsi="Times New Roman" w:cs="Times New Roman" w:hint="eastAsia"/>
          <w:b/>
          <w:bCs/>
          <w:color w:val="C00000"/>
        </w:rPr>
        <w:t>【民间借贷的利息</w:t>
      </w:r>
      <w:r w:rsidR="009E2137">
        <w:rPr>
          <w:rFonts w:ascii="Times New Roman" w:eastAsia="宋体" w:hAnsi="Times New Roman" w:cs="Times New Roman" w:hint="eastAsia"/>
          <w:b/>
          <w:bCs/>
          <w:color w:val="C00000"/>
        </w:rPr>
        <w:t>上限</w:t>
      </w:r>
      <w:r w:rsidR="009E2137" w:rsidRPr="009E2137">
        <w:rPr>
          <w:rFonts w:ascii="Times New Roman" w:eastAsia="宋体" w:hAnsi="Times New Roman" w:cs="Times New Roman" w:hint="eastAsia"/>
          <w:b/>
          <w:bCs/>
          <w:color w:val="C00000"/>
        </w:rPr>
        <w:t>】</w:t>
      </w:r>
      <w:r w:rsidRPr="009E2137">
        <w:rPr>
          <w:rFonts w:ascii="Times New Roman" w:eastAsia="宋体" w:hAnsi="Times New Roman" w:cs="Times New Roman"/>
          <w:b/>
          <w:bCs/>
          <w:color w:val="C00000"/>
        </w:rPr>
        <w:t xml:space="preserve">　出借人请求借款人按照合同约定利率支付利息的，人民法院应</w:t>
      </w:r>
      <w:proofErr w:type="gramStart"/>
      <w:r w:rsidRPr="009E2137">
        <w:rPr>
          <w:rFonts w:ascii="Times New Roman" w:eastAsia="宋体" w:hAnsi="Times New Roman" w:cs="Times New Roman"/>
          <w:b/>
          <w:bCs/>
          <w:color w:val="C00000"/>
        </w:rPr>
        <w:t>予支</w:t>
      </w:r>
      <w:proofErr w:type="gramEnd"/>
      <w:r w:rsidRPr="009E2137">
        <w:rPr>
          <w:rFonts w:ascii="Times New Roman" w:eastAsia="宋体" w:hAnsi="Times New Roman" w:cs="Times New Roman"/>
          <w:b/>
          <w:bCs/>
          <w:color w:val="C00000"/>
        </w:rPr>
        <w:t>持，但是双方约定的利率超过合同成立时一年</w:t>
      </w:r>
      <w:proofErr w:type="gramStart"/>
      <w:r w:rsidRPr="009E2137">
        <w:rPr>
          <w:rFonts w:ascii="Times New Roman" w:eastAsia="宋体" w:hAnsi="Times New Roman" w:cs="Times New Roman"/>
          <w:b/>
          <w:bCs/>
          <w:color w:val="C00000"/>
        </w:rPr>
        <w:t>期贷款市场</w:t>
      </w:r>
      <w:proofErr w:type="gramEnd"/>
      <w:r w:rsidRPr="009E2137">
        <w:rPr>
          <w:rFonts w:ascii="Times New Roman" w:eastAsia="宋体" w:hAnsi="Times New Roman" w:cs="Times New Roman"/>
          <w:b/>
          <w:bCs/>
          <w:color w:val="C00000"/>
        </w:rPr>
        <w:t>报价利率四倍的除外。</w:t>
      </w:r>
    </w:p>
    <w:p w14:paraId="417B5F46" w14:textId="77777777" w:rsidR="008F2A66" w:rsidRPr="009E2137" w:rsidRDefault="008F2A66" w:rsidP="008F2A66">
      <w:pPr>
        <w:rPr>
          <w:rFonts w:ascii="Times New Roman" w:eastAsia="宋体" w:hAnsi="Times New Roman" w:cs="Times New Roman"/>
          <w:b/>
          <w:bCs/>
          <w:color w:val="C00000"/>
        </w:rPr>
      </w:pPr>
      <w:r w:rsidRPr="009E2137">
        <w:rPr>
          <w:rFonts w:ascii="Times New Roman" w:eastAsia="宋体" w:hAnsi="Times New Roman" w:cs="Times New Roman"/>
          <w:b/>
          <w:bCs/>
          <w:color w:val="C00000"/>
        </w:rPr>
        <w:t xml:space="preserve">　　前款所称</w:t>
      </w:r>
      <w:r w:rsidRPr="009E2137">
        <w:rPr>
          <w:rFonts w:ascii="Times New Roman" w:eastAsia="宋体" w:hAnsi="Times New Roman" w:cs="Times New Roman"/>
          <w:b/>
          <w:bCs/>
          <w:color w:val="C00000"/>
        </w:rPr>
        <w:t>“</w:t>
      </w:r>
      <w:r w:rsidRPr="009E2137">
        <w:rPr>
          <w:rFonts w:ascii="Times New Roman" w:eastAsia="宋体" w:hAnsi="Times New Roman" w:cs="Times New Roman"/>
          <w:b/>
          <w:bCs/>
          <w:color w:val="C00000"/>
        </w:rPr>
        <w:t>一年</w:t>
      </w:r>
      <w:proofErr w:type="gramStart"/>
      <w:r w:rsidRPr="009E2137">
        <w:rPr>
          <w:rFonts w:ascii="Times New Roman" w:eastAsia="宋体" w:hAnsi="Times New Roman" w:cs="Times New Roman"/>
          <w:b/>
          <w:bCs/>
          <w:color w:val="C00000"/>
        </w:rPr>
        <w:t>期贷</w:t>
      </w:r>
      <w:proofErr w:type="gramEnd"/>
      <w:r w:rsidRPr="009E2137">
        <w:rPr>
          <w:rFonts w:ascii="Times New Roman" w:eastAsia="宋体" w:hAnsi="Times New Roman" w:cs="Times New Roman"/>
          <w:b/>
          <w:bCs/>
          <w:color w:val="C00000"/>
        </w:rPr>
        <w:t>款市场报价利率</w:t>
      </w:r>
      <w:r w:rsidRPr="009E2137">
        <w:rPr>
          <w:rFonts w:ascii="Times New Roman" w:eastAsia="宋体" w:hAnsi="Times New Roman" w:cs="Times New Roman"/>
          <w:b/>
          <w:bCs/>
          <w:color w:val="C00000"/>
        </w:rPr>
        <w:t>”</w:t>
      </w:r>
      <w:r w:rsidRPr="009E2137">
        <w:rPr>
          <w:rFonts w:ascii="Times New Roman" w:eastAsia="宋体" w:hAnsi="Times New Roman" w:cs="Times New Roman"/>
          <w:b/>
          <w:bCs/>
          <w:color w:val="C00000"/>
        </w:rPr>
        <w:t>，是指中国人民银行授权全国银行间同业拆借中心自</w:t>
      </w:r>
      <w:r w:rsidRPr="009E2137">
        <w:rPr>
          <w:rFonts w:ascii="Times New Roman" w:eastAsia="宋体" w:hAnsi="Times New Roman" w:cs="Times New Roman"/>
          <w:b/>
          <w:bCs/>
          <w:color w:val="C00000"/>
        </w:rPr>
        <w:t>2019</w:t>
      </w:r>
      <w:r w:rsidRPr="009E2137">
        <w:rPr>
          <w:rFonts w:ascii="Times New Roman" w:eastAsia="宋体" w:hAnsi="Times New Roman" w:cs="Times New Roman"/>
          <w:b/>
          <w:bCs/>
          <w:color w:val="C00000"/>
        </w:rPr>
        <w:t>年</w:t>
      </w:r>
      <w:r w:rsidRPr="009E2137">
        <w:rPr>
          <w:rFonts w:ascii="Times New Roman" w:eastAsia="宋体" w:hAnsi="Times New Roman" w:cs="Times New Roman"/>
          <w:b/>
          <w:bCs/>
          <w:color w:val="C00000"/>
        </w:rPr>
        <w:t>8</w:t>
      </w:r>
      <w:r w:rsidRPr="009E2137">
        <w:rPr>
          <w:rFonts w:ascii="Times New Roman" w:eastAsia="宋体" w:hAnsi="Times New Roman" w:cs="Times New Roman"/>
          <w:b/>
          <w:bCs/>
          <w:color w:val="C00000"/>
        </w:rPr>
        <w:t>月</w:t>
      </w:r>
      <w:r w:rsidRPr="009E2137">
        <w:rPr>
          <w:rFonts w:ascii="Times New Roman" w:eastAsia="宋体" w:hAnsi="Times New Roman" w:cs="Times New Roman"/>
          <w:b/>
          <w:bCs/>
          <w:color w:val="C00000"/>
        </w:rPr>
        <w:t>20</w:t>
      </w:r>
      <w:r w:rsidRPr="009E2137">
        <w:rPr>
          <w:rFonts w:ascii="Times New Roman" w:eastAsia="宋体" w:hAnsi="Times New Roman" w:cs="Times New Roman"/>
          <w:b/>
          <w:bCs/>
          <w:color w:val="C00000"/>
        </w:rPr>
        <w:t>日起每月发布的一年</w:t>
      </w:r>
      <w:proofErr w:type="gramStart"/>
      <w:r w:rsidRPr="009E2137">
        <w:rPr>
          <w:rFonts w:ascii="Times New Roman" w:eastAsia="宋体" w:hAnsi="Times New Roman" w:cs="Times New Roman"/>
          <w:b/>
          <w:bCs/>
          <w:color w:val="C00000"/>
        </w:rPr>
        <w:t>期贷款市场</w:t>
      </w:r>
      <w:proofErr w:type="gramEnd"/>
      <w:r w:rsidRPr="009E2137">
        <w:rPr>
          <w:rFonts w:ascii="Times New Roman" w:eastAsia="宋体" w:hAnsi="Times New Roman" w:cs="Times New Roman"/>
          <w:b/>
          <w:bCs/>
          <w:color w:val="C00000"/>
        </w:rPr>
        <w:t>报价利率。</w:t>
      </w:r>
    </w:p>
    <w:p w14:paraId="3502C597" w14:textId="76BA485B"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第二十六条</w:t>
      </w:r>
      <w:r w:rsidR="005F41B9">
        <w:rPr>
          <w:rFonts w:ascii="Times New Roman" w:eastAsia="宋体" w:hAnsi="Times New Roman" w:cs="Times New Roman" w:hint="eastAsia"/>
        </w:rPr>
        <w:t>【本金数额的认定与利息不得预先扣除】</w:t>
      </w:r>
      <w:r w:rsidRPr="008F2A66">
        <w:rPr>
          <w:rFonts w:ascii="Times New Roman" w:eastAsia="宋体" w:hAnsi="Times New Roman" w:cs="Times New Roman"/>
        </w:rPr>
        <w:t xml:space="preserve">　借据、收据、欠条等债权凭证载明的借款金额，一般认定为本金。预先在本金中扣除利息的，人民法院应当将实际出借的金额认定为本金。</w:t>
      </w:r>
    </w:p>
    <w:p w14:paraId="4662FE6F" w14:textId="5F5981AF"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第二十七条</w:t>
      </w:r>
      <w:r w:rsidR="005F41B9">
        <w:rPr>
          <w:rFonts w:ascii="Times New Roman" w:eastAsia="宋体" w:hAnsi="Times New Roman" w:cs="Times New Roman" w:hint="eastAsia"/>
        </w:rPr>
        <w:t>【民间借贷中的复利规则】</w:t>
      </w:r>
      <w:r w:rsidRPr="008F2A66">
        <w:rPr>
          <w:rFonts w:ascii="Times New Roman" w:eastAsia="宋体" w:hAnsi="Times New Roman" w:cs="Times New Roman"/>
        </w:rPr>
        <w:t xml:space="preserve">　借贷双方对前期借款本息结算后将利息计入后期借款本金并重新出具债权凭证，如果前期利率没有超过合同成立时一年</w:t>
      </w:r>
      <w:proofErr w:type="gramStart"/>
      <w:r w:rsidRPr="008F2A66">
        <w:rPr>
          <w:rFonts w:ascii="Times New Roman" w:eastAsia="宋体" w:hAnsi="Times New Roman" w:cs="Times New Roman"/>
        </w:rPr>
        <w:t>期贷款市场</w:t>
      </w:r>
      <w:proofErr w:type="gramEnd"/>
      <w:r w:rsidRPr="008F2A66">
        <w:rPr>
          <w:rFonts w:ascii="Times New Roman" w:eastAsia="宋体" w:hAnsi="Times New Roman" w:cs="Times New Roman"/>
        </w:rPr>
        <w:t>报价利率四倍，重新出具的债权凭证载明的金额可认定为后期借款本金。超过部分的利息，不应认定为后期借款本金。</w:t>
      </w:r>
    </w:p>
    <w:p w14:paraId="5EC7B43A"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按前款计算，借款人在借款期间届满后应当支付的本息之和，超过以最初借款本金与以最初借款本金为基数、以合同成立时一年</w:t>
      </w:r>
      <w:proofErr w:type="gramStart"/>
      <w:r w:rsidRPr="008F2A66">
        <w:rPr>
          <w:rFonts w:ascii="Times New Roman" w:eastAsia="宋体" w:hAnsi="Times New Roman" w:cs="Times New Roman"/>
        </w:rPr>
        <w:t>期贷款市场</w:t>
      </w:r>
      <w:proofErr w:type="gramEnd"/>
      <w:r w:rsidRPr="008F2A66">
        <w:rPr>
          <w:rFonts w:ascii="Times New Roman" w:eastAsia="宋体" w:hAnsi="Times New Roman" w:cs="Times New Roman"/>
        </w:rPr>
        <w:t>报价利率四倍计算的整个借款期间的利息之和的，人民法院不予支持。</w:t>
      </w:r>
    </w:p>
    <w:p w14:paraId="2E59EEFC" w14:textId="284161E4" w:rsidR="008F2A66" w:rsidRPr="009E2137" w:rsidRDefault="008F2A66" w:rsidP="008F2A66">
      <w:pPr>
        <w:rPr>
          <w:rFonts w:ascii="Times New Roman" w:eastAsia="宋体" w:hAnsi="Times New Roman" w:cs="Times New Roman"/>
          <w:b/>
          <w:bCs/>
          <w:color w:val="C00000"/>
        </w:rPr>
      </w:pPr>
      <w:r w:rsidRPr="008F2A66">
        <w:rPr>
          <w:rFonts w:ascii="Times New Roman" w:eastAsia="宋体" w:hAnsi="Times New Roman" w:cs="Times New Roman"/>
        </w:rPr>
        <w:t xml:space="preserve">　　</w:t>
      </w:r>
      <w:r w:rsidRPr="009E2137">
        <w:rPr>
          <w:rFonts w:ascii="Times New Roman" w:eastAsia="宋体" w:hAnsi="Times New Roman" w:cs="Times New Roman"/>
          <w:b/>
          <w:bCs/>
          <w:color w:val="C00000"/>
        </w:rPr>
        <w:t>第二十八条</w:t>
      </w:r>
      <w:r w:rsidR="009E2137" w:rsidRPr="009E2137">
        <w:rPr>
          <w:rFonts w:ascii="Times New Roman" w:eastAsia="宋体" w:hAnsi="Times New Roman" w:cs="Times New Roman" w:hint="eastAsia"/>
          <w:b/>
          <w:bCs/>
          <w:color w:val="C00000"/>
        </w:rPr>
        <w:t>【民间借贷的逾期利率】</w:t>
      </w:r>
      <w:r w:rsidRPr="009E2137">
        <w:rPr>
          <w:rFonts w:ascii="Times New Roman" w:eastAsia="宋体" w:hAnsi="Times New Roman" w:cs="Times New Roman"/>
          <w:b/>
          <w:bCs/>
          <w:color w:val="C00000"/>
        </w:rPr>
        <w:t xml:space="preserve">　借贷双方对逾期利率有约定的，从其约定，但是以不超过合同成立时一年</w:t>
      </w:r>
      <w:proofErr w:type="gramStart"/>
      <w:r w:rsidRPr="009E2137">
        <w:rPr>
          <w:rFonts w:ascii="Times New Roman" w:eastAsia="宋体" w:hAnsi="Times New Roman" w:cs="Times New Roman"/>
          <w:b/>
          <w:bCs/>
          <w:color w:val="C00000"/>
        </w:rPr>
        <w:t>期贷款市场</w:t>
      </w:r>
      <w:proofErr w:type="gramEnd"/>
      <w:r w:rsidRPr="009E2137">
        <w:rPr>
          <w:rFonts w:ascii="Times New Roman" w:eastAsia="宋体" w:hAnsi="Times New Roman" w:cs="Times New Roman"/>
          <w:b/>
          <w:bCs/>
          <w:color w:val="C00000"/>
        </w:rPr>
        <w:t>报价利率四倍为限。</w:t>
      </w:r>
    </w:p>
    <w:p w14:paraId="4B321230" w14:textId="77777777" w:rsidR="008F2A66" w:rsidRPr="009E2137" w:rsidRDefault="008F2A66" w:rsidP="008F2A66">
      <w:pPr>
        <w:rPr>
          <w:rFonts w:ascii="Times New Roman" w:eastAsia="宋体" w:hAnsi="Times New Roman" w:cs="Times New Roman"/>
          <w:b/>
          <w:bCs/>
          <w:color w:val="C00000"/>
        </w:rPr>
      </w:pPr>
      <w:r w:rsidRPr="009E2137">
        <w:rPr>
          <w:rFonts w:ascii="Times New Roman" w:eastAsia="宋体" w:hAnsi="Times New Roman" w:cs="Times New Roman"/>
          <w:b/>
          <w:bCs/>
          <w:color w:val="C00000"/>
        </w:rPr>
        <w:t xml:space="preserve">　　未约定逾期利率或者约定不明的，人民法院可以区分不同情况处理：</w:t>
      </w:r>
    </w:p>
    <w:p w14:paraId="5AF090B4" w14:textId="77777777" w:rsidR="008F2A66" w:rsidRPr="009E2137" w:rsidRDefault="008F2A66" w:rsidP="008F2A66">
      <w:pPr>
        <w:rPr>
          <w:rFonts w:ascii="Times New Roman" w:eastAsia="宋体" w:hAnsi="Times New Roman" w:cs="Times New Roman"/>
          <w:b/>
          <w:bCs/>
          <w:color w:val="C00000"/>
        </w:rPr>
      </w:pPr>
      <w:r w:rsidRPr="009E2137">
        <w:rPr>
          <w:rFonts w:ascii="Times New Roman" w:eastAsia="宋体" w:hAnsi="Times New Roman" w:cs="Times New Roman"/>
          <w:b/>
          <w:bCs/>
          <w:color w:val="C00000"/>
        </w:rPr>
        <w:t xml:space="preserve">　　（一）既未约定借期内利率，也未约定逾期利率，出借人主张借款人自逾期还款之日起参照当时一年</w:t>
      </w:r>
      <w:proofErr w:type="gramStart"/>
      <w:r w:rsidRPr="009E2137">
        <w:rPr>
          <w:rFonts w:ascii="Times New Roman" w:eastAsia="宋体" w:hAnsi="Times New Roman" w:cs="Times New Roman"/>
          <w:b/>
          <w:bCs/>
          <w:color w:val="C00000"/>
        </w:rPr>
        <w:t>期贷款市场</w:t>
      </w:r>
      <w:proofErr w:type="gramEnd"/>
      <w:r w:rsidRPr="009E2137">
        <w:rPr>
          <w:rFonts w:ascii="Times New Roman" w:eastAsia="宋体" w:hAnsi="Times New Roman" w:cs="Times New Roman"/>
          <w:b/>
          <w:bCs/>
          <w:color w:val="C00000"/>
        </w:rPr>
        <w:t>报价利率标准计算的利息承担逾期还款违约责任的，人民法院应</w:t>
      </w:r>
      <w:proofErr w:type="gramStart"/>
      <w:r w:rsidRPr="009E2137">
        <w:rPr>
          <w:rFonts w:ascii="Times New Roman" w:eastAsia="宋体" w:hAnsi="Times New Roman" w:cs="Times New Roman"/>
          <w:b/>
          <w:bCs/>
          <w:color w:val="C00000"/>
        </w:rPr>
        <w:t>予支</w:t>
      </w:r>
      <w:proofErr w:type="gramEnd"/>
      <w:r w:rsidRPr="009E2137">
        <w:rPr>
          <w:rFonts w:ascii="Times New Roman" w:eastAsia="宋体" w:hAnsi="Times New Roman" w:cs="Times New Roman"/>
          <w:b/>
          <w:bCs/>
          <w:color w:val="C00000"/>
        </w:rPr>
        <w:t>持；</w:t>
      </w:r>
    </w:p>
    <w:p w14:paraId="59EC3E5A" w14:textId="77777777" w:rsidR="008F2A66" w:rsidRPr="009E2137" w:rsidRDefault="008F2A66" w:rsidP="008F2A66">
      <w:pPr>
        <w:rPr>
          <w:rFonts w:ascii="Times New Roman" w:eastAsia="宋体" w:hAnsi="Times New Roman" w:cs="Times New Roman"/>
          <w:b/>
          <w:bCs/>
          <w:color w:val="C00000"/>
        </w:rPr>
      </w:pPr>
      <w:r w:rsidRPr="009E2137">
        <w:rPr>
          <w:rFonts w:ascii="Times New Roman" w:eastAsia="宋体" w:hAnsi="Times New Roman" w:cs="Times New Roman"/>
          <w:b/>
          <w:bCs/>
          <w:color w:val="C00000"/>
        </w:rPr>
        <w:t xml:space="preserve">　　（二）约定了借期内利率但是未约定逾期利率，出借人主张借款人自逾期还款之日起按照借期内利率支付资金占用期间利息的，人民法院应</w:t>
      </w:r>
      <w:proofErr w:type="gramStart"/>
      <w:r w:rsidRPr="009E2137">
        <w:rPr>
          <w:rFonts w:ascii="Times New Roman" w:eastAsia="宋体" w:hAnsi="Times New Roman" w:cs="Times New Roman"/>
          <w:b/>
          <w:bCs/>
          <w:color w:val="C00000"/>
        </w:rPr>
        <w:t>予支</w:t>
      </w:r>
      <w:proofErr w:type="gramEnd"/>
      <w:r w:rsidRPr="009E2137">
        <w:rPr>
          <w:rFonts w:ascii="Times New Roman" w:eastAsia="宋体" w:hAnsi="Times New Roman" w:cs="Times New Roman"/>
          <w:b/>
          <w:bCs/>
          <w:color w:val="C00000"/>
        </w:rPr>
        <w:t>持。</w:t>
      </w:r>
    </w:p>
    <w:p w14:paraId="5720F14A" w14:textId="7827311A" w:rsidR="008F2A66" w:rsidRPr="009E2137" w:rsidRDefault="008F2A66" w:rsidP="008F2A66">
      <w:pPr>
        <w:rPr>
          <w:rFonts w:ascii="Times New Roman" w:eastAsia="宋体" w:hAnsi="Times New Roman" w:cs="Times New Roman"/>
          <w:b/>
          <w:bCs/>
          <w:color w:val="C00000"/>
        </w:rPr>
      </w:pPr>
      <w:r w:rsidRPr="008F2A66">
        <w:rPr>
          <w:rFonts w:ascii="Times New Roman" w:eastAsia="宋体" w:hAnsi="Times New Roman" w:cs="Times New Roman"/>
        </w:rPr>
        <w:t xml:space="preserve">　　</w:t>
      </w:r>
      <w:r w:rsidRPr="009E2137">
        <w:rPr>
          <w:rFonts w:ascii="Times New Roman" w:eastAsia="宋体" w:hAnsi="Times New Roman" w:cs="Times New Roman"/>
          <w:b/>
          <w:bCs/>
          <w:color w:val="C00000"/>
        </w:rPr>
        <w:t>第二十九条</w:t>
      </w:r>
      <w:r w:rsidR="009E2137" w:rsidRPr="009E2137">
        <w:rPr>
          <w:rFonts w:ascii="Times New Roman" w:eastAsia="宋体" w:hAnsi="Times New Roman" w:cs="Times New Roman" w:hint="eastAsia"/>
          <w:b/>
          <w:bCs/>
          <w:color w:val="C00000"/>
        </w:rPr>
        <w:t>【逾期利息与违约金等并存</w:t>
      </w:r>
      <w:r w:rsidR="009E2137">
        <w:rPr>
          <w:rFonts w:ascii="Times New Roman" w:eastAsia="宋体" w:hAnsi="Times New Roman" w:cs="Times New Roman" w:hint="eastAsia"/>
          <w:b/>
          <w:bCs/>
          <w:color w:val="C00000"/>
        </w:rPr>
        <w:t>时的处理</w:t>
      </w:r>
      <w:r w:rsidR="009E2137" w:rsidRPr="009E2137">
        <w:rPr>
          <w:rFonts w:ascii="Times New Roman" w:eastAsia="宋体" w:hAnsi="Times New Roman" w:cs="Times New Roman" w:hint="eastAsia"/>
          <w:b/>
          <w:bCs/>
          <w:color w:val="C00000"/>
        </w:rPr>
        <w:t>】</w:t>
      </w:r>
      <w:r w:rsidRPr="009E2137">
        <w:rPr>
          <w:rFonts w:ascii="Times New Roman" w:eastAsia="宋体" w:hAnsi="Times New Roman" w:cs="Times New Roman"/>
          <w:b/>
          <w:bCs/>
          <w:color w:val="C00000"/>
        </w:rPr>
        <w:t xml:space="preserve">　出借人与借款人既约定了逾期利率，又约定了违约金或者其他费用，出借人可以选择主张逾期利息、违约金或者其他费用，也可以一并主张，但是总计超过合同成立时一年</w:t>
      </w:r>
      <w:proofErr w:type="gramStart"/>
      <w:r w:rsidRPr="009E2137">
        <w:rPr>
          <w:rFonts w:ascii="Times New Roman" w:eastAsia="宋体" w:hAnsi="Times New Roman" w:cs="Times New Roman"/>
          <w:b/>
          <w:bCs/>
          <w:color w:val="C00000"/>
        </w:rPr>
        <w:t>期贷款市场</w:t>
      </w:r>
      <w:proofErr w:type="gramEnd"/>
      <w:r w:rsidRPr="009E2137">
        <w:rPr>
          <w:rFonts w:ascii="Times New Roman" w:eastAsia="宋体" w:hAnsi="Times New Roman" w:cs="Times New Roman"/>
          <w:b/>
          <w:bCs/>
          <w:color w:val="C00000"/>
        </w:rPr>
        <w:t>报价利率四倍的部分，人民法院不予支持。</w:t>
      </w:r>
    </w:p>
    <w:p w14:paraId="25D5819F" w14:textId="7FEBC169"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第三十条</w:t>
      </w:r>
      <w:r w:rsidR="005F41B9">
        <w:rPr>
          <w:rFonts w:ascii="Times New Roman" w:eastAsia="宋体" w:hAnsi="Times New Roman" w:cs="Times New Roman" w:hint="eastAsia"/>
        </w:rPr>
        <w:t>【借款人提前偿还借款及其法律效果】</w:t>
      </w:r>
      <w:r w:rsidRPr="008F2A66">
        <w:rPr>
          <w:rFonts w:ascii="Times New Roman" w:eastAsia="宋体" w:hAnsi="Times New Roman" w:cs="Times New Roman"/>
        </w:rPr>
        <w:t xml:space="preserve">　借款人可以提前偿还借款，但是当事人另有约定的除外。</w:t>
      </w:r>
    </w:p>
    <w:p w14:paraId="0ADA6D28"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借款人提前偿还借款并主张按照实际借款期限计算利息的，人民法院应</w:t>
      </w:r>
      <w:proofErr w:type="gramStart"/>
      <w:r w:rsidRPr="008F2A66">
        <w:rPr>
          <w:rFonts w:ascii="Times New Roman" w:eastAsia="宋体" w:hAnsi="Times New Roman" w:cs="Times New Roman"/>
        </w:rPr>
        <w:t>予支</w:t>
      </w:r>
      <w:proofErr w:type="gramEnd"/>
      <w:r w:rsidRPr="008F2A66">
        <w:rPr>
          <w:rFonts w:ascii="Times New Roman" w:eastAsia="宋体" w:hAnsi="Times New Roman" w:cs="Times New Roman"/>
        </w:rPr>
        <w:t>持。</w:t>
      </w:r>
    </w:p>
    <w:p w14:paraId="789A5A70" w14:textId="19E11A32"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第三十一条</w:t>
      </w:r>
      <w:r w:rsidR="005F41B9">
        <w:rPr>
          <w:rFonts w:ascii="Times New Roman" w:eastAsia="宋体" w:hAnsi="Times New Roman" w:cs="Times New Roman" w:hint="eastAsia"/>
        </w:rPr>
        <w:t>【本司法解释的时间效力】</w:t>
      </w:r>
      <w:r w:rsidRPr="008F2A66">
        <w:rPr>
          <w:rFonts w:ascii="Times New Roman" w:eastAsia="宋体" w:hAnsi="Times New Roman" w:cs="Times New Roman"/>
        </w:rPr>
        <w:t xml:space="preserve">　本规定施行后，人民法院新受理的一审民间借贷纠纷案件，适用本规定。</w:t>
      </w:r>
    </w:p>
    <w:p w14:paraId="548C82C2"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w:t>
      </w:r>
      <w:r w:rsidRPr="008F2A66">
        <w:rPr>
          <w:rFonts w:ascii="Times New Roman" w:eastAsia="宋体" w:hAnsi="Times New Roman" w:cs="Times New Roman"/>
        </w:rPr>
        <w:t>2020</w:t>
      </w:r>
      <w:r w:rsidRPr="008F2A66">
        <w:rPr>
          <w:rFonts w:ascii="Times New Roman" w:eastAsia="宋体" w:hAnsi="Times New Roman" w:cs="Times New Roman"/>
        </w:rPr>
        <w:t>年</w:t>
      </w:r>
      <w:r w:rsidRPr="008F2A66">
        <w:rPr>
          <w:rFonts w:ascii="Times New Roman" w:eastAsia="宋体" w:hAnsi="Times New Roman" w:cs="Times New Roman"/>
        </w:rPr>
        <w:t>8</w:t>
      </w:r>
      <w:r w:rsidRPr="008F2A66">
        <w:rPr>
          <w:rFonts w:ascii="Times New Roman" w:eastAsia="宋体" w:hAnsi="Times New Roman" w:cs="Times New Roman"/>
        </w:rPr>
        <w:t>月</w:t>
      </w:r>
      <w:r w:rsidRPr="008F2A66">
        <w:rPr>
          <w:rFonts w:ascii="Times New Roman" w:eastAsia="宋体" w:hAnsi="Times New Roman" w:cs="Times New Roman"/>
        </w:rPr>
        <w:t>20</w:t>
      </w:r>
      <w:r w:rsidRPr="008F2A66">
        <w:rPr>
          <w:rFonts w:ascii="Times New Roman" w:eastAsia="宋体" w:hAnsi="Times New Roman" w:cs="Times New Roman"/>
        </w:rPr>
        <w:t>日之后新受理的一审民间借贷案件，借贷合同成立于</w:t>
      </w:r>
      <w:r w:rsidRPr="008F2A66">
        <w:rPr>
          <w:rFonts w:ascii="Times New Roman" w:eastAsia="宋体" w:hAnsi="Times New Roman" w:cs="Times New Roman"/>
        </w:rPr>
        <w:t>2020</w:t>
      </w:r>
      <w:r w:rsidRPr="008F2A66">
        <w:rPr>
          <w:rFonts w:ascii="Times New Roman" w:eastAsia="宋体" w:hAnsi="Times New Roman" w:cs="Times New Roman"/>
        </w:rPr>
        <w:t>年</w:t>
      </w:r>
      <w:r w:rsidRPr="008F2A66">
        <w:rPr>
          <w:rFonts w:ascii="Times New Roman" w:eastAsia="宋体" w:hAnsi="Times New Roman" w:cs="Times New Roman"/>
        </w:rPr>
        <w:t>8</w:t>
      </w:r>
      <w:r w:rsidRPr="008F2A66">
        <w:rPr>
          <w:rFonts w:ascii="Times New Roman" w:eastAsia="宋体" w:hAnsi="Times New Roman" w:cs="Times New Roman"/>
        </w:rPr>
        <w:t>月</w:t>
      </w:r>
      <w:r w:rsidRPr="008F2A66">
        <w:rPr>
          <w:rFonts w:ascii="Times New Roman" w:eastAsia="宋体" w:hAnsi="Times New Roman" w:cs="Times New Roman"/>
        </w:rPr>
        <w:t>20</w:t>
      </w:r>
      <w:r w:rsidRPr="008F2A66">
        <w:rPr>
          <w:rFonts w:ascii="Times New Roman" w:eastAsia="宋体" w:hAnsi="Times New Roman" w:cs="Times New Roman"/>
        </w:rPr>
        <w:t>日之前，当事人请求适用当时的司法解释计算自合同成立到</w:t>
      </w:r>
      <w:r w:rsidRPr="008F2A66">
        <w:rPr>
          <w:rFonts w:ascii="Times New Roman" w:eastAsia="宋体" w:hAnsi="Times New Roman" w:cs="Times New Roman"/>
        </w:rPr>
        <w:t>2020</w:t>
      </w:r>
      <w:r w:rsidRPr="008F2A66">
        <w:rPr>
          <w:rFonts w:ascii="Times New Roman" w:eastAsia="宋体" w:hAnsi="Times New Roman" w:cs="Times New Roman"/>
        </w:rPr>
        <w:t>年</w:t>
      </w:r>
      <w:r w:rsidRPr="008F2A66">
        <w:rPr>
          <w:rFonts w:ascii="Times New Roman" w:eastAsia="宋体" w:hAnsi="Times New Roman" w:cs="Times New Roman"/>
        </w:rPr>
        <w:t>8</w:t>
      </w:r>
      <w:r w:rsidRPr="008F2A66">
        <w:rPr>
          <w:rFonts w:ascii="Times New Roman" w:eastAsia="宋体" w:hAnsi="Times New Roman" w:cs="Times New Roman"/>
        </w:rPr>
        <w:t>月</w:t>
      </w:r>
      <w:r w:rsidRPr="008F2A66">
        <w:rPr>
          <w:rFonts w:ascii="Times New Roman" w:eastAsia="宋体" w:hAnsi="Times New Roman" w:cs="Times New Roman"/>
        </w:rPr>
        <w:t>19</w:t>
      </w:r>
      <w:r w:rsidRPr="008F2A66">
        <w:rPr>
          <w:rFonts w:ascii="Times New Roman" w:eastAsia="宋体" w:hAnsi="Times New Roman" w:cs="Times New Roman"/>
        </w:rPr>
        <w:t>日的利息部分的，人民法院应</w:t>
      </w:r>
      <w:proofErr w:type="gramStart"/>
      <w:r w:rsidRPr="008F2A66">
        <w:rPr>
          <w:rFonts w:ascii="Times New Roman" w:eastAsia="宋体" w:hAnsi="Times New Roman" w:cs="Times New Roman"/>
        </w:rPr>
        <w:t>予支</w:t>
      </w:r>
      <w:proofErr w:type="gramEnd"/>
      <w:r w:rsidRPr="008F2A66">
        <w:rPr>
          <w:rFonts w:ascii="Times New Roman" w:eastAsia="宋体" w:hAnsi="Times New Roman" w:cs="Times New Roman"/>
        </w:rPr>
        <w:t>持；对于自</w:t>
      </w:r>
      <w:r w:rsidRPr="008F2A66">
        <w:rPr>
          <w:rFonts w:ascii="Times New Roman" w:eastAsia="宋体" w:hAnsi="Times New Roman" w:cs="Times New Roman"/>
        </w:rPr>
        <w:t>2020</w:t>
      </w:r>
      <w:r w:rsidRPr="008F2A66">
        <w:rPr>
          <w:rFonts w:ascii="Times New Roman" w:eastAsia="宋体" w:hAnsi="Times New Roman" w:cs="Times New Roman"/>
        </w:rPr>
        <w:t>年</w:t>
      </w:r>
      <w:r w:rsidRPr="008F2A66">
        <w:rPr>
          <w:rFonts w:ascii="Times New Roman" w:eastAsia="宋体" w:hAnsi="Times New Roman" w:cs="Times New Roman"/>
        </w:rPr>
        <w:t>8</w:t>
      </w:r>
      <w:r w:rsidRPr="008F2A66">
        <w:rPr>
          <w:rFonts w:ascii="Times New Roman" w:eastAsia="宋体" w:hAnsi="Times New Roman" w:cs="Times New Roman"/>
        </w:rPr>
        <w:t>月</w:t>
      </w:r>
      <w:r w:rsidRPr="008F2A66">
        <w:rPr>
          <w:rFonts w:ascii="Times New Roman" w:eastAsia="宋体" w:hAnsi="Times New Roman" w:cs="Times New Roman"/>
        </w:rPr>
        <w:t>20</w:t>
      </w:r>
      <w:r w:rsidRPr="008F2A66">
        <w:rPr>
          <w:rFonts w:ascii="Times New Roman" w:eastAsia="宋体" w:hAnsi="Times New Roman" w:cs="Times New Roman"/>
        </w:rPr>
        <w:t>日到借款返还之日的利息部分，适用起诉时本规定的利率保护标准计算。</w:t>
      </w:r>
    </w:p>
    <w:p w14:paraId="2D8120EC" w14:textId="77777777" w:rsidR="008F2A66"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lastRenderedPageBreak/>
        <w:t xml:space="preserve">　　本规定施行后，最高人民法院以前</w:t>
      </w:r>
      <w:proofErr w:type="gramStart"/>
      <w:r w:rsidRPr="008F2A66">
        <w:rPr>
          <w:rFonts w:ascii="Times New Roman" w:eastAsia="宋体" w:hAnsi="Times New Roman" w:cs="Times New Roman"/>
        </w:rPr>
        <w:t>作出</w:t>
      </w:r>
      <w:proofErr w:type="gramEnd"/>
      <w:r w:rsidRPr="008F2A66">
        <w:rPr>
          <w:rFonts w:ascii="Times New Roman" w:eastAsia="宋体" w:hAnsi="Times New Roman" w:cs="Times New Roman"/>
        </w:rPr>
        <w:t>的相关司法解释与本规定不一致的，以本规定为准。</w:t>
      </w:r>
    </w:p>
    <w:p w14:paraId="411229AC" w14:textId="4DD8CC69" w:rsidR="005303C1" w:rsidRPr="008F2A66" w:rsidRDefault="008F2A66" w:rsidP="008F2A66">
      <w:pPr>
        <w:rPr>
          <w:rFonts w:ascii="Times New Roman" w:eastAsia="宋体" w:hAnsi="Times New Roman" w:cs="Times New Roman"/>
        </w:rPr>
      </w:pPr>
      <w:r w:rsidRPr="008F2A66">
        <w:rPr>
          <w:rFonts w:ascii="Times New Roman" w:eastAsia="宋体" w:hAnsi="Times New Roman" w:cs="Times New Roman"/>
        </w:rPr>
        <w:t xml:space="preserve">        </w:t>
      </w:r>
    </w:p>
    <w:sectPr w:rsidR="005303C1" w:rsidRPr="008F2A66">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3D1FAC" w14:textId="77777777" w:rsidR="00EA0806" w:rsidRDefault="00EA0806" w:rsidP="008F2A66">
      <w:pPr>
        <w:rPr>
          <w:rFonts w:hint="eastAsia"/>
        </w:rPr>
      </w:pPr>
      <w:r>
        <w:separator/>
      </w:r>
    </w:p>
  </w:endnote>
  <w:endnote w:type="continuationSeparator" w:id="0">
    <w:p w14:paraId="4CBE567F" w14:textId="77777777" w:rsidR="00EA0806" w:rsidRDefault="00EA0806" w:rsidP="008F2A6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52467480"/>
      <w:docPartObj>
        <w:docPartGallery w:val="Page Numbers (Bottom of Page)"/>
        <w:docPartUnique/>
      </w:docPartObj>
    </w:sdtPr>
    <w:sdtContent>
      <w:p w14:paraId="6960C5DA" w14:textId="6BA0854D" w:rsidR="008F2A66" w:rsidRDefault="008F2A66">
        <w:pPr>
          <w:pStyle w:val="a5"/>
          <w:jc w:val="center"/>
          <w:rPr>
            <w:rFonts w:hint="eastAsia"/>
          </w:rPr>
        </w:pPr>
        <w:r>
          <w:fldChar w:fldCharType="begin"/>
        </w:r>
        <w:r>
          <w:instrText>PAGE   \* MERGEFORMAT</w:instrText>
        </w:r>
        <w:r>
          <w:fldChar w:fldCharType="separate"/>
        </w:r>
        <w:r>
          <w:rPr>
            <w:lang w:val="zh-CN"/>
          </w:rPr>
          <w:t>2</w:t>
        </w:r>
        <w:r>
          <w:fldChar w:fldCharType="end"/>
        </w:r>
      </w:p>
    </w:sdtContent>
  </w:sdt>
  <w:p w14:paraId="2BE50B5D" w14:textId="77777777" w:rsidR="008F2A66" w:rsidRDefault="008F2A66">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FE34AE" w14:textId="77777777" w:rsidR="00EA0806" w:rsidRDefault="00EA0806" w:rsidP="008F2A66">
      <w:pPr>
        <w:rPr>
          <w:rFonts w:hint="eastAsia"/>
        </w:rPr>
      </w:pPr>
      <w:r>
        <w:separator/>
      </w:r>
    </w:p>
  </w:footnote>
  <w:footnote w:type="continuationSeparator" w:id="0">
    <w:p w14:paraId="203115DE" w14:textId="77777777" w:rsidR="00EA0806" w:rsidRDefault="00EA0806" w:rsidP="008F2A66">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BBE"/>
    <w:rsid w:val="005303C1"/>
    <w:rsid w:val="00571FFD"/>
    <w:rsid w:val="005F41B9"/>
    <w:rsid w:val="006956EB"/>
    <w:rsid w:val="008F2A66"/>
    <w:rsid w:val="009E2137"/>
    <w:rsid w:val="00A20C50"/>
    <w:rsid w:val="00D44BBE"/>
    <w:rsid w:val="00DB2DCC"/>
    <w:rsid w:val="00E65578"/>
    <w:rsid w:val="00EA0806"/>
    <w:rsid w:val="00EC29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C90F00"/>
  <w15:chartTrackingRefBased/>
  <w15:docId w15:val="{3BFBA3B0-26E3-445A-82F1-9DE5B6CC1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2A6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F2A66"/>
    <w:rPr>
      <w:sz w:val="18"/>
      <w:szCs w:val="18"/>
    </w:rPr>
  </w:style>
  <w:style w:type="paragraph" w:styleId="a5">
    <w:name w:val="footer"/>
    <w:basedOn w:val="a"/>
    <w:link w:val="a6"/>
    <w:uiPriority w:val="99"/>
    <w:unhideWhenUsed/>
    <w:rsid w:val="008F2A66"/>
    <w:pPr>
      <w:tabs>
        <w:tab w:val="center" w:pos="4153"/>
        <w:tab w:val="right" w:pos="8306"/>
      </w:tabs>
      <w:snapToGrid w:val="0"/>
      <w:jc w:val="left"/>
    </w:pPr>
    <w:rPr>
      <w:sz w:val="18"/>
      <w:szCs w:val="18"/>
    </w:rPr>
  </w:style>
  <w:style w:type="character" w:customStyle="1" w:styleId="a6">
    <w:name w:val="页脚 字符"/>
    <w:basedOn w:val="a0"/>
    <w:link w:val="a5"/>
    <w:uiPriority w:val="99"/>
    <w:rsid w:val="008F2A6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5</Pages>
  <Words>852</Words>
  <Characters>4857</Characters>
  <Application>Microsoft Office Word</Application>
  <DocSecurity>0</DocSecurity>
  <Lines>40</Lines>
  <Paragraphs>11</Paragraphs>
  <ScaleCrop>false</ScaleCrop>
  <Company/>
  <LinksUpToDate>false</LinksUpToDate>
  <CharactersWithSpaces>5698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勇敏</dc:creator>
  <cp:keywords/>
  <dc:description/>
  <cp:lastModifiedBy>勇敏 柯</cp:lastModifiedBy>
  <cp:revision>6</cp:revision>
  <dcterms:created xsi:type="dcterms:W3CDTF">2022-09-15T05:03:00Z</dcterms:created>
  <dcterms:modified xsi:type="dcterms:W3CDTF">2024-09-05T02:35:00Z</dcterms:modified>
</cp:coreProperties>
</file>