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4E3AA3" w14:textId="1A5F44F7" w:rsidR="00D8646D" w:rsidRPr="00D8646D" w:rsidRDefault="00D8646D" w:rsidP="00D8646D">
      <w:pPr>
        <w:jc w:val="center"/>
        <w:rPr>
          <w:rFonts w:ascii="微软雅黑" w:eastAsia="微软雅黑" w:hAnsi="微软雅黑" w:cs="Times New Roman" w:hint="eastAsia"/>
          <w:b/>
          <w:bCs/>
          <w:szCs w:val="21"/>
        </w:rPr>
      </w:pPr>
      <w:r w:rsidRPr="00D8646D">
        <w:rPr>
          <w:rFonts w:ascii="微软雅黑" w:eastAsia="微软雅黑" w:hAnsi="微软雅黑" w:cs="Times New Roman"/>
          <w:b/>
          <w:bCs/>
          <w:szCs w:val="21"/>
        </w:rPr>
        <w:t>最高人民法院关于审理城镇房屋租赁合同纠纷案件具体应用法律若干问题的解释</w:t>
      </w:r>
    </w:p>
    <w:p w14:paraId="242C4666" w14:textId="7B55A580" w:rsidR="00D8646D" w:rsidRPr="00D8646D" w:rsidRDefault="00D8646D" w:rsidP="00D8646D">
      <w:pPr>
        <w:jc w:val="center"/>
        <w:rPr>
          <w:rFonts w:ascii="Times New Roman" w:eastAsia="宋体" w:hAnsi="Times New Roman" w:cs="Times New Roman"/>
        </w:rPr>
      </w:pPr>
      <w:r w:rsidRPr="00D8646D">
        <w:rPr>
          <w:rFonts w:ascii="Times New Roman" w:eastAsia="宋体" w:hAnsi="Times New Roman" w:cs="Times New Roman"/>
        </w:rPr>
        <w:t>（</w:t>
      </w:r>
      <w:r w:rsidRPr="00D8646D">
        <w:rPr>
          <w:rFonts w:ascii="Times New Roman" w:eastAsia="宋体" w:hAnsi="Times New Roman" w:cs="Times New Roman"/>
        </w:rPr>
        <w:t>2009</w:t>
      </w:r>
      <w:r w:rsidRPr="00D8646D">
        <w:rPr>
          <w:rFonts w:ascii="Times New Roman" w:eastAsia="宋体" w:hAnsi="Times New Roman" w:cs="Times New Roman"/>
        </w:rPr>
        <w:t>年</w:t>
      </w:r>
      <w:r w:rsidRPr="00D8646D">
        <w:rPr>
          <w:rFonts w:ascii="Times New Roman" w:eastAsia="宋体" w:hAnsi="Times New Roman" w:cs="Times New Roman"/>
        </w:rPr>
        <w:t>6</w:t>
      </w:r>
      <w:r w:rsidRPr="00D8646D">
        <w:rPr>
          <w:rFonts w:ascii="Times New Roman" w:eastAsia="宋体" w:hAnsi="Times New Roman" w:cs="Times New Roman"/>
        </w:rPr>
        <w:t>月</w:t>
      </w:r>
      <w:r w:rsidRPr="00D8646D">
        <w:rPr>
          <w:rFonts w:ascii="Times New Roman" w:eastAsia="宋体" w:hAnsi="Times New Roman" w:cs="Times New Roman"/>
        </w:rPr>
        <w:t>22</w:t>
      </w:r>
      <w:r w:rsidRPr="00D8646D">
        <w:rPr>
          <w:rFonts w:ascii="Times New Roman" w:eastAsia="宋体" w:hAnsi="Times New Roman" w:cs="Times New Roman"/>
        </w:rPr>
        <w:t>日最高人民法院审判委员会第</w:t>
      </w:r>
      <w:r w:rsidRPr="00D8646D">
        <w:rPr>
          <w:rFonts w:ascii="Times New Roman" w:eastAsia="宋体" w:hAnsi="Times New Roman" w:cs="Times New Roman"/>
        </w:rPr>
        <w:t>1469</w:t>
      </w:r>
      <w:r w:rsidRPr="00D8646D">
        <w:rPr>
          <w:rFonts w:ascii="Times New Roman" w:eastAsia="宋体" w:hAnsi="Times New Roman" w:cs="Times New Roman"/>
        </w:rPr>
        <w:t>次会议通过，根据</w:t>
      </w:r>
      <w:r w:rsidRPr="00D8646D">
        <w:rPr>
          <w:rFonts w:ascii="Times New Roman" w:eastAsia="宋体" w:hAnsi="Times New Roman" w:cs="Times New Roman"/>
        </w:rPr>
        <w:t>2020</w:t>
      </w:r>
      <w:r w:rsidRPr="00D8646D">
        <w:rPr>
          <w:rFonts w:ascii="Times New Roman" w:eastAsia="宋体" w:hAnsi="Times New Roman" w:cs="Times New Roman"/>
        </w:rPr>
        <w:t>年</w:t>
      </w:r>
      <w:r w:rsidRPr="00D8646D">
        <w:rPr>
          <w:rFonts w:ascii="Times New Roman" w:eastAsia="宋体" w:hAnsi="Times New Roman" w:cs="Times New Roman"/>
        </w:rPr>
        <w:t>12</w:t>
      </w:r>
      <w:r w:rsidRPr="00D8646D">
        <w:rPr>
          <w:rFonts w:ascii="Times New Roman" w:eastAsia="宋体" w:hAnsi="Times New Roman" w:cs="Times New Roman"/>
        </w:rPr>
        <w:t>月</w:t>
      </w:r>
      <w:r w:rsidRPr="00D8646D">
        <w:rPr>
          <w:rFonts w:ascii="Times New Roman" w:eastAsia="宋体" w:hAnsi="Times New Roman" w:cs="Times New Roman"/>
        </w:rPr>
        <w:t>23</w:t>
      </w:r>
      <w:r w:rsidRPr="00D8646D">
        <w:rPr>
          <w:rFonts w:ascii="Times New Roman" w:eastAsia="宋体" w:hAnsi="Times New Roman" w:cs="Times New Roman"/>
        </w:rPr>
        <w:t>日最高人民法院审判委员会第</w:t>
      </w:r>
      <w:r w:rsidRPr="00D8646D">
        <w:rPr>
          <w:rFonts w:ascii="Times New Roman" w:eastAsia="宋体" w:hAnsi="Times New Roman" w:cs="Times New Roman"/>
        </w:rPr>
        <w:t>1823</w:t>
      </w:r>
      <w:r w:rsidRPr="00D8646D">
        <w:rPr>
          <w:rFonts w:ascii="Times New Roman" w:eastAsia="宋体" w:hAnsi="Times New Roman" w:cs="Times New Roman"/>
        </w:rPr>
        <w:t>次会议通过的《最高人民法院关于修改〈最高人民法院关于在民事审判工作中适用《中华人民共和国工会法》若干问题的解释〉等二十七件民事类司法解释的决定》修正）</w:t>
      </w:r>
    </w:p>
    <w:p w14:paraId="51957FF6"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为正确审理城镇房屋租赁合同纠纷案件，依法保护当事人的合法权益，根据《中华人民共和国民法典》等法律规定，结合民事审判实践，制定本解释。</w:t>
      </w:r>
    </w:p>
    <w:p w14:paraId="6F5AD017"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w:t>
      </w:r>
    </w:p>
    <w:p w14:paraId="09EDE663" w14:textId="163F92D6"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第一条</w:t>
      </w:r>
      <w:r w:rsidR="003D5E38">
        <w:rPr>
          <w:rFonts w:ascii="Times New Roman" w:eastAsia="宋体" w:hAnsi="Times New Roman" w:cs="Times New Roman" w:hint="eastAsia"/>
        </w:rPr>
        <w:t>【房屋的定义；本司法解释的适用范围】</w:t>
      </w:r>
      <w:r w:rsidRPr="00D8646D">
        <w:rPr>
          <w:rFonts w:ascii="Times New Roman" w:eastAsia="宋体" w:hAnsi="Times New Roman" w:cs="Times New Roman"/>
        </w:rPr>
        <w:t xml:space="preserve">　本解释所称城镇房屋，是指城市、镇规划区内的房屋。</w:t>
      </w:r>
    </w:p>
    <w:p w14:paraId="06AC2A54"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乡、村庄规划区内的房屋租赁合同纠纷案件，可以参照本解释处理。但法律另有规定的，适用其规定。</w:t>
      </w:r>
    </w:p>
    <w:p w14:paraId="15E07B23"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当事人依照国家福利政策租赁公有住房、廉租住房、经济适用住房产生的纠纷案件，不适用本解释。</w:t>
      </w:r>
    </w:p>
    <w:p w14:paraId="5FE09E0B" w14:textId="2FA4DAEB" w:rsidR="00D8646D" w:rsidRPr="008F3030" w:rsidRDefault="00D8646D" w:rsidP="00D8646D">
      <w:pPr>
        <w:rPr>
          <w:rFonts w:ascii="Times New Roman" w:eastAsia="宋体" w:hAnsi="Times New Roman" w:cs="Times New Roman"/>
          <w:b/>
          <w:bCs/>
        </w:rPr>
      </w:pPr>
      <w:r w:rsidRPr="00D8646D">
        <w:rPr>
          <w:rFonts w:ascii="Times New Roman" w:eastAsia="宋体" w:hAnsi="Times New Roman" w:cs="Times New Roman"/>
        </w:rPr>
        <w:t xml:space="preserve">　</w:t>
      </w:r>
      <w:r w:rsidRPr="008F3030">
        <w:rPr>
          <w:rFonts w:ascii="Times New Roman" w:eastAsia="宋体" w:hAnsi="Times New Roman" w:cs="Times New Roman"/>
          <w:b/>
          <w:bCs/>
          <w:color w:val="C00000"/>
        </w:rPr>
        <w:t xml:space="preserve">　第二条</w:t>
      </w:r>
      <w:r w:rsidR="008F3030" w:rsidRPr="008F3030">
        <w:rPr>
          <w:rFonts w:ascii="Times New Roman" w:eastAsia="宋体" w:hAnsi="Times New Roman" w:cs="Times New Roman" w:hint="eastAsia"/>
          <w:b/>
          <w:bCs/>
          <w:color w:val="C00000"/>
        </w:rPr>
        <w:t>【违法建筑的租赁合同效力】</w:t>
      </w:r>
      <w:r w:rsidRPr="008F3030">
        <w:rPr>
          <w:rFonts w:ascii="Times New Roman" w:eastAsia="宋体" w:hAnsi="Times New Roman" w:cs="Times New Roman"/>
          <w:b/>
          <w:bCs/>
          <w:color w:val="C00000"/>
        </w:rPr>
        <w:t xml:space="preserve">　出租人就未取得建设工程规划许可证或者未按照建设工程规划许可证的规定建设的房屋，与承租人订立的租赁合同无效。但在一审法庭辩论终结前取得建设工程规划许可证或者经主管部门批准建设的，人民法院应当认定有效。</w:t>
      </w:r>
    </w:p>
    <w:p w14:paraId="471BEBE7" w14:textId="2BE5DB1D"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第三条</w:t>
      </w:r>
      <w:r w:rsidR="003D5E38">
        <w:rPr>
          <w:rFonts w:ascii="Times New Roman" w:eastAsia="宋体" w:hAnsi="Times New Roman" w:cs="Times New Roman" w:hint="eastAsia"/>
        </w:rPr>
        <w:t>【违法临时建筑租赁的效力】</w:t>
      </w:r>
      <w:r w:rsidRPr="00D8646D">
        <w:rPr>
          <w:rFonts w:ascii="Times New Roman" w:eastAsia="宋体" w:hAnsi="Times New Roman" w:cs="Times New Roman"/>
        </w:rPr>
        <w:t xml:space="preserve">　出租人就未经批准或者未按照批准内容建设的临时建筑，与承租人订立的租赁合同无效。但在一审法庭辩论终结前经主管部门批准建设的，人民法院应当认定有效。</w:t>
      </w:r>
    </w:p>
    <w:p w14:paraId="1535E9F1"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租赁期限超过临时建筑的使用期限，超过部分无效。但在一审法庭辩论终结前经主管部门批准延长使用期限的，人民法院应当认定延长使用期限内的租赁期间有效。</w:t>
      </w:r>
    </w:p>
    <w:p w14:paraId="505C810A" w14:textId="306F66EF" w:rsidR="00D8646D" w:rsidRPr="008F3030" w:rsidRDefault="00D8646D" w:rsidP="00D8646D">
      <w:pPr>
        <w:rPr>
          <w:rFonts w:ascii="Times New Roman" w:eastAsia="宋体" w:hAnsi="Times New Roman" w:cs="Times New Roman"/>
          <w:b/>
          <w:bCs/>
          <w:color w:val="C00000"/>
        </w:rPr>
      </w:pPr>
      <w:r w:rsidRPr="00D8646D">
        <w:rPr>
          <w:rFonts w:ascii="Times New Roman" w:eastAsia="宋体" w:hAnsi="Times New Roman" w:cs="Times New Roman"/>
        </w:rPr>
        <w:t xml:space="preserve">　　</w:t>
      </w:r>
      <w:r w:rsidRPr="008F3030">
        <w:rPr>
          <w:rFonts w:ascii="Times New Roman" w:eastAsia="宋体" w:hAnsi="Times New Roman" w:cs="Times New Roman"/>
          <w:b/>
          <w:bCs/>
          <w:color w:val="C00000"/>
        </w:rPr>
        <w:t>第四条</w:t>
      </w:r>
      <w:r w:rsidR="008F3030" w:rsidRPr="008F3030">
        <w:rPr>
          <w:rFonts w:ascii="Times New Roman" w:eastAsia="宋体" w:hAnsi="Times New Roman" w:cs="Times New Roman" w:hint="eastAsia"/>
          <w:b/>
          <w:bCs/>
          <w:color w:val="C00000"/>
        </w:rPr>
        <w:t>【房屋租赁合同无效的法律效果】</w:t>
      </w:r>
      <w:r w:rsidRPr="008F3030">
        <w:rPr>
          <w:rFonts w:ascii="Times New Roman" w:eastAsia="宋体" w:hAnsi="Times New Roman" w:cs="Times New Roman"/>
          <w:b/>
          <w:bCs/>
          <w:color w:val="C00000"/>
        </w:rPr>
        <w:t xml:space="preserve">　房屋租赁合同无效，当事人请求参照合同约定的租金标准支付房屋占有使用费的，人民法院一般应予支持。</w:t>
      </w:r>
    </w:p>
    <w:p w14:paraId="07CF4935" w14:textId="77777777" w:rsidR="00D8646D" w:rsidRPr="008F3030" w:rsidRDefault="00D8646D" w:rsidP="00D8646D">
      <w:pPr>
        <w:rPr>
          <w:rFonts w:ascii="Times New Roman" w:eastAsia="宋体" w:hAnsi="Times New Roman" w:cs="Times New Roman"/>
          <w:b/>
          <w:bCs/>
          <w:color w:val="C00000"/>
        </w:rPr>
      </w:pPr>
      <w:r w:rsidRPr="008F3030">
        <w:rPr>
          <w:rFonts w:ascii="Times New Roman" w:eastAsia="宋体" w:hAnsi="Times New Roman" w:cs="Times New Roman"/>
          <w:b/>
          <w:bCs/>
          <w:color w:val="C00000"/>
        </w:rPr>
        <w:t xml:space="preserve">　　当事人请求赔偿因合同无效受到的损失，人民法院依照民法典第一百五十七条和本解释第七条、第十一条、第十二条的规定处理。</w:t>
      </w:r>
    </w:p>
    <w:p w14:paraId="3638314C" w14:textId="74CDDFB2" w:rsidR="00D8646D" w:rsidRPr="008F3030" w:rsidRDefault="00D8646D" w:rsidP="00D8646D">
      <w:pPr>
        <w:rPr>
          <w:rFonts w:ascii="Times New Roman" w:eastAsia="宋体" w:hAnsi="Times New Roman" w:cs="Times New Roman"/>
          <w:b/>
          <w:bCs/>
          <w:color w:val="C00000"/>
        </w:rPr>
      </w:pPr>
      <w:r w:rsidRPr="00D8646D">
        <w:rPr>
          <w:rFonts w:ascii="Times New Roman" w:eastAsia="宋体" w:hAnsi="Times New Roman" w:cs="Times New Roman"/>
        </w:rPr>
        <w:t xml:space="preserve">　　</w:t>
      </w:r>
      <w:r w:rsidRPr="008F3030">
        <w:rPr>
          <w:rFonts w:ascii="Times New Roman" w:eastAsia="宋体" w:hAnsi="Times New Roman" w:cs="Times New Roman"/>
          <w:b/>
          <w:bCs/>
          <w:color w:val="C00000"/>
        </w:rPr>
        <w:t>第五条</w:t>
      </w:r>
      <w:r w:rsidR="008F3030" w:rsidRPr="008F3030">
        <w:rPr>
          <w:rFonts w:ascii="Times New Roman" w:eastAsia="宋体" w:hAnsi="Times New Roman" w:cs="Times New Roman" w:hint="eastAsia"/>
          <w:b/>
          <w:bCs/>
          <w:color w:val="C00000"/>
        </w:rPr>
        <w:t>【一房多租的处理】</w:t>
      </w:r>
      <w:r w:rsidRPr="008F3030">
        <w:rPr>
          <w:rFonts w:ascii="Times New Roman" w:eastAsia="宋体" w:hAnsi="Times New Roman" w:cs="Times New Roman"/>
          <w:b/>
          <w:bCs/>
          <w:color w:val="C00000"/>
        </w:rPr>
        <w:t xml:space="preserve">　出租人就同一房屋订立数份租赁合同，在合同均有效的情况下，承租人均主张履行合同的，人民法院按照下列顺序确定履行合同的承租人：</w:t>
      </w:r>
    </w:p>
    <w:p w14:paraId="24C80F8C" w14:textId="77777777" w:rsidR="00D8646D" w:rsidRPr="008F3030" w:rsidRDefault="00D8646D" w:rsidP="00D8646D">
      <w:pPr>
        <w:rPr>
          <w:rFonts w:ascii="Times New Roman" w:eastAsia="宋体" w:hAnsi="Times New Roman" w:cs="Times New Roman"/>
          <w:b/>
          <w:bCs/>
          <w:color w:val="C00000"/>
        </w:rPr>
      </w:pPr>
      <w:r w:rsidRPr="008F3030">
        <w:rPr>
          <w:rFonts w:ascii="Times New Roman" w:eastAsia="宋体" w:hAnsi="Times New Roman" w:cs="Times New Roman"/>
          <w:b/>
          <w:bCs/>
          <w:color w:val="C00000"/>
        </w:rPr>
        <w:t xml:space="preserve">　　（一）已经合法占有租赁房屋的；</w:t>
      </w:r>
    </w:p>
    <w:p w14:paraId="2A0926A8" w14:textId="77777777" w:rsidR="00D8646D" w:rsidRPr="008F3030" w:rsidRDefault="00D8646D" w:rsidP="00D8646D">
      <w:pPr>
        <w:rPr>
          <w:rFonts w:ascii="Times New Roman" w:eastAsia="宋体" w:hAnsi="Times New Roman" w:cs="Times New Roman"/>
          <w:b/>
          <w:bCs/>
          <w:color w:val="C00000"/>
        </w:rPr>
      </w:pPr>
      <w:r w:rsidRPr="008F3030">
        <w:rPr>
          <w:rFonts w:ascii="Times New Roman" w:eastAsia="宋体" w:hAnsi="Times New Roman" w:cs="Times New Roman"/>
          <w:b/>
          <w:bCs/>
          <w:color w:val="C00000"/>
        </w:rPr>
        <w:t xml:space="preserve">　　（二）已经办理登记备案手续的；</w:t>
      </w:r>
    </w:p>
    <w:p w14:paraId="3C1CC8BC" w14:textId="77777777" w:rsidR="00D8646D" w:rsidRPr="008F3030" w:rsidRDefault="00D8646D" w:rsidP="00D8646D">
      <w:pPr>
        <w:rPr>
          <w:rFonts w:ascii="Times New Roman" w:eastAsia="宋体" w:hAnsi="Times New Roman" w:cs="Times New Roman"/>
          <w:b/>
          <w:bCs/>
          <w:color w:val="C00000"/>
        </w:rPr>
      </w:pPr>
      <w:r w:rsidRPr="008F3030">
        <w:rPr>
          <w:rFonts w:ascii="Times New Roman" w:eastAsia="宋体" w:hAnsi="Times New Roman" w:cs="Times New Roman"/>
          <w:b/>
          <w:bCs/>
          <w:color w:val="C00000"/>
        </w:rPr>
        <w:t xml:space="preserve">　　（三）合同成立在先的。</w:t>
      </w:r>
    </w:p>
    <w:p w14:paraId="374D95A3" w14:textId="77777777" w:rsidR="00D8646D" w:rsidRPr="008F3030" w:rsidRDefault="00D8646D" w:rsidP="00D8646D">
      <w:pPr>
        <w:rPr>
          <w:rFonts w:ascii="Times New Roman" w:eastAsia="宋体" w:hAnsi="Times New Roman" w:cs="Times New Roman"/>
          <w:b/>
          <w:bCs/>
          <w:color w:val="C00000"/>
        </w:rPr>
      </w:pPr>
      <w:r w:rsidRPr="008F3030">
        <w:rPr>
          <w:rFonts w:ascii="Times New Roman" w:eastAsia="宋体" w:hAnsi="Times New Roman" w:cs="Times New Roman"/>
          <w:b/>
          <w:bCs/>
          <w:color w:val="C00000"/>
        </w:rPr>
        <w:t xml:space="preserve">　　不能取得租赁房屋的承租人请求解除合同、赔偿损失的，依照民法典的有关规定处理。</w:t>
      </w:r>
    </w:p>
    <w:p w14:paraId="367250AD" w14:textId="56839C22"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第六条</w:t>
      </w:r>
      <w:r w:rsidR="003D5E38">
        <w:rPr>
          <w:rFonts w:ascii="Times New Roman" w:eastAsia="宋体" w:hAnsi="Times New Roman" w:cs="Times New Roman" w:hint="eastAsia"/>
        </w:rPr>
        <w:t>【</w:t>
      </w:r>
      <w:r w:rsidR="003D5E38" w:rsidRPr="00D8646D">
        <w:rPr>
          <w:rFonts w:ascii="Times New Roman" w:eastAsia="宋体" w:hAnsi="Times New Roman" w:cs="Times New Roman"/>
        </w:rPr>
        <w:t>承租人擅自变动房屋建筑主体和承重结构或者扩建</w:t>
      </w:r>
      <w:r w:rsidR="003D5E38">
        <w:rPr>
          <w:rFonts w:ascii="Times New Roman" w:eastAsia="宋体" w:hAnsi="Times New Roman" w:cs="Times New Roman" w:hint="eastAsia"/>
        </w:rPr>
        <w:t>时出租人的权利】</w:t>
      </w:r>
      <w:r w:rsidRPr="00D8646D">
        <w:rPr>
          <w:rFonts w:ascii="Times New Roman" w:eastAsia="宋体" w:hAnsi="Times New Roman" w:cs="Times New Roman"/>
        </w:rPr>
        <w:t xml:space="preserve">　承租人擅自变动房屋建筑主体和承重结构或者扩建，在出租人要求的合理期限内仍不予恢复原状，出租人请求解除合同并要求赔偿损失的，人民法院依照民法典第七百一十一条的规定处理。</w:t>
      </w:r>
    </w:p>
    <w:p w14:paraId="5A8DDB1B" w14:textId="6E04347D"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第七条</w:t>
      </w:r>
      <w:r w:rsidR="003D5E38">
        <w:rPr>
          <w:rFonts w:ascii="Times New Roman" w:eastAsia="宋体" w:hAnsi="Times New Roman" w:cs="Times New Roman" w:hint="eastAsia"/>
        </w:rPr>
        <w:t>【租赁合同无效时经出租人同意的装饰装修的处理】</w:t>
      </w:r>
      <w:r w:rsidRPr="00D8646D">
        <w:rPr>
          <w:rFonts w:ascii="Times New Roman" w:eastAsia="宋体" w:hAnsi="Times New Roman" w:cs="Times New Roman"/>
        </w:rPr>
        <w:t xml:space="preserve">　承租人经出租人同意装饰装修，租赁合同无效时，未形成附合的装饰装修物，出租人同意利用的，可折价归出租人所有；不同意利用的，可由承租人拆除。因拆除造成房屋毁损的，承租人应当恢复原状。</w:t>
      </w:r>
    </w:p>
    <w:p w14:paraId="0F1B87FC"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已形成附合的装饰装修物，出租人同意利用的，可折价归出租人所有；不同意利用的，由双方各自按照导致合同无效的过错分担现值损失。</w:t>
      </w:r>
    </w:p>
    <w:p w14:paraId="2E3C749D" w14:textId="51D5B0FF"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第八条</w:t>
      </w:r>
      <w:r w:rsidR="003D5E38">
        <w:rPr>
          <w:rFonts w:ascii="Times New Roman" w:eastAsia="宋体" w:hAnsi="Times New Roman" w:cs="Times New Roman" w:hint="eastAsia"/>
        </w:rPr>
        <w:t>【</w:t>
      </w:r>
      <w:r w:rsidR="003D5E38" w:rsidRPr="00D8646D">
        <w:rPr>
          <w:rFonts w:ascii="Times New Roman" w:eastAsia="宋体" w:hAnsi="Times New Roman" w:cs="Times New Roman"/>
        </w:rPr>
        <w:t>租赁期间届满或者合同解除时</w:t>
      </w:r>
      <w:r w:rsidR="003D5E38">
        <w:rPr>
          <w:rFonts w:ascii="Times New Roman" w:eastAsia="宋体" w:hAnsi="Times New Roman" w:cs="Times New Roman" w:hint="eastAsia"/>
        </w:rPr>
        <w:t>经出租人同意的装饰装修的处理</w:t>
      </w:r>
      <w:r w:rsidR="003D5E38">
        <w:rPr>
          <w:rFonts w:ascii="Times New Roman" w:eastAsia="宋体" w:hAnsi="Times New Roman" w:cs="Times New Roman" w:hint="eastAsia"/>
        </w:rPr>
        <w:t>】</w:t>
      </w:r>
      <w:r w:rsidRPr="00D8646D">
        <w:rPr>
          <w:rFonts w:ascii="Times New Roman" w:eastAsia="宋体" w:hAnsi="Times New Roman" w:cs="Times New Roman"/>
        </w:rPr>
        <w:t xml:space="preserve">　承租人经出租人同意装饰装修，租赁期间届满或者合同解除时，除当事人另有约定外，未形成附合的装饰装修物，可由承租人拆除。因拆除造成房屋毁损的，承租人应当恢复原状。</w:t>
      </w:r>
    </w:p>
    <w:p w14:paraId="60526900" w14:textId="7FD21881"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lastRenderedPageBreak/>
        <w:t xml:space="preserve">　　第九条</w:t>
      </w:r>
      <w:r w:rsidR="003D5E38">
        <w:rPr>
          <w:rFonts w:ascii="Times New Roman" w:eastAsia="宋体" w:hAnsi="Times New Roman" w:cs="Times New Roman" w:hint="eastAsia"/>
        </w:rPr>
        <w:t>【</w:t>
      </w:r>
      <w:r w:rsidR="003D5E38" w:rsidRPr="00D8646D">
        <w:rPr>
          <w:rFonts w:ascii="Times New Roman" w:eastAsia="宋体" w:hAnsi="Times New Roman" w:cs="Times New Roman"/>
        </w:rPr>
        <w:t>租赁合同解除时</w:t>
      </w:r>
      <w:r w:rsidR="003D5E38">
        <w:rPr>
          <w:rFonts w:ascii="Times New Roman" w:eastAsia="宋体" w:hAnsi="Times New Roman" w:cs="Times New Roman" w:hint="eastAsia"/>
        </w:rPr>
        <w:t>经出租人同意的装饰装修的处理】</w:t>
      </w:r>
      <w:r w:rsidRPr="00D8646D">
        <w:rPr>
          <w:rFonts w:ascii="Times New Roman" w:eastAsia="宋体" w:hAnsi="Times New Roman" w:cs="Times New Roman"/>
        </w:rPr>
        <w:t xml:space="preserve">　承租人经出租人同意装饰装修，合同解除时，双方对已形成附合的装饰装修物的处理没有约定的，人民法院按照下列情形分别处理：</w:t>
      </w:r>
    </w:p>
    <w:p w14:paraId="54930728"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（一）因出租人违约导致合同解除，承租人请求出租人赔偿剩余租赁期内装饰装修残值损失的，应予支持；</w:t>
      </w:r>
    </w:p>
    <w:p w14:paraId="2786616D"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（二）因承租人违约导致合同解除，承租人请求出租人赔偿剩余租赁期内装饰装修残值损失的，不予支持。但出租人同意利用的，应在利用价值范围内予以适当补偿；</w:t>
      </w:r>
    </w:p>
    <w:p w14:paraId="6954488B"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（三）因双方违约导致合同解除，剩余租赁期内的装饰装修残值损失，由双方根据各自的过错承担相应的责任；</w:t>
      </w:r>
    </w:p>
    <w:p w14:paraId="616FF44E"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（四）因不可归责于双方的事由导致合同解除的，剩余租赁期内的装饰装修残值损失，由双方按照公平原则分担。法律另有规定的，适用其规定。</w:t>
      </w:r>
    </w:p>
    <w:p w14:paraId="1EFC3F30" w14:textId="0E30E7CA"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第十条</w:t>
      </w:r>
      <w:r w:rsidR="003D5E38">
        <w:rPr>
          <w:rFonts w:ascii="Times New Roman" w:eastAsia="宋体" w:hAnsi="Times New Roman" w:cs="Times New Roman" w:hint="eastAsia"/>
        </w:rPr>
        <w:t>【</w:t>
      </w:r>
      <w:r w:rsidR="003D5E38" w:rsidRPr="00D8646D">
        <w:rPr>
          <w:rFonts w:ascii="Times New Roman" w:eastAsia="宋体" w:hAnsi="Times New Roman" w:cs="Times New Roman"/>
        </w:rPr>
        <w:t>租赁期间届满时</w:t>
      </w:r>
      <w:r w:rsidR="003D5E38">
        <w:rPr>
          <w:rFonts w:ascii="Times New Roman" w:eastAsia="宋体" w:hAnsi="Times New Roman" w:cs="Times New Roman" w:hint="eastAsia"/>
        </w:rPr>
        <w:t>经出租人同意的装饰装修的处理】</w:t>
      </w:r>
      <w:r w:rsidRPr="00D8646D">
        <w:rPr>
          <w:rFonts w:ascii="Times New Roman" w:eastAsia="宋体" w:hAnsi="Times New Roman" w:cs="Times New Roman"/>
        </w:rPr>
        <w:t xml:space="preserve">　承租人经出租人同意装饰装修，租赁期间届满时，承租人请求出租人补偿附合装饰装修费用的，不予支持。但当事人另有约定的除外。</w:t>
      </w:r>
    </w:p>
    <w:p w14:paraId="4E10C8A9" w14:textId="207BDE6C"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第十一条</w:t>
      </w:r>
      <w:r w:rsidR="003D5E38">
        <w:rPr>
          <w:rFonts w:ascii="Times New Roman" w:eastAsia="宋体" w:hAnsi="Times New Roman" w:cs="Times New Roman" w:hint="eastAsia"/>
        </w:rPr>
        <w:t>【</w:t>
      </w:r>
      <w:r w:rsidR="003D5E38" w:rsidRPr="00D8646D">
        <w:rPr>
          <w:rFonts w:ascii="Times New Roman" w:eastAsia="宋体" w:hAnsi="Times New Roman" w:cs="Times New Roman"/>
        </w:rPr>
        <w:t>承租人未经出租人同意装饰装修或者扩建</w:t>
      </w:r>
      <w:r w:rsidR="003D5E38">
        <w:rPr>
          <w:rFonts w:ascii="Times New Roman" w:eastAsia="宋体" w:hAnsi="Times New Roman" w:cs="Times New Roman" w:hint="eastAsia"/>
        </w:rPr>
        <w:t>的处理】</w:t>
      </w:r>
      <w:r w:rsidRPr="00D8646D">
        <w:rPr>
          <w:rFonts w:ascii="Times New Roman" w:eastAsia="宋体" w:hAnsi="Times New Roman" w:cs="Times New Roman"/>
        </w:rPr>
        <w:t xml:space="preserve">　承租人未经出租人同意装饰装修或者扩建发生的费用，由承租人负担。出租人请求承租人恢复原状或者赔偿损失的，人民法院应予支持。</w:t>
      </w:r>
    </w:p>
    <w:p w14:paraId="74EEEC62" w14:textId="7B01E26A"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第十二条</w:t>
      </w:r>
      <w:r w:rsidR="003D5E38">
        <w:rPr>
          <w:rFonts w:ascii="Times New Roman" w:eastAsia="宋体" w:hAnsi="Times New Roman" w:cs="Times New Roman" w:hint="eastAsia"/>
        </w:rPr>
        <w:t>【</w:t>
      </w:r>
      <w:r w:rsidR="003D5E38" w:rsidRPr="00D8646D">
        <w:rPr>
          <w:rFonts w:ascii="Times New Roman" w:eastAsia="宋体" w:hAnsi="Times New Roman" w:cs="Times New Roman"/>
        </w:rPr>
        <w:t>承租人经出租人同意扩建但双方对扩建费用的处理没有约定</w:t>
      </w:r>
      <w:r w:rsidR="003D5E38">
        <w:rPr>
          <w:rFonts w:ascii="Times New Roman" w:eastAsia="宋体" w:hAnsi="Times New Roman" w:cs="Times New Roman" w:hint="eastAsia"/>
        </w:rPr>
        <w:t>时的处理】</w:t>
      </w:r>
      <w:r w:rsidRPr="00D8646D">
        <w:rPr>
          <w:rFonts w:ascii="Times New Roman" w:eastAsia="宋体" w:hAnsi="Times New Roman" w:cs="Times New Roman"/>
        </w:rPr>
        <w:t xml:space="preserve">　承租人经出租人同意扩建，但双方对扩建费用的处理没有约定的，人民法院按照下列情形分别处理：</w:t>
      </w:r>
    </w:p>
    <w:p w14:paraId="0CEF6883"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（一）办理合法建设手续的，扩建造价费用由出租人负担；</w:t>
      </w:r>
    </w:p>
    <w:p w14:paraId="57891546"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（二）未办理合法建设手续的，扩建造价费用由双方按照过错分担。</w:t>
      </w:r>
    </w:p>
    <w:p w14:paraId="4101F44C" w14:textId="42082726"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第十三条</w:t>
      </w:r>
      <w:r w:rsidR="003D5E38">
        <w:rPr>
          <w:rFonts w:ascii="Times New Roman" w:eastAsia="宋体" w:hAnsi="Times New Roman" w:cs="Times New Roman" w:hint="eastAsia"/>
        </w:rPr>
        <w:t>【</w:t>
      </w:r>
      <w:r w:rsidR="000D016C">
        <w:rPr>
          <w:rFonts w:ascii="Times New Roman" w:eastAsia="宋体" w:hAnsi="Times New Roman" w:cs="Times New Roman" w:hint="eastAsia"/>
        </w:rPr>
        <w:t>承租人逾期腾房的处理</w:t>
      </w:r>
      <w:r w:rsidR="003D5E38">
        <w:rPr>
          <w:rFonts w:ascii="Times New Roman" w:eastAsia="宋体" w:hAnsi="Times New Roman" w:cs="Times New Roman" w:hint="eastAsia"/>
        </w:rPr>
        <w:t>】</w:t>
      </w:r>
      <w:r w:rsidRPr="00D8646D">
        <w:rPr>
          <w:rFonts w:ascii="Times New Roman" w:eastAsia="宋体" w:hAnsi="Times New Roman" w:cs="Times New Roman"/>
        </w:rPr>
        <w:t xml:space="preserve">　房屋租赁合同无效、履行期限届满或者解除，出租人请求负有腾房义务的次承租人支付逾期腾房占有使用费的，人民法院应予支持。</w:t>
      </w:r>
    </w:p>
    <w:p w14:paraId="0305E799" w14:textId="2F2FE0E1" w:rsidR="00D8646D" w:rsidRPr="008F3030" w:rsidRDefault="00D8646D" w:rsidP="00D8646D">
      <w:pPr>
        <w:rPr>
          <w:rFonts w:ascii="Times New Roman" w:eastAsia="宋体" w:hAnsi="Times New Roman" w:cs="Times New Roman"/>
          <w:b/>
          <w:bCs/>
          <w:color w:val="C00000"/>
        </w:rPr>
      </w:pPr>
      <w:r w:rsidRPr="00D8646D">
        <w:rPr>
          <w:rFonts w:ascii="Times New Roman" w:eastAsia="宋体" w:hAnsi="Times New Roman" w:cs="Times New Roman"/>
        </w:rPr>
        <w:t xml:space="preserve">　　</w:t>
      </w:r>
      <w:r w:rsidRPr="008F3030">
        <w:rPr>
          <w:rFonts w:ascii="Times New Roman" w:eastAsia="宋体" w:hAnsi="Times New Roman" w:cs="Times New Roman"/>
          <w:b/>
          <w:bCs/>
          <w:color w:val="C00000"/>
        </w:rPr>
        <w:t>第十四条</w:t>
      </w:r>
      <w:r w:rsidR="008F3030" w:rsidRPr="008F3030">
        <w:rPr>
          <w:rFonts w:ascii="Times New Roman" w:eastAsia="宋体" w:hAnsi="Times New Roman" w:cs="Times New Roman" w:hint="eastAsia"/>
          <w:b/>
          <w:bCs/>
          <w:color w:val="C00000"/>
        </w:rPr>
        <w:t>【买卖不破租赁及其例外】</w:t>
      </w:r>
      <w:r w:rsidRPr="008F3030">
        <w:rPr>
          <w:rFonts w:ascii="Times New Roman" w:eastAsia="宋体" w:hAnsi="Times New Roman" w:cs="Times New Roman"/>
          <w:b/>
          <w:bCs/>
          <w:color w:val="C00000"/>
        </w:rPr>
        <w:t xml:space="preserve">　租赁房屋在承租人按照租赁合同占有期限内发生所有权变动，承租人请求房屋受让人继续履行原租赁合同的，人民法院应予支持。但租赁房屋具有下列情形或者当事人另有约定的除外：</w:t>
      </w:r>
    </w:p>
    <w:p w14:paraId="14927FD9" w14:textId="77777777" w:rsidR="00D8646D" w:rsidRPr="008F3030" w:rsidRDefault="00D8646D" w:rsidP="00D8646D">
      <w:pPr>
        <w:rPr>
          <w:rFonts w:ascii="Times New Roman" w:eastAsia="宋体" w:hAnsi="Times New Roman" w:cs="Times New Roman"/>
          <w:b/>
          <w:bCs/>
          <w:color w:val="C00000"/>
        </w:rPr>
      </w:pPr>
      <w:r w:rsidRPr="008F3030">
        <w:rPr>
          <w:rFonts w:ascii="Times New Roman" w:eastAsia="宋体" w:hAnsi="Times New Roman" w:cs="Times New Roman"/>
          <w:b/>
          <w:bCs/>
          <w:color w:val="C00000"/>
        </w:rPr>
        <w:t xml:space="preserve">　　（一）房屋在出租前已设立抵押权，因抵押权人实现抵押权发生所有权变动的；</w:t>
      </w:r>
    </w:p>
    <w:p w14:paraId="533F6234" w14:textId="77777777" w:rsidR="00D8646D" w:rsidRPr="008F3030" w:rsidRDefault="00D8646D" w:rsidP="00D8646D">
      <w:pPr>
        <w:rPr>
          <w:rFonts w:ascii="Times New Roman" w:eastAsia="宋体" w:hAnsi="Times New Roman" w:cs="Times New Roman"/>
          <w:b/>
          <w:bCs/>
          <w:color w:val="C00000"/>
        </w:rPr>
      </w:pPr>
      <w:r w:rsidRPr="008F3030">
        <w:rPr>
          <w:rFonts w:ascii="Times New Roman" w:eastAsia="宋体" w:hAnsi="Times New Roman" w:cs="Times New Roman"/>
          <w:b/>
          <w:bCs/>
          <w:color w:val="C00000"/>
        </w:rPr>
        <w:t xml:space="preserve">　　（二）房屋在出租前已被人民法院依法查封的。</w:t>
      </w:r>
    </w:p>
    <w:p w14:paraId="41A7427A" w14:textId="4C7BB56B"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第十五条</w:t>
      </w:r>
      <w:r w:rsidR="003D5E38">
        <w:rPr>
          <w:rFonts w:ascii="Times New Roman" w:eastAsia="宋体" w:hAnsi="Times New Roman" w:cs="Times New Roman" w:hint="eastAsia"/>
        </w:rPr>
        <w:t>【抵押权实现时承租人的优先购买权】</w:t>
      </w:r>
      <w:r w:rsidRPr="00D8646D">
        <w:rPr>
          <w:rFonts w:ascii="Times New Roman" w:eastAsia="宋体" w:hAnsi="Times New Roman" w:cs="Times New Roman"/>
        </w:rPr>
        <w:t xml:space="preserve">　出租人与抵押权人协议折价、变卖租赁房屋偿还债务，应当在合理期限内通知承租人。承租人请求以同等条件优先购买房屋的，人民法院应予支持。</w:t>
      </w:r>
    </w:p>
    <w:p w14:paraId="48AE1724" w14:textId="54C08B80"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第十六条</w:t>
      </w:r>
      <w:r w:rsidR="003D5E38">
        <w:rPr>
          <w:rFonts w:ascii="Times New Roman" w:eastAsia="宋体" w:hAnsi="Times New Roman" w:cs="Times New Roman" w:hint="eastAsia"/>
        </w:rPr>
        <w:t>【本司法解释的</w:t>
      </w:r>
      <w:r w:rsidR="00824C5A">
        <w:rPr>
          <w:rFonts w:ascii="Times New Roman" w:eastAsia="宋体" w:hAnsi="Times New Roman" w:cs="Times New Roman" w:hint="eastAsia"/>
        </w:rPr>
        <w:t>效力</w:t>
      </w:r>
      <w:r w:rsidR="003D5E38">
        <w:rPr>
          <w:rFonts w:ascii="Times New Roman" w:eastAsia="宋体" w:hAnsi="Times New Roman" w:cs="Times New Roman" w:hint="eastAsia"/>
        </w:rPr>
        <w:t>范围】</w:t>
      </w:r>
      <w:r w:rsidRPr="00D8646D">
        <w:rPr>
          <w:rFonts w:ascii="Times New Roman" w:eastAsia="宋体" w:hAnsi="Times New Roman" w:cs="Times New Roman"/>
        </w:rPr>
        <w:t xml:space="preserve">　本解释施行前已经终审，本解释施行后当事人申请再审或者按照审判监督程序决定再审的案件，不适用本解释。</w:t>
      </w:r>
    </w:p>
    <w:p w14:paraId="259A3691" w14:textId="59BA8B3B" w:rsidR="00707FD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w:t>
      </w:r>
    </w:p>
    <w:sectPr w:rsidR="00707FDD" w:rsidRPr="00D8646D">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9E8856" w14:textId="77777777" w:rsidR="002B7AA0" w:rsidRDefault="002B7AA0" w:rsidP="00D8646D">
      <w:pPr>
        <w:rPr>
          <w:rFonts w:hint="eastAsia"/>
        </w:rPr>
      </w:pPr>
      <w:r>
        <w:separator/>
      </w:r>
    </w:p>
  </w:endnote>
  <w:endnote w:type="continuationSeparator" w:id="0">
    <w:p w14:paraId="4E0899F6" w14:textId="77777777" w:rsidR="002B7AA0" w:rsidRDefault="002B7AA0" w:rsidP="00D8646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63484344"/>
      <w:docPartObj>
        <w:docPartGallery w:val="Page Numbers (Bottom of Page)"/>
        <w:docPartUnique/>
      </w:docPartObj>
    </w:sdtPr>
    <w:sdtContent>
      <w:p w14:paraId="0C60DE36" w14:textId="647565BE" w:rsidR="00D8646D" w:rsidRDefault="00D8646D">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363D77BC" w14:textId="77777777" w:rsidR="00D8646D" w:rsidRDefault="00D8646D">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75D125" w14:textId="77777777" w:rsidR="002B7AA0" w:rsidRDefault="002B7AA0" w:rsidP="00D8646D">
      <w:pPr>
        <w:rPr>
          <w:rFonts w:hint="eastAsia"/>
        </w:rPr>
      </w:pPr>
      <w:r>
        <w:separator/>
      </w:r>
    </w:p>
  </w:footnote>
  <w:footnote w:type="continuationSeparator" w:id="0">
    <w:p w14:paraId="0E371803" w14:textId="77777777" w:rsidR="002B7AA0" w:rsidRDefault="002B7AA0" w:rsidP="00D8646D">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F7B"/>
    <w:rsid w:val="000D016C"/>
    <w:rsid w:val="002B3F7B"/>
    <w:rsid w:val="002B7AA0"/>
    <w:rsid w:val="003531FF"/>
    <w:rsid w:val="00374981"/>
    <w:rsid w:val="00386E9B"/>
    <w:rsid w:val="003D5E38"/>
    <w:rsid w:val="0059713D"/>
    <w:rsid w:val="00707FDD"/>
    <w:rsid w:val="007B5D87"/>
    <w:rsid w:val="00824C5A"/>
    <w:rsid w:val="008F3030"/>
    <w:rsid w:val="00A20C50"/>
    <w:rsid w:val="00D86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7AD6C"/>
  <w15:chartTrackingRefBased/>
  <w15:docId w15:val="{6B60FDE1-253B-4AD0-8937-BCF165F61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646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8646D"/>
    <w:rPr>
      <w:sz w:val="18"/>
      <w:szCs w:val="18"/>
    </w:rPr>
  </w:style>
  <w:style w:type="paragraph" w:styleId="a5">
    <w:name w:val="footer"/>
    <w:basedOn w:val="a"/>
    <w:link w:val="a6"/>
    <w:uiPriority w:val="99"/>
    <w:unhideWhenUsed/>
    <w:rsid w:val="00D8646D"/>
    <w:pPr>
      <w:tabs>
        <w:tab w:val="center" w:pos="4153"/>
        <w:tab w:val="right" w:pos="8306"/>
      </w:tabs>
      <w:snapToGrid w:val="0"/>
      <w:jc w:val="left"/>
    </w:pPr>
    <w:rPr>
      <w:sz w:val="18"/>
      <w:szCs w:val="18"/>
    </w:rPr>
  </w:style>
  <w:style w:type="character" w:customStyle="1" w:styleId="a6">
    <w:name w:val="页脚 字符"/>
    <w:basedOn w:val="a0"/>
    <w:link w:val="a5"/>
    <w:uiPriority w:val="99"/>
    <w:rsid w:val="00D8646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367</Words>
  <Characters>2093</Characters>
  <Application>Microsoft Office Word</Application>
  <DocSecurity>0</DocSecurity>
  <Lines>17</Lines>
  <Paragraphs>4</Paragraphs>
  <ScaleCrop>false</ScaleCrop>
  <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勇敏</dc:creator>
  <cp:keywords/>
  <dc:description/>
  <cp:lastModifiedBy>勇敏 柯</cp:lastModifiedBy>
  <cp:revision>6</cp:revision>
  <dcterms:created xsi:type="dcterms:W3CDTF">2022-09-15T05:03:00Z</dcterms:created>
  <dcterms:modified xsi:type="dcterms:W3CDTF">2024-09-05T03:54:00Z</dcterms:modified>
</cp:coreProperties>
</file>