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CC9" w:rsidRPr="00B6620B" w:rsidRDefault="001C5CC9" w:rsidP="00B6620B">
      <w:pPr>
        <w:jc w:val="center"/>
        <w:rPr>
          <w:b/>
        </w:rPr>
      </w:pPr>
      <w:r w:rsidRPr="00B6620B">
        <w:rPr>
          <w:rFonts w:hint="eastAsia"/>
          <w:b/>
        </w:rPr>
        <w:t>中华人民共和国产品质量法</w:t>
      </w:r>
    </w:p>
    <w:p w:rsidR="001C5CC9" w:rsidRPr="00B6620B" w:rsidRDefault="001C5CC9" w:rsidP="00B6620B">
      <w:pPr>
        <w:jc w:val="center"/>
        <w:rPr>
          <w:b/>
        </w:rPr>
      </w:pPr>
    </w:p>
    <w:p w:rsidR="001C5CC9" w:rsidRPr="00B6620B" w:rsidRDefault="001C5CC9" w:rsidP="00B6620B">
      <w:pPr>
        <w:jc w:val="center"/>
        <w:rPr>
          <w:b/>
        </w:rPr>
      </w:pPr>
      <w:r w:rsidRPr="00B6620B">
        <w:rPr>
          <w:rFonts w:hint="eastAsia"/>
          <w:b/>
        </w:rPr>
        <w:t>第一章　总　　则</w:t>
      </w:r>
    </w:p>
    <w:p w:rsidR="001C5CC9" w:rsidRDefault="001C5CC9" w:rsidP="001C5CC9">
      <w:r>
        <w:rPr>
          <w:rFonts w:hint="eastAsia"/>
        </w:rPr>
        <w:t xml:space="preserve">    </w:t>
      </w:r>
      <w:r>
        <w:rPr>
          <w:rFonts w:hint="eastAsia"/>
        </w:rPr>
        <w:t>第二条　在中华人民共和国境内从事产品生产、销售活动，必须遵守本法。</w:t>
      </w:r>
    </w:p>
    <w:p w:rsidR="001C5CC9" w:rsidRDefault="001C5CC9" w:rsidP="001C5CC9">
      <w:r>
        <w:rPr>
          <w:rFonts w:hint="eastAsia"/>
        </w:rPr>
        <w:t xml:space="preserve">    </w:t>
      </w:r>
      <w:r>
        <w:rPr>
          <w:rFonts w:hint="eastAsia"/>
        </w:rPr>
        <w:t>本法所称产品是指经过加工、制作，用于销售的产品。</w:t>
      </w:r>
    </w:p>
    <w:p w:rsidR="001C5CC9" w:rsidRDefault="001C5CC9" w:rsidP="001C5CC9">
      <w:r>
        <w:rPr>
          <w:rFonts w:hint="eastAsia"/>
        </w:rPr>
        <w:t xml:space="preserve">    </w:t>
      </w:r>
      <w:r>
        <w:rPr>
          <w:rFonts w:hint="eastAsia"/>
        </w:rPr>
        <w:t>建设工程不适用本法规定；但是，建设工程使用的建筑材料、建筑构配件和设备，属于前款规定的产品范围的，适用本法规定。</w:t>
      </w:r>
    </w:p>
    <w:p w:rsidR="001C5CC9" w:rsidRDefault="001C5CC9" w:rsidP="001C5CC9"/>
    <w:p w:rsidR="001C5CC9" w:rsidRPr="00B6620B" w:rsidRDefault="001C5CC9" w:rsidP="00B6620B">
      <w:pPr>
        <w:jc w:val="center"/>
        <w:rPr>
          <w:b/>
        </w:rPr>
      </w:pPr>
      <w:r w:rsidRPr="00B6620B">
        <w:rPr>
          <w:rFonts w:hint="eastAsia"/>
          <w:b/>
        </w:rPr>
        <w:t>第二章</w:t>
      </w:r>
      <w:r w:rsidRPr="00B6620B">
        <w:rPr>
          <w:rFonts w:hint="eastAsia"/>
          <w:b/>
        </w:rPr>
        <w:t xml:space="preserve">  </w:t>
      </w:r>
      <w:r w:rsidRPr="00B6620B">
        <w:rPr>
          <w:rFonts w:hint="eastAsia"/>
          <w:b/>
        </w:rPr>
        <w:t>产品质量的监督</w:t>
      </w:r>
    </w:p>
    <w:p w:rsidR="001C5CC9" w:rsidRDefault="001C5CC9" w:rsidP="001C5CC9">
      <w:r>
        <w:rPr>
          <w:rFonts w:hint="eastAsia"/>
        </w:rPr>
        <w:t xml:space="preserve">    </w:t>
      </w:r>
      <w:r>
        <w:rPr>
          <w:rFonts w:hint="eastAsia"/>
        </w:rPr>
        <w:t>第十三条　可能危及人体健康和人身、财产安全的工业产品，必须符合保障人体健康和人身、财产安全的国家标准、行业标准；未制定国家标准、行业标准的，必须符合保障人体健康和人身、财产安全的要求。</w:t>
      </w:r>
    </w:p>
    <w:p w:rsidR="001C5CC9" w:rsidRDefault="001C5CC9" w:rsidP="001C5CC9">
      <w:r>
        <w:rPr>
          <w:rFonts w:hint="eastAsia"/>
        </w:rPr>
        <w:t xml:space="preserve">    </w:t>
      </w:r>
      <w:r>
        <w:rPr>
          <w:rFonts w:hint="eastAsia"/>
        </w:rPr>
        <w:t>禁止生产、销售不符合保障人体健康和人身、财产安全的标准和要求的工业产品。具体管理办法由国务院规定。</w:t>
      </w:r>
    </w:p>
    <w:p w:rsidR="001C5CC9" w:rsidRDefault="001C5CC9" w:rsidP="001C5CC9"/>
    <w:p w:rsidR="001C5CC9" w:rsidRDefault="001C5CC9" w:rsidP="001C5CC9">
      <w:r>
        <w:rPr>
          <w:rFonts w:hint="eastAsia"/>
        </w:rPr>
        <w:t xml:space="preserve">    </w:t>
      </w:r>
      <w:r>
        <w:rPr>
          <w:rFonts w:hint="eastAsia"/>
        </w:rPr>
        <w:t>第十四条　国家根据国际通用的质量管理标准，推行企业质量体系认证制度。企业根据自愿原则可以向国务院市场监督管理部门认可的或者国务院市场监督管理部门授权的部门认可的认证机构申请企业质量体系认证。经认证合格的，由认证机构颁发企业质量体系认证证书。</w:t>
      </w:r>
    </w:p>
    <w:p w:rsidR="001C5CC9" w:rsidRDefault="001C5CC9" w:rsidP="001C5CC9">
      <w:r>
        <w:rPr>
          <w:rFonts w:hint="eastAsia"/>
        </w:rPr>
        <w:t xml:space="preserve">    </w:t>
      </w:r>
      <w:r>
        <w:rPr>
          <w:rFonts w:hint="eastAsia"/>
        </w:rPr>
        <w:t>国家参照国际先进的产品标准和技术要求，推行产品质量认证制度。企业根据自愿原则可以向国务院市场监督管理部门认可的或者国务院市场监督管理部门授权的部门认可的认证机构申请产品质量认证。经认证合格的，由认证机构颁发产品质量认证证书，准许企业在产品或者其包装上使用产品质量认证标志。</w:t>
      </w:r>
    </w:p>
    <w:p w:rsidR="001C5CC9" w:rsidRDefault="001C5CC9" w:rsidP="001C5CC9"/>
    <w:p w:rsidR="001C5CC9" w:rsidRDefault="001C5CC9" w:rsidP="001C5CC9">
      <w:r>
        <w:rPr>
          <w:rFonts w:hint="eastAsia"/>
        </w:rPr>
        <w:t xml:space="preserve">    </w:t>
      </w:r>
      <w:r>
        <w:rPr>
          <w:rFonts w:hint="eastAsia"/>
        </w:rPr>
        <w:t>第十五条　国家对产品质量实行以抽查为主要方式的监督检查制度，对可能危及人体健康和人身、财产安全的产品，影响国计民生的重要工业产品以及消费者、有关组织反映有质量问题的产品进行抽查。抽查的样品应当在市场上或者企业成品仓库内的待销产品中随机抽取。监督抽查工作由国务院市场监督管理部门规划和组织。县级以上地方市场监督管理部门在本行政区域内也可以组织监督抽查。法律对产品质量的监督检查另有规定的，依照有关法律的规定执行。</w:t>
      </w:r>
    </w:p>
    <w:p w:rsidR="001C5CC9" w:rsidRDefault="001C5CC9" w:rsidP="001C5CC9">
      <w:r>
        <w:rPr>
          <w:rFonts w:hint="eastAsia"/>
        </w:rPr>
        <w:t xml:space="preserve">    </w:t>
      </w:r>
      <w:r>
        <w:rPr>
          <w:rFonts w:hint="eastAsia"/>
        </w:rPr>
        <w:t>国家监督抽查的产品，地方不得另行重复抽查；上级监督抽查的产品，下级不得另行重复抽查。</w:t>
      </w:r>
    </w:p>
    <w:p w:rsidR="001C5CC9" w:rsidRDefault="001C5CC9" w:rsidP="001C5CC9">
      <w:r>
        <w:rPr>
          <w:rFonts w:hint="eastAsia"/>
        </w:rPr>
        <w:t xml:space="preserve">    </w:t>
      </w:r>
      <w:r>
        <w:rPr>
          <w:rFonts w:hint="eastAsia"/>
        </w:rPr>
        <w:t>根据监督抽查的需要，可以对产品进行检验。检验抽取样品的数量不得超过检验的合理需要，并不得向被检查人收取检验费用。监督抽查所需检验费用按照国务院规定列支。</w:t>
      </w:r>
    </w:p>
    <w:p w:rsidR="001C5CC9" w:rsidRDefault="001C5CC9" w:rsidP="001C5CC9">
      <w:r>
        <w:rPr>
          <w:rFonts w:hint="eastAsia"/>
        </w:rPr>
        <w:t xml:space="preserve">    </w:t>
      </w:r>
      <w:r>
        <w:rPr>
          <w:rFonts w:hint="eastAsia"/>
        </w:rPr>
        <w:t>生产者、销售者对抽查检验的结果有异议的，可以自收到检验结果之日起十五日内向实施监督抽查的市场监督管理部门或者其上级市场监督管理部门申请复检，由受理复检的市场监督管理部门</w:t>
      </w:r>
      <w:proofErr w:type="gramStart"/>
      <w:r>
        <w:rPr>
          <w:rFonts w:hint="eastAsia"/>
        </w:rPr>
        <w:t>作出</w:t>
      </w:r>
      <w:proofErr w:type="gramEnd"/>
      <w:r>
        <w:rPr>
          <w:rFonts w:hint="eastAsia"/>
        </w:rPr>
        <w:t>复检结论。</w:t>
      </w:r>
    </w:p>
    <w:p w:rsidR="001C5CC9" w:rsidRDefault="001C5CC9" w:rsidP="001C5CC9"/>
    <w:p w:rsidR="001C5CC9" w:rsidRDefault="001C5CC9" w:rsidP="001C5CC9">
      <w:r>
        <w:rPr>
          <w:rFonts w:hint="eastAsia"/>
        </w:rPr>
        <w:t xml:space="preserve">    </w:t>
      </w:r>
      <w:r>
        <w:rPr>
          <w:rFonts w:hint="eastAsia"/>
        </w:rPr>
        <w:t>第十七条　依照本法规定进行监督抽查的产品质量不合格的，由实施监督抽查的市场监督管理部门责令其生产者、销售者限期改正。逾期不改正的，由省级以上人民政府市场监督管理部门予以公告；公告后经复查仍不合格的，责令停业，限期整顿；整顿期满后经复查产品质量仍不合格的，吊销营业执照。</w:t>
      </w:r>
    </w:p>
    <w:p w:rsidR="001C5CC9" w:rsidRDefault="001C5CC9" w:rsidP="001C5CC9">
      <w:r>
        <w:rPr>
          <w:rFonts w:hint="eastAsia"/>
        </w:rPr>
        <w:t xml:space="preserve">    </w:t>
      </w:r>
      <w:r>
        <w:rPr>
          <w:rFonts w:hint="eastAsia"/>
        </w:rPr>
        <w:t>监督抽查的产品有严重质量问题的，依照本法第五章的有关规定处罚。</w:t>
      </w:r>
    </w:p>
    <w:p w:rsidR="001C5CC9" w:rsidRDefault="001C5CC9" w:rsidP="001C5CC9"/>
    <w:p w:rsidR="001C5CC9" w:rsidRDefault="001C5CC9" w:rsidP="001C5CC9">
      <w:r>
        <w:rPr>
          <w:rFonts w:hint="eastAsia"/>
        </w:rPr>
        <w:lastRenderedPageBreak/>
        <w:t xml:space="preserve">    </w:t>
      </w:r>
      <w:r>
        <w:rPr>
          <w:rFonts w:hint="eastAsia"/>
        </w:rPr>
        <w:t>第二十条　从事产品质量检验、认证的社会中介机构必须依法设立，不得与行政机关和其他国家机关存在隶属关系或者其他利益关系。</w:t>
      </w:r>
    </w:p>
    <w:p w:rsidR="001C5CC9" w:rsidRDefault="001C5CC9" w:rsidP="001C5CC9"/>
    <w:p w:rsidR="001C5CC9" w:rsidRDefault="001C5CC9" w:rsidP="001C5CC9">
      <w:r>
        <w:rPr>
          <w:rFonts w:hint="eastAsia"/>
        </w:rPr>
        <w:t xml:space="preserve">    </w:t>
      </w:r>
      <w:r>
        <w:rPr>
          <w:rFonts w:hint="eastAsia"/>
        </w:rPr>
        <w:t>第二十一条　产品质量检验机构、认证机构必须依法按照有关标准，客观、公正地出具检验结果或者认证证明。</w:t>
      </w:r>
    </w:p>
    <w:p w:rsidR="001C5CC9" w:rsidRDefault="001C5CC9" w:rsidP="001C5CC9">
      <w:r>
        <w:rPr>
          <w:rFonts w:hint="eastAsia"/>
        </w:rPr>
        <w:t xml:space="preserve">    </w:t>
      </w:r>
      <w:r>
        <w:rPr>
          <w:rFonts w:hint="eastAsia"/>
        </w:rPr>
        <w:t>产品质量认证机构应当依照国家规定对准许使用认证标志的产品进行认证后的跟踪检查；对不符合认证标准而使用认证标志的，要求其改正；情节严重的，取消其使用认证标志的资格。</w:t>
      </w:r>
    </w:p>
    <w:p w:rsidR="001C5CC9" w:rsidRDefault="001C5CC9" w:rsidP="001C5CC9"/>
    <w:p w:rsidR="001C5CC9" w:rsidRDefault="001C5CC9" w:rsidP="001C5CC9">
      <w:r>
        <w:rPr>
          <w:rFonts w:hint="eastAsia"/>
        </w:rPr>
        <w:t xml:space="preserve">    </w:t>
      </w:r>
      <w:r>
        <w:rPr>
          <w:rFonts w:hint="eastAsia"/>
        </w:rPr>
        <w:t>第二十四条　国务院和省、自治区、直辖市人民政府的市场监督管理部门应当定期发布其监督抽查的产品的质量状况公告。</w:t>
      </w:r>
    </w:p>
    <w:p w:rsidR="001C5CC9" w:rsidRDefault="001C5CC9" w:rsidP="001C5CC9"/>
    <w:p w:rsidR="001C5CC9" w:rsidRDefault="001C5CC9" w:rsidP="001C5CC9">
      <w:r>
        <w:rPr>
          <w:rFonts w:hint="eastAsia"/>
        </w:rPr>
        <w:t xml:space="preserve">    </w:t>
      </w:r>
      <w:r>
        <w:rPr>
          <w:rFonts w:hint="eastAsia"/>
        </w:rPr>
        <w:t>第二十五条　市场监督管理部门或者其他国家机关以及产品质量检验机构不得向社会推荐生产者的产品；不得以对产品进行监制、监销等方式参与产品经营活动。</w:t>
      </w:r>
    </w:p>
    <w:p w:rsidR="001C5CC9" w:rsidRDefault="001C5CC9" w:rsidP="001C5CC9"/>
    <w:p w:rsidR="001C5CC9" w:rsidRPr="00B6620B" w:rsidRDefault="001C5CC9" w:rsidP="00B6620B">
      <w:pPr>
        <w:jc w:val="center"/>
        <w:rPr>
          <w:b/>
        </w:rPr>
      </w:pPr>
      <w:r w:rsidRPr="00B6620B">
        <w:rPr>
          <w:rFonts w:hint="eastAsia"/>
          <w:b/>
        </w:rPr>
        <w:t>第三章　生产者、销售者的产品质量责任和义务</w:t>
      </w:r>
    </w:p>
    <w:p w:rsidR="001C5CC9" w:rsidRPr="00B6620B" w:rsidRDefault="001C5CC9" w:rsidP="00B6620B">
      <w:pPr>
        <w:jc w:val="center"/>
        <w:rPr>
          <w:b/>
        </w:rPr>
      </w:pPr>
      <w:r w:rsidRPr="00B6620B">
        <w:rPr>
          <w:rFonts w:hint="eastAsia"/>
          <w:b/>
        </w:rPr>
        <w:t>第一节　生产者的产品质量责任和义务</w:t>
      </w:r>
    </w:p>
    <w:p w:rsidR="001C5CC9" w:rsidRDefault="001C5CC9" w:rsidP="001C5CC9">
      <w:r>
        <w:rPr>
          <w:rFonts w:hint="eastAsia"/>
        </w:rPr>
        <w:t xml:space="preserve">　　第二十六条　生产者应当对其生产的产品质量负责。</w:t>
      </w:r>
    </w:p>
    <w:p w:rsidR="001C5CC9" w:rsidRDefault="001C5CC9" w:rsidP="001C5CC9">
      <w:r>
        <w:rPr>
          <w:rFonts w:hint="eastAsia"/>
        </w:rPr>
        <w:t xml:space="preserve">    </w:t>
      </w:r>
      <w:r>
        <w:rPr>
          <w:rFonts w:hint="eastAsia"/>
        </w:rPr>
        <w:t>产品质量应当符合下列要求：</w:t>
      </w:r>
    </w:p>
    <w:p w:rsidR="001C5CC9" w:rsidRDefault="001C5CC9" w:rsidP="001C5CC9">
      <w:r>
        <w:rPr>
          <w:rFonts w:hint="eastAsia"/>
        </w:rPr>
        <w:t xml:space="preserve">    (</w:t>
      </w:r>
      <w:proofErr w:type="gramStart"/>
      <w:r>
        <w:rPr>
          <w:rFonts w:hint="eastAsia"/>
        </w:rPr>
        <w:t>一</w:t>
      </w:r>
      <w:proofErr w:type="gramEnd"/>
      <w:r>
        <w:rPr>
          <w:rFonts w:hint="eastAsia"/>
        </w:rPr>
        <w:t>)</w:t>
      </w:r>
      <w:r>
        <w:rPr>
          <w:rFonts w:hint="eastAsia"/>
        </w:rPr>
        <w:t>不存在危及人身、财产安全的不合理的危险，有保障人体健康和人身、财产安全的国家标准、行业标准的，应当符合该标准；</w:t>
      </w:r>
    </w:p>
    <w:p w:rsidR="001C5CC9" w:rsidRDefault="001C5CC9" w:rsidP="001C5CC9">
      <w:r>
        <w:rPr>
          <w:rFonts w:hint="eastAsia"/>
        </w:rPr>
        <w:t xml:space="preserve">    (</w:t>
      </w:r>
      <w:r>
        <w:rPr>
          <w:rFonts w:hint="eastAsia"/>
        </w:rPr>
        <w:t>二</w:t>
      </w:r>
      <w:r>
        <w:rPr>
          <w:rFonts w:hint="eastAsia"/>
        </w:rPr>
        <w:t>)</w:t>
      </w:r>
      <w:r>
        <w:rPr>
          <w:rFonts w:hint="eastAsia"/>
        </w:rPr>
        <w:t>具备产品应当具备的使用性能，但是，对产品存在使用性能的瑕疵</w:t>
      </w:r>
      <w:proofErr w:type="gramStart"/>
      <w:r>
        <w:rPr>
          <w:rFonts w:hint="eastAsia"/>
        </w:rPr>
        <w:t>作出</w:t>
      </w:r>
      <w:proofErr w:type="gramEnd"/>
      <w:r>
        <w:rPr>
          <w:rFonts w:hint="eastAsia"/>
        </w:rPr>
        <w:t>说明的除外；</w:t>
      </w:r>
    </w:p>
    <w:p w:rsidR="001C5CC9" w:rsidRDefault="001C5CC9" w:rsidP="001C5CC9">
      <w:r>
        <w:rPr>
          <w:rFonts w:hint="eastAsia"/>
        </w:rPr>
        <w:t xml:space="preserve">    (</w:t>
      </w:r>
      <w:r>
        <w:rPr>
          <w:rFonts w:hint="eastAsia"/>
        </w:rPr>
        <w:t>三</w:t>
      </w:r>
      <w:r>
        <w:rPr>
          <w:rFonts w:hint="eastAsia"/>
        </w:rPr>
        <w:t>)</w:t>
      </w:r>
      <w:r>
        <w:rPr>
          <w:rFonts w:hint="eastAsia"/>
        </w:rPr>
        <w:t>符合在产品或者其包装上注明采用的产品标准，符合以产品说明、实物样品等方式表明的质量状况。</w:t>
      </w:r>
    </w:p>
    <w:p w:rsidR="001C5CC9" w:rsidRDefault="001C5CC9" w:rsidP="001C5CC9"/>
    <w:p w:rsidR="001C5CC9" w:rsidRDefault="001C5CC9" w:rsidP="001C5CC9">
      <w:r>
        <w:rPr>
          <w:rFonts w:hint="eastAsia"/>
        </w:rPr>
        <w:t xml:space="preserve">    </w:t>
      </w:r>
      <w:r>
        <w:rPr>
          <w:rFonts w:hint="eastAsia"/>
        </w:rPr>
        <w:t>第二十七条　产品或者其包装上的标识必须真实，并符合下列要求：</w:t>
      </w:r>
    </w:p>
    <w:p w:rsidR="001C5CC9" w:rsidRDefault="001C5CC9" w:rsidP="001C5CC9">
      <w:r>
        <w:rPr>
          <w:rFonts w:hint="eastAsia"/>
        </w:rPr>
        <w:t xml:space="preserve">    (</w:t>
      </w:r>
      <w:proofErr w:type="gramStart"/>
      <w:r>
        <w:rPr>
          <w:rFonts w:hint="eastAsia"/>
        </w:rPr>
        <w:t>一</w:t>
      </w:r>
      <w:proofErr w:type="gramEnd"/>
      <w:r>
        <w:rPr>
          <w:rFonts w:hint="eastAsia"/>
        </w:rPr>
        <w:t>)</w:t>
      </w:r>
      <w:r>
        <w:rPr>
          <w:rFonts w:hint="eastAsia"/>
        </w:rPr>
        <w:t>有产品质量检验合格证明；</w:t>
      </w:r>
    </w:p>
    <w:p w:rsidR="001C5CC9" w:rsidRDefault="001C5CC9" w:rsidP="001C5CC9">
      <w:r>
        <w:rPr>
          <w:rFonts w:hint="eastAsia"/>
        </w:rPr>
        <w:t xml:space="preserve">    (</w:t>
      </w:r>
      <w:r>
        <w:rPr>
          <w:rFonts w:hint="eastAsia"/>
        </w:rPr>
        <w:t>二</w:t>
      </w:r>
      <w:r>
        <w:rPr>
          <w:rFonts w:hint="eastAsia"/>
        </w:rPr>
        <w:t>)</w:t>
      </w:r>
      <w:r>
        <w:rPr>
          <w:rFonts w:hint="eastAsia"/>
        </w:rPr>
        <w:t>有中文标明的产品名称、生产厂厂名和厂址；</w:t>
      </w:r>
    </w:p>
    <w:p w:rsidR="001C5CC9" w:rsidRDefault="001C5CC9" w:rsidP="001C5CC9">
      <w:r>
        <w:rPr>
          <w:rFonts w:hint="eastAsia"/>
        </w:rPr>
        <w:t xml:space="preserve">    (</w:t>
      </w:r>
      <w:r>
        <w:rPr>
          <w:rFonts w:hint="eastAsia"/>
        </w:rPr>
        <w:t>三</w:t>
      </w:r>
      <w:r>
        <w:rPr>
          <w:rFonts w:hint="eastAsia"/>
        </w:rPr>
        <w:t>)</w:t>
      </w:r>
      <w:r>
        <w:rPr>
          <w:rFonts w:hint="eastAsia"/>
        </w:rPr>
        <w:t>根据产品的特点和使用要求，需要标明产品规格、等级、所含主要成份的名称和含量的，用中文相应予以标明；需要事先让消费者知晓的，应当在外包装上标明，或者预先向消费者提供有关资料；</w:t>
      </w:r>
    </w:p>
    <w:p w:rsidR="001C5CC9" w:rsidRDefault="001C5CC9" w:rsidP="001C5CC9">
      <w:r>
        <w:rPr>
          <w:rFonts w:hint="eastAsia"/>
        </w:rPr>
        <w:t xml:space="preserve">    (</w:t>
      </w:r>
      <w:r>
        <w:rPr>
          <w:rFonts w:hint="eastAsia"/>
        </w:rPr>
        <w:t>四</w:t>
      </w:r>
      <w:r>
        <w:rPr>
          <w:rFonts w:hint="eastAsia"/>
        </w:rPr>
        <w:t>)</w:t>
      </w:r>
      <w:r>
        <w:rPr>
          <w:rFonts w:hint="eastAsia"/>
        </w:rPr>
        <w:t>限期使用的产品，应当在显著位置清晰地标明生产日期和安全使用期或者失效日期；</w:t>
      </w:r>
    </w:p>
    <w:p w:rsidR="001C5CC9" w:rsidRDefault="001C5CC9" w:rsidP="001C5CC9">
      <w:r>
        <w:rPr>
          <w:rFonts w:hint="eastAsia"/>
        </w:rPr>
        <w:t xml:space="preserve">    (</w:t>
      </w:r>
      <w:r>
        <w:rPr>
          <w:rFonts w:hint="eastAsia"/>
        </w:rPr>
        <w:t>五</w:t>
      </w:r>
      <w:r>
        <w:rPr>
          <w:rFonts w:hint="eastAsia"/>
        </w:rPr>
        <w:t>)</w:t>
      </w:r>
      <w:r>
        <w:rPr>
          <w:rFonts w:hint="eastAsia"/>
        </w:rPr>
        <w:t>使用不当，容易造成产品本身损坏或者可能危及人身、财产安全的产品，应当有警示标志或者中文警示说明。</w:t>
      </w:r>
    </w:p>
    <w:p w:rsidR="001C5CC9" w:rsidRDefault="001C5CC9" w:rsidP="001C5CC9">
      <w:r>
        <w:rPr>
          <w:rFonts w:hint="eastAsia"/>
        </w:rPr>
        <w:t xml:space="preserve">    </w:t>
      </w:r>
      <w:r>
        <w:rPr>
          <w:rFonts w:hint="eastAsia"/>
        </w:rPr>
        <w:t>裸装的食品和其他根据产品的特点难以附加标识的裸装产品，可以不附加产品标识。</w:t>
      </w:r>
    </w:p>
    <w:p w:rsidR="001C5CC9" w:rsidRDefault="001C5CC9" w:rsidP="001C5CC9"/>
    <w:p w:rsidR="001C5CC9" w:rsidRDefault="001C5CC9" w:rsidP="001C5CC9">
      <w:r>
        <w:rPr>
          <w:rFonts w:hint="eastAsia"/>
        </w:rPr>
        <w:t xml:space="preserve">    </w:t>
      </w:r>
      <w:r>
        <w:rPr>
          <w:rFonts w:hint="eastAsia"/>
        </w:rPr>
        <w:t>第二十八条　易碎、易燃、易爆、有毒、有腐蚀性、有放射性等危险物品以及储运中不能倒置和其他有特殊要求的产品，其包装质量必须符合相应要求，依照国家有关规定</w:t>
      </w:r>
      <w:proofErr w:type="gramStart"/>
      <w:r>
        <w:rPr>
          <w:rFonts w:hint="eastAsia"/>
        </w:rPr>
        <w:t>作出</w:t>
      </w:r>
      <w:proofErr w:type="gramEnd"/>
      <w:r>
        <w:rPr>
          <w:rFonts w:hint="eastAsia"/>
        </w:rPr>
        <w:t>警示标志或者中文警示说明，标明储运注意事项。</w:t>
      </w:r>
    </w:p>
    <w:p w:rsidR="001C5CC9" w:rsidRDefault="001C5CC9" w:rsidP="001C5CC9">
      <w:r>
        <w:rPr>
          <w:rFonts w:hint="eastAsia"/>
        </w:rPr>
        <w:t xml:space="preserve">   </w:t>
      </w:r>
    </w:p>
    <w:p w:rsidR="001C5CC9" w:rsidRPr="00B6620B" w:rsidRDefault="001C5CC9" w:rsidP="00B6620B">
      <w:pPr>
        <w:jc w:val="center"/>
        <w:rPr>
          <w:b/>
        </w:rPr>
      </w:pPr>
      <w:r w:rsidRPr="00B6620B">
        <w:rPr>
          <w:rFonts w:hint="eastAsia"/>
          <w:b/>
        </w:rPr>
        <w:t>第二节　销售者的产品质量责任和义务</w:t>
      </w:r>
    </w:p>
    <w:p w:rsidR="001C5CC9" w:rsidRDefault="001C5CC9" w:rsidP="001C5CC9">
      <w:r>
        <w:rPr>
          <w:rFonts w:hint="eastAsia"/>
        </w:rPr>
        <w:t xml:space="preserve">    </w:t>
      </w:r>
      <w:r>
        <w:rPr>
          <w:rFonts w:hint="eastAsia"/>
        </w:rPr>
        <w:t>第三十三条　销售者应当建立并执行进货检查验收制度，验明产品合格证明和其他标识。</w:t>
      </w:r>
    </w:p>
    <w:p w:rsidR="00870690" w:rsidRDefault="00870690" w:rsidP="001C5CC9"/>
    <w:p w:rsidR="001C5CC9" w:rsidRDefault="001C5CC9" w:rsidP="001C5CC9">
      <w:r>
        <w:rPr>
          <w:rFonts w:hint="eastAsia"/>
        </w:rPr>
        <w:t xml:space="preserve">    </w:t>
      </w:r>
      <w:r>
        <w:rPr>
          <w:rFonts w:hint="eastAsia"/>
        </w:rPr>
        <w:t>第三十六条　销售者销售的产品的标识应当符合本法第二十七条的规定。</w:t>
      </w:r>
    </w:p>
    <w:p w:rsidR="001C5CC9" w:rsidRDefault="001C5CC9" w:rsidP="001C5CC9"/>
    <w:p w:rsidR="001C5CC9" w:rsidRPr="00B6620B" w:rsidRDefault="001C5CC9" w:rsidP="00B6620B">
      <w:pPr>
        <w:jc w:val="center"/>
        <w:rPr>
          <w:b/>
        </w:rPr>
      </w:pPr>
      <w:r w:rsidRPr="00B6620B">
        <w:rPr>
          <w:rFonts w:hint="eastAsia"/>
          <w:b/>
        </w:rPr>
        <w:t>第四章　损害赔偿</w:t>
      </w:r>
    </w:p>
    <w:p w:rsidR="001C5CC9" w:rsidRDefault="001C5CC9" w:rsidP="001C5CC9">
      <w:r>
        <w:rPr>
          <w:rFonts w:hint="eastAsia"/>
        </w:rPr>
        <w:t xml:space="preserve">    </w:t>
      </w:r>
      <w:r>
        <w:rPr>
          <w:rFonts w:hint="eastAsia"/>
        </w:rPr>
        <w:t>第四十条　售出的产品有下列情形之一的，销售者应当负责修理、更换、退货；给购买产品的消费者造成损失的，销售者应当赔偿损失：</w:t>
      </w:r>
    </w:p>
    <w:p w:rsidR="001C5CC9" w:rsidRDefault="001C5CC9" w:rsidP="001C5CC9">
      <w:r>
        <w:rPr>
          <w:rFonts w:hint="eastAsia"/>
        </w:rPr>
        <w:t xml:space="preserve">    (</w:t>
      </w:r>
      <w:proofErr w:type="gramStart"/>
      <w:r>
        <w:rPr>
          <w:rFonts w:hint="eastAsia"/>
        </w:rPr>
        <w:t>一</w:t>
      </w:r>
      <w:proofErr w:type="gramEnd"/>
      <w:r>
        <w:rPr>
          <w:rFonts w:hint="eastAsia"/>
        </w:rPr>
        <w:t>)</w:t>
      </w:r>
      <w:r>
        <w:rPr>
          <w:rFonts w:hint="eastAsia"/>
        </w:rPr>
        <w:t>不具备产品应当具备的使用性能而事先未作说明的；</w:t>
      </w:r>
    </w:p>
    <w:p w:rsidR="001C5CC9" w:rsidRDefault="001C5CC9" w:rsidP="001C5CC9">
      <w:r>
        <w:rPr>
          <w:rFonts w:hint="eastAsia"/>
        </w:rPr>
        <w:t xml:space="preserve">    (</w:t>
      </w:r>
      <w:r>
        <w:rPr>
          <w:rFonts w:hint="eastAsia"/>
        </w:rPr>
        <w:t>二</w:t>
      </w:r>
      <w:r>
        <w:rPr>
          <w:rFonts w:hint="eastAsia"/>
        </w:rPr>
        <w:t>)</w:t>
      </w:r>
      <w:r>
        <w:rPr>
          <w:rFonts w:hint="eastAsia"/>
        </w:rPr>
        <w:t>不符合在产品或者其包装上注明采用的产品标准的；</w:t>
      </w:r>
    </w:p>
    <w:p w:rsidR="001C5CC9" w:rsidRDefault="001C5CC9" w:rsidP="001C5CC9">
      <w:r>
        <w:rPr>
          <w:rFonts w:hint="eastAsia"/>
        </w:rPr>
        <w:t xml:space="preserve">    (</w:t>
      </w:r>
      <w:r>
        <w:rPr>
          <w:rFonts w:hint="eastAsia"/>
        </w:rPr>
        <w:t>三</w:t>
      </w:r>
      <w:r>
        <w:rPr>
          <w:rFonts w:hint="eastAsia"/>
        </w:rPr>
        <w:t>)</w:t>
      </w:r>
      <w:r>
        <w:rPr>
          <w:rFonts w:hint="eastAsia"/>
        </w:rPr>
        <w:t>不符合以产品说明、实物样品等方式表明的质量状况的。</w:t>
      </w:r>
    </w:p>
    <w:p w:rsidR="001C5CC9" w:rsidRDefault="001C5CC9" w:rsidP="001C5CC9">
      <w:r>
        <w:rPr>
          <w:rFonts w:hint="eastAsia"/>
        </w:rPr>
        <w:t xml:space="preserve">    </w:t>
      </w:r>
      <w:r>
        <w:rPr>
          <w:rFonts w:hint="eastAsia"/>
        </w:rPr>
        <w:t>销售者依照前款规定负责修理、更换、退货、赔偿损失后，属于生产者的责任或者属于向销售者提供产品的其他销售者</w:t>
      </w:r>
      <w:r>
        <w:rPr>
          <w:rFonts w:hint="eastAsia"/>
        </w:rPr>
        <w:t>(</w:t>
      </w:r>
      <w:r>
        <w:rPr>
          <w:rFonts w:hint="eastAsia"/>
        </w:rPr>
        <w:t>以下简称供货者</w:t>
      </w:r>
      <w:r>
        <w:rPr>
          <w:rFonts w:hint="eastAsia"/>
        </w:rPr>
        <w:t>)</w:t>
      </w:r>
      <w:r>
        <w:rPr>
          <w:rFonts w:hint="eastAsia"/>
        </w:rPr>
        <w:t>的责任的，销售者有权向生产者、供货者追偿。</w:t>
      </w:r>
    </w:p>
    <w:p w:rsidR="001C5CC9" w:rsidRDefault="001C5CC9" w:rsidP="001C5CC9">
      <w:r>
        <w:rPr>
          <w:rFonts w:hint="eastAsia"/>
        </w:rPr>
        <w:t xml:space="preserve">    </w:t>
      </w:r>
      <w:r>
        <w:rPr>
          <w:rFonts w:hint="eastAsia"/>
        </w:rPr>
        <w:t>销售者未按照第一款规定给予修理、更换、退货或者赔偿损失的，由市场监督管理部门责令改正。</w:t>
      </w:r>
    </w:p>
    <w:p w:rsidR="001C5CC9" w:rsidRDefault="001C5CC9" w:rsidP="001C5CC9">
      <w:r>
        <w:rPr>
          <w:rFonts w:hint="eastAsia"/>
        </w:rPr>
        <w:t xml:space="preserve">    </w:t>
      </w:r>
      <w:r>
        <w:rPr>
          <w:rFonts w:hint="eastAsia"/>
        </w:rPr>
        <w:t>生产者之间，销售者之间，生产者与销售者之间订立的买卖合同、承揽合同有不同约定的，合同当事人按照合同约定执行。</w:t>
      </w:r>
    </w:p>
    <w:p w:rsidR="001C5CC9" w:rsidRDefault="001C5CC9" w:rsidP="001C5CC9"/>
    <w:p w:rsidR="001C5CC9" w:rsidRDefault="001C5CC9" w:rsidP="001C5CC9">
      <w:r>
        <w:rPr>
          <w:rFonts w:hint="eastAsia"/>
        </w:rPr>
        <w:t xml:space="preserve">    </w:t>
      </w:r>
      <w:r>
        <w:rPr>
          <w:rFonts w:hint="eastAsia"/>
        </w:rPr>
        <w:t>第四十一条　因产品存在缺陷造成人身、缺陷产品以外的其他财产</w:t>
      </w:r>
      <w:r>
        <w:rPr>
          <w:rFonts w:hint="eastAsia"/>
        </w:rPr>
        <w:t>(</w:t>
      </w:r>
      <w:r>
        <w:rPr>
          <w:rFonts w:hint="eastAsia"/>
        </w:rPr>
        <w:t>以下简称他人财产</w:t>
      </w:r>
      <w:r>
        <w:rPr>
          <w:rFonts w:hint="eastAsia"/>
        </w:rPr>
        <w:t>)</w:t>
      </w:r>
      <w:r>
        <w:rPr>
          <w:rFonts w:hint="eastAsia"/>
        </w:rPr>
        <w:t>损害的，生产者应当承担赔偿责任。</w:t>
      </w:r>
    </w:p>
    <w:p w:rsidR="001C5CC9" w:rsidRDefault="001C5CC9" w:rsidP="001C5CC9">
      <w:r>
        <w:rPr>
          <w:rFonts w:hint="eastAsia"/>
        </w:rPr>
        <w:t xml:space="preserve">    </w:t>
      </w:r>
      <w:r>
        <w:rPr>
          <w:rFonts w:hint="eastAsia"/>
        </w:rPr>
        <w:t>生产者能够证明有下列情形之一的，不承担赔偿责任：</w:t>
      </w:r>
    </w:p>
    <w:p w:rsidR="001C5CC9" w:rsidRDefault="001C5CC9" w:rsidP="001C5CC9">
      <w:r>
        <w:rPr>
          <w:rFonts w:hint="eastAsia"/>
        </w:rPr>
        <w:t xml:space="preserve">    (</w:t>
      </w:r>
      <w:proofErr w:type="gramStart"/>
      <w:r>
        <w:rPr>
          <w:rFonts w:hint="eastAsia"/>
        </w:rPr>
        <w:t>一</w:t>
      </w:r>
      <w:proofErr w:type="gramEnd"/>
      <w:r>
        <w:rPr>
          <w:rFonts w:hint="eastAsia"/>
        </w:rPr>
        <w:t>)</w:t>
      </w:r>
      <w:r>
        <w:rPr>
          <w:rFonts w:hint="eastAsia"/>
        </w:rPr>
        <w:t>未将产品投入流通的；</w:t>
      </w:r>
    </w:p>
    <w:p w:rsidR="001C5CC9" w:rsidRDefault="001C5CC9" w:rsidP="001C5CC9">
      <w:r>
        <w:rPr>
          <w:rFonts w:hint="eastAsia"/>
        </w:rPr>
        <w:t xml:space="preserve">    (</w:t>
      </w:r>
      <w:r>
        <w:rPr>
          <w:rFonts w:hint="eastAsia"/>
        </w:rPr>
        <w:t>二</w:t>
      </w:r>
      <w:r>
        <w:rPr>
          <w:rFonts w:hint="eastAsia"/>
        </w:rPr>
        <w:t>)</w:t>
      </w:r>
      <w:r>
        <w:rPr>
          <w:rFonts w:hint="eastAsia"/>
        </w:rPr>
        <w:t>产品投入流通时，引起损害的缺陷尚不存在的；</w:t>
      </w:r>
    </w:p>
    <w:p w:rsidR="001C5CC9" w:rsidRDefault="001C5CC9" w:rsidP="001C5CC9">
      <w:r>
        <w:rPr>
          <w:rFonts w:hint="eastAsia"/>
        </w:rPr>
        <w:t xml:space="preserve">    (</w:t>
      </w:r>
      <w:r>
        <w:rPr>
          <w:rFonts w:hint="eastAsia"/>
        </w:rPr>
        <w:t>三</w:t>
      </w:r>
      <w:r>
        <w:rPr>
          <w:rFonts w:hint="eastAsia"/>
        </w:rPr>
        <w:t>)</w:t>
      </w:r>
      <w:r>
        <w:rPr>
          <w:rFonts w:hint="eastAsia"/>
        </w:rPr>
        <w:t>将产品投入流通时的科学技术水平尚不能发现缺陷的存在的。</w:t>
      </w:r>
    </w:p>
    <w:p w:rsidR="001C5CC9" w:rsidRDefault="001C5CC9" w:rsidP="001C5CC9"/>
    <w:p w:rsidR="001C5CC9" w:rsidRDefault="001C5CC9" w:rsidP="001C5CC9">
      <w:r>
        <w:rPr>
          <w:rFonts w:hint="eastAsia"/>
        </w:rPr>
        <w:t xml:space="preserve">    </w:t>
      </w:r>
      <w:r>
        <w:rPr>
          <w:rFonts w:hint="eastAsia"/>
        </w:rPr>
        <w:t>第四十二条　由于销售者的过错使产品存在缺陷，造成人身、他人财产损害的，销售者应当承担赔偿责任。</w:t>
      </w:r>
    </w:p>
    <w:p w:rsidR="001C5CC9" w:rsidRDefault="001C5CC9" w:rsidP="001C5CC9">
      <w:r>
        <w:rPr>
          <w:rFonts w:hint="eastAsia"/>
        </w:rPr>
        <w:t xml:space="preserve">    </w:t>
      </w:r>
      <w:r>
        <w:rPr>
          <w:rFonts w:hint="eastAsia"/>
        </w:rPr>
        <w:t>销售者不能指明缺陷产品的生产者也不能指明缺陷产品的供货者的，销售者应当承担赔偿责任。</w:t>
      </w:r>
    </w:p>
    <w:p w:rsidR="001C5CC9" w:rsidRDefault="001C5CC9" w:rsidP="001C5CC9"/>
    <w:p w:rsidR="001C5CC9" w:rsidRDefault="001C5CC9" w:rsidP="001C5CC9">
      <w:r>
        <w:rPr>
          <w:rFonts w:hint="eastAsia"/>
        </w:rPr>
        <w:t xml:space="preserve">    </w:t>
      </w:r>
      <w:r>
        <w:rPr>
          <w:rFonts w:hint="eastAsia"/>
        </w:rPr>
        <w:t>第四十三条　因产品存在缺陷造成人身、他人财产损害的，受害人可以向产品的生产者要求赔偿，也可以向产品的销售者要求赔偿。属于产品的生产者的责任，产品的销售者赔偿的，产品的销售者有权向产品的生产者追偿。属于产品的销售者的责任，产品的生产者赔偿的，产品的生产者有权向产品的销售者追偿。</w:t>
      </w:r>
    </w:p>
    <w:p w:rsidR="001C5CC9" w:rsidRDefault="001C5CC9" w:rsidP="001C5CC9"/>
    <w:p w:rsidR="001C5CC9" w:rsidRDefault="001C5CC9" w:rsidP="001C5CC9">
      <w:r>
        <w:rPr>
          <w:rFonts w:hint="eastAsia"/>
        </w:rPr>
        <w:t xml:space="preserve">    </w:t>
      </w:r>
      <w:r>
        <w:rPr>
          <w:rFonts w:hint="eastAsia"/>
        </w:rPr>
        <w:t>第四十四条　因产品存在缺陷造成受害人人身伤害的，侵害人应当赔偿医疗费、治疗期间的护理费、因误工减少的收入等费用；造成残疾的，还应当支付残疾者生活自助具费、生活补助费、残疾赔偿金以及由其扶养的人所必需的生活费等费用；造成受害人死亡的，并应当支付丧葬费、死亡赔偿金以及由死者生前扶养的人所必需的生活费等费用。</w:t>
      </w:r>
    </w:p>
    <w:p w:rsidR="001C5CC9" w:rsidRDefault="001C5CC9" w:rsidP="001C5CC9">
      <w:r>
        <w:rPr>
          <w:rFonts w:hint="eastAsia"/>
        </w:rPr>
        <w:t xml:space="preserve">    </w:t>
      </w:r>
      <w:r>
        <w:rPr>
          <w:rFonts w:hint="eastAsia"/>
        </w:rPr>
        <w:t>因产品存在缺陷造成受害人财产损失的，侵害人应当恢复原状或者折价赔偿。受害人因此遭受其他重大损失的，侵害人应当赔偿损失。</w:t>
      </w:r>
    </w:p>
    <w:p w:rsidR="001C5CC9" w:rsidRDefault="001C5CC9" w:rsidP="001C5CC9"/>
    <w:p w:rsidR="001C5CC9" w:rsidRDefault="001C5CC9" w:rsidP="001C5CC9">
      <w:r>
        <w:rPr>
          <w:rFonts w:hint="eastAsia"/>
        </w:rPr>
        <w:t xml:space="preserve">    </w:t>
      </w:r>
      <w:r>
        <w:rPr>
          <w:rFonts w:hint="eastAsia"/>
        </w:rPr>
        <w:t>第四十五条　因产品存在缺陷造成损害要求赔偿的诉讼时效期间为二年，自当事人知道或者应当知道其权益受到损害时起计算。</w:t>
      </w:r>
    </w:p>
    <w:p w:rsidR="001C5CC9" w:rsidRDefault="001C5CC9" w:rsidP="001C5CC9">
      <w:r>
        <w:rPr>
          <w:rFonts w:hint="eastAsia"/>
        </w:rPr>
        <w:t xml:space="preserve">    </w:t>
      </w:r>
      <w:r>
        <w:rPr>
          <w:rFonts w:hint="eastAsia"/>
        </w:rPr>
        <w:t>因产品存在缺陷造成损害要求赔偿的请求权，在造成损害的缺陷产品交付最初消费者满十年丧失；但是，尚未超过明示的安全使用期的除外。</w:t>
      </w:r>
    </w:p>
    <w:p w:rsidR="001C5CC9" w:rsidRDefault="001C5CC9" w:rsidP="001C5CC9"/>
    <w:p w:rsidR="001C5CC9" w:rsidRDefault="001C5CC9" w:rsidP="001C5CC9">
      <w:r>
        <w:rPr>
          <w:rFonts w:hint="eastAsia"/>
        </w:rPr>
        <w:lastRenderedPageBreak/>
        <w:t xml:space="preserve">    </w:t>
      </w:r>
      <w:r>
        <w:rPr>
          <w:rFonts w:hint="eastAsia"/>
        </w:rPr>
        <w:t>第四十六条　本法所称缺陷，是指产品存在危及人身、他人财产安全的不合理的危险；产品有保障人体健康和人身、财产安全的国家标准、行业标准的，是指不符合该标准。</w:t>
      </w:r>
    </w:p>
    <w:p w:rsidR="001C5CC9" w:rsidRDefault="001C5CC9" w:rsidP="001C5CC9"/>
    <w:p w:rsidR="001C5CC9" w:rsidRPr="00B6620B" w:rsidRDefault="001C5CC9" w:rsidP="00B6620B">
      <w:pPr>
        <w:jc w:val="center"/>
        <w:rPr>
          <w:b/>
        </w:rPr>
      </w:pPr>
      <w:r w:rsidRPr="00B6620B">
        <w:rPr>
          <w:rFonts w:hint="eastAsia"/>
          <w:b/>
        </w:rPr>
        <w:t>第五章　罚　　则</w:t>
      </w:r>
    </w:p>
    <w:p w:rsidR="001C5CC9" w:rsidRDefault="001C5CC9" w:rsidP="001C5CC9">
      <w:r>
        <w:rPr>
          <w:rFonts w:hint="eastAsia"/>
        </w:rPr>
        <w:t xml:space="preserve">    </w:t>
      </w:r>
      <w:r>
        <w:rPr>
          <w:rFonts w:hint="eastAsia"/>
        </w:rPr>
        <w:t>第五十七条　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w:t>
      </w:r>
    </w:p>
    <w:p w:rsidR="001C5CC9" w:rsidRDefault="001C5CC9" w:rsidP="001C5CC9">
      <w:r>
        <w:rPr>
          <w:rFonts w:hint="eastAsia"/>
        </w:rPr>
        <w:t xml:space="preserve">    </w:t>
      </w:r>
      <w:r>
        <w:rPr>
          <w:rFonts w:hint="eastAsia"/>
        </w:rPr>
        <w:t>产品质量检验机构、认证机构出具的检验结果或者证明不实，造成损失的，应当承担相应的赔偿责任；造成重大损失的，撤销其检验资格、认证资格。</w:t>
      </w:r>
    </w:p>
    <w:p w:rsidR="001C5CC9" w:rsidRDefault="001C5CC9" w:rsidP="001C5CC9">
      <w:r>
        <w:rPr>
          <w:rFonts w:hint="eastAsia"/>
        </w:rPr>
        <w:t xml:space="preserve">    </w:t>
      </w:r>
      <w:r>
        <w:rPr>
          <w:rFonts w:hint="eastAsia"/>
        </w:rPr>
        <w:t>产品质量认证机构违反本法第二十一条第二款的规定，对不符合认证标准而使用认证标志的产品，未依法要求其改正或者取消其使用认证标志资格的，对因产品不符合认证标准给消费者造成的损失，与产品的生产者、销售者承担连带责任；情节严重的，撤销其认证资格。</w:t>
      </w:r>
    </w:p>
    <w:p w:rsidR="001C5CC9" w:rsidRDefault="001C5CC9" w:rsidP="001C5CC9"/>
    <w:p w:rsidR="001C5CC9" w:rsidRDefault="001C5CC9" w:rsidP="001C5CC9">
      <w:r>
        <w:rPr>
          <w:rFonts w:hint="eastAsia"/>
        </w:rPr>
        <w:t xml:space="preserve">    </w:t>
      </w:r>
      <w:r>
        <w:rPr>
          <w:rFonts w:hint="eastAsia"/>
        </w:rPr>
        <w:t>第五十八条　社会团体、社会中介机构对产品质量</w:t>
      </w:r>
      <w:proofErr w:type="gramStart"/>
      <w:r>
        <w:rPr>
          <w:rFonts w:hint="eastAsia"/>
        </w:rPr>
        <w:t>作出</w:t>
      </w:r>
      <w:proofErr w:type="gramEnd"/>
      <w:r>
        <w:rPr>
          <w:rFonts w:hint="eastAsia"/>
        </w:rPr>
        <w:t>承诺、保证，而该产品又不符合其承诺、保证的质量要求，给消费者造成损失的，与产品的生产者、销售者承担连带责任。</w:t>
      </w:r>
    </w:p>
    <w:p w:rsidR="001C5CC9" w:rsidRDefault="001C5CC9" w:rsidP="001C5CC9"/>
    <w:p w:rsidR="001C5CC9" w:rsidRDefault="001C5CC9" w:rsidP="001C5CC9">
      <w:r>
        <w:rPr>
          <w:rFonts w:hint="eastAsia"/>
        </w:rPr>
        <w:t xml:space="preserve">    </w:t>
      </w:r>
      <w:r>
        <w:rPr>
          <w:rFonts w:hint="eastAsia"/>
        </w:rPr>
        <w:t>第六十一条　知道或者应当知道属于本法规定禁止生产、销售的产品而为其提供运输、保管、仓储等便利条件的，或者为以假充真的产品提供制假生产技术的，没收全部运输、保管、仓储或者提供制假生产技术的收入，并处违法收入百分之五十以上三倍以下的罚款；构成犯罪的，依法追究刑事责任。</w:t>
      </w:r>
    </w:p>
    <w:p w:rsidR="001C5CC9" w:rsidRDefault="001C5CC9" w:rsidP="001C5CC9"/>
    <w:p w:rsidR="001C5CC9" w:rsidRDefault="001C5CC9" w:rsidP="001C5CC9">
      <w:r>
        <w:rPr>
          <w:rFonts w:hint="eastAsia"/>
        </w:rPr>
        <w:t xml:space="preserve">    </w:t>
      </w:r>
      <w:r>
        <w:rPr>
          <w:rFonts w:hint="eastAsia"/>
        </w:rPr>
        <w:t>第六十二条　服务业的经营者将本法第四十九条至第五十二条规定禁止销售的产品用于经营性服务的，责令停止使用；对知道或者应当知道所使用的产品属于本法规定禁止销售的产品的，按照违法使用的产品</w:t>
      </w:r>
      <w:r>
        <w:rPr>
          <w:rFonts w:hint="eastAsia"/>
        </w:rPr>
        <w:t>(</w:t>
      </w:r>
      <w:r>
        <w:rPr>
          <w:rFonts w:hint="eastAsia"/>
        </w:rPr>
        <w:t>包括已使用和尚未使用的产品</w:t>
      </w:r>
      <w:r>
        <w:rPr>
          <w:rFonts w:hint="eastAsia"/>
        </w:rPr>
        <w:t>)</w:t>
      </w:r>
      <w:r>
        <w:rPr>
          <w:rFonts w:hint="eastAsia"/>
        </w:rPr>
        <w:t>的货值金额，依照本法对销售者的处罚规定处罚。</w:t>
      </w:r>
    </w:p>
    <w:p w:rsidR="001C5CC9" w:rsidRDefault="001C5CC9" w:rsidP="001C5CC9"/>
    <w:p w:rsidR="001C5CC9" w:rsidRDefault="001C5CC9" w:rsidP="001C5CC9">
      <w:r>
        <w:rPr>
          <w:rFonts w:hint="eastAsia"/>
        </w:rPr>
        <w:t xml:space="preserve">    </w:t>
      </w:r>
      <w:r>
        <w:rPr>
          <w:rFonts w:hint="eastAsia"/>
        </w:rPr>
        <w:t>第六十四条　违反本法规定，应当承担民事赔偿责任和缴纳罚款、罚金，其财产不足以同时支付时，先承担民事赔偿责任。</w:t>
      </w:r>
    </w:p>
    <w:p w:rsidR="001C5CC9" w:rsidRDefault="001C5CC9" w:rsidP="001C5CC9"/>
    <w:p w:rsidR="001C5CC9" w:rsidRDefault="001C5CC9" w:rsidP="001C5CC9">
      <w:r>
        <w:rPr>
          <w:rFonts w:hint="eastAsia"/>
        </w:rPr>
        <w:t xml:space="preserve">    </w:t>
      </w:r>
      <w:r>
        <w:rPr>
          <w:rFonts w:hint="eastAsia"/>
        </w:rPr>
        <w:t>第七十二条　本法第四十九条至第五十四条、第六十二条、第六十三条所规定的货值金额以违法生产、销售产品的标价计算；没有标价的，按照同类产品的市场价格计算。</w:t>
      </w:r>
    </w:p>
    <w:p w:rsidR="001C5CC9" w:rsidRDefault="001C5CC9" w:rsidP="001C5CC9"/>
    <w:p w:rsidR="001C5CC9" w:rsidRPr="00B6620B" w:rsidRDefault="001C5CC9" w:rsidP="00B6620B">
      <w:pPr>
        <w:jc w:val="center"/>
        <w:rPr>
          <w:b/>
        </w:rPr>
      </w:pPr>
      <w:r w:rsidRPr="00B6620B">
        <w:rPr>
          <w:rFonts w:hint="eastAsia"/>
          <w:b/>
        </w:rPr>
        <w:t>第六章　附　　则</w:t>
      </w:r>
    </w:p>
    <w:p w:rsidR="001C5CC9" w:rsidRDefault="001C5CC9" w:rsidP="001C5CC9">
      <w:r>
        <w:rPr>
          <w:rFonts w:hint="eastAsia"/>
        </w:rPr>
        <w:t xml:space="preserve">    </w:t>
      </w:r>
      <w:r>
        <w:rPr>
          <w:rFonts w:hint="eastAsia"/>
        </w:rPr>
        <w:t>第七十三条　军工产品质量监督管理办法，由国务院、中央军事委员会另行制定。</w:t>
      </w:r>
    </w:p>
    <w:p w:rsidR="001C5CC9" w:rsidRDefault="001C5CC9" w:rsidP="001C5CC9">
      <w:r>
        <w:rPr>
          <w:rFonts w:hint="eastAsia"/>
        </w:rPr>
        <w:t xml:space="preserve">    </w:t>
      </w:r>
      <w:r>
        <w:rPr>
          <w:rFonts w:hint="eastAsia"/>
        </w:rPr>
        <w:t>因核设施、核产品造成损害的赔偿责任，法律、行政法规另有规定的，依照其规定。</w:t>
      </w:r>
    </w:p>
    <w:p w:rsidR="001C5CC9" w:rsidRDefault="001C5CC9" w:rsidP="001C5CC9"/>
    <w:sectPr w:rsidR="001C5CC9" w:rsidSect="00A172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59C" w:rsidRDefault="0069459C" w:rsidP="00B6620B">
      <w:r>
        <w:separator/>
      </w:r>
    </w:p>
  </w:endnote>
  <w:endnote w:type="continuationSeparator" w:id="0">
    <w:p w:rsidR="0069459C" w:rsidRDefault="0069459C" w:rsidP="00B662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59C" w:rsidRDefault="0069459C" w:rsidP="00B6620B">
      <w:r>
        <w:separator/>
      </w:r>
    </w:p>
  </w:footnote>
  <w:footnote w:type="continuationSeparator" w:id="0">
    <w:p w:rsidR="0069459C" w:rsidRDefault="0069459C" w:rsidP="00B662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5CC9"/>
    <w:rsid w:val="001C5CC9"/>
    <w:rsid w:val="002B2B37"/>
    <w:rsid w:val="00462E3B"/>
    <w:rsid w:val="0069459C"/>
    <w:rsid w:val="008165E9"/>
    <w:rsid w:val="00870690"/>
    <w:rsid w:val="00874A79"/>
    <w:rsid w:val="00A17285"/>
    <w:rsid w:val="00AD694F"/>
    <w:rsid w:val="00B6620B"/>
    <w:rsid w:val="00DA11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2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62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620B"/>
    <w:rPr>
      <w:sz w:val="18"/>
      <w:szCs w:val="18"/>
    </w:rPr>
  </w:style>
  <w:style w:type="paragraph" w:styleId="a4">
    <w:name w:val="footer"/>
    <w:basedOn w:val="a"/>
    <w:link w:val="Char0"/>
    <w:uiPriority w:val="99"/>
    <w:semiHidden/>
    <w:unhideWhenUsed/>
    <w:rsid w:val="00B6620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620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609</TotalTime>
  <Pages>4</Pages>
  <Words>666</Words>
  <Characters>3802</Characters>
  <Application>Microsoft Office Word</Application>
  <DocSecurity>0</DocSecurity>
  <Lines>31</Lines>
  <Paragraphs>8</Paragraphs>
  <ScaleCrop>false</ScaleCrop>
  <Company/>
  <LinksUpToDate>false</LinksUpToDate>
  <CharactersWithSpaces>4460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6</cp:revision>
  <dcterms:created xsi:type="dcterms:W3CDTF">2021-05-23T15:55:00Z</dcterms:created>
  <dcterms:modified xsi:type="dcterms:W3CDTF">2021-05-25T15:31:00Z</dcterms:modified>
</cp:coreProperties>
</file>