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339E7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lang w:val="en-US" w:eastAsia="zh-CN"/>
        </w:rPr>
      </w:pPr>
      <w:bookmarkStart w:id="12" w:name="_GoBack"/>
      <w:bookmarkEnd w:id="12"/>
      <w:r>
        <w:rPr>
          <w:rFonts w:hint="eastAsia" w:ascii="宋体" w:hAnsi="宋体" w:eastAsia="宋体" w:cs="宋体"/>
          <w:b/>
          <w:bCs/>
          <w:sz w:val="24"/>
          <w:szCs w:val="24"/>
          <w:lang w:val="en-US" w:eastAsia="zh-CN"/>
        </w:rPr>
        <w:t>知识产权法第</w:t>
      </w:r>
      <w:r>
        <w:rPr>
          <w:rFonts w:hint="eastAsia" w:eastAsia="宋体" w:cs="宋体"/>
          <w:b/>
          <w:bCs/>
          <w:sz w:val="24"/>
          <w:szCs w:val="24"/>
          <w:lang w:val="en-US" w:eastAsia="zh-CN"/>
        </w:rPr>
        <w:t>三</w:t>
      </w:r>
      <w:r>
        <w:rPr>
          <w:rFonts w:hint="eastAsia" w:ascii="宋体" w:hAnsi="宋体" w:eastAsia="宋体" w:cs="宋体"/>
          <w:b/>
          <w:bCs/>
          <w:sz w:val="24"/>
          <w:szCs w:val="24"/>
          <w:lang w:val="en-US" w:eastAsia="zh-CN"/>
        </w:rPr>
        <w:t>讲课堂笔记</w:t>
      </w:r>
    </w:p>
    <w:p w14:paraId="2A82B56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4"/>
          <w:szCs w:val="24"/>
          <w:lang w:val="en-US" w:eastAsia="zh-CN"/>
        </w:rPr>
      </w:pPr>
      <w:r>
        <w:rPr>
          <w:rFonts w:hint="eastAsia" w:eastAsia="宋体" w:cs="宋体"/>
          <w:b/>
          <w:bCs/>
          <w:sz w:val="24"/>
          <w:szCs w:val="24"/>
          <w:lang w:val="en-US" w:eastAsia="zh-CN"/>
        </w:rPr>
        <w:t>专利</w:t>
      </w:r>
      <w:r>
        <w:rPr>
          <w:rFonts w:hint="eastAsia" w:ascii="宋体" w:hAnsi="宋体" w:eastAsia="宋体" w:cs="宋体"/>
          <w:b/>
          <w:bCs/>
          <w:sz w:val="24"/>
          <w:szCs w:val="24"/>
          <w:lang w:val="en-US" w:eastAsia="zh-CN"/>
        </w:rPr>
        <w:t>法</w:t>
      </w:r>
    </w:p>
    <w:p w14:paraId="4CE6C98A">
      <w:pPr>
        <w:keepNext w:val="0"/>
        <w:keepLines w:val="0"/>
        <w:pageBreakBefore w:val="0"/>
        <w:widowControl w:val="0"/>
        <w:kinsoku/>
        <w:wordWrap/>
        <w:overflowPunct/>
        <w:topLinePunct w:val="0"/>
        <w:autoSpaceDE/>
        <w:autoSpaceDN/>
        <w:bidi w:val="0"/>
        <w:adjustRightInd/>
        <w:snapToGrid/>
        <w:spacing w:line="360" w:lineRule="auto"/>
        <w:ind w:firstLine="420" w:firstLineChars="0"/>
        <w:jc w:val="center"/>
        <w:textAlignment w:val="auto"/>
        <w:rPr>
          <w:rFonts w:hint="eastAsia" w:ascii="宋体" w:hAnsi="宋体" w:eastAsia="宋体" w:cs="宋体"/>
          <w:b/>
          <w:bCs/>
          <w:sz w:val="24"/>
          <w:szCs w:val="24"/>
          <w:lang w:val="en-US" w:eastAsia="zh-CN"/>
        </w:rPr>
      </w:pPr>
      <w:bookmarkStart w:id="0" w:name="_Toc230599986"/>
      <w:bookmarkStart w:id="1" w:name="_Toc29610"/>
      <w:r>
        <w:rPr>
          <w:rFonts w:hint="eastAsia" w:ascii="宋体" w:hAnsi="宋体" w:eastAsia="宋体" w:cs="宋体"/>
          <w:b/>
          <w:bCs/>
          <w:sz w:val="24"/>
          <w:szCs w:val="24"/>
          <w:lang w:val="en-US" w:eastAsia="zh-CN"/>
        </w:rPr>
        <w:t>考点5  专利权的限制与专利权侵权</w:t>
      </w:r>
      <w:bookmarkEnd w:id="0"/>
      <w:bookmarkEnd w:id="1"/>
      <w:r>
        <w:rPr>
          <w:rFonts w:hint="eastAsia" w:eastAsia="宋体" w:cs="宋体"/>
          <w:b/>
          <w:bCs/>
          <w:sz w:val="24"/>
          <w:szCs w:val="24"/>
          <w:lang w:val="en-US" w:eastAsia="zh-CN"/>
        </w:rPr>
        <w:t>（19:30—20：18）</w:t>
      </w:r>
    </w:p>
    <w:p w14:paraId="477976B0">
      <w:pPr>
        <w:numPr>
          <w:ilvl w:val="0"/>
          <w:numId w:val="0"/>
        </w:numPr>
        <w:spacing w:line="384" w:lineRule="exact"/>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一、专利权的限制</w:t>
      </w:r>
    </w:p>
    <w:p w14:paraId="293E41D9">
      <w:pPr>
        <w:spacing w:line="384" w:lineRule="exact"/>
        <w:ind w:firstLine="422" w:firstLineChars="200"/>
        <w:rPr>
          <w:rFonts w:hint="eastAsia" w:ascii="宋体" w:hAnsi="宋体" w:eastAsia="宋体" w:cs="宋体"/>
        </w:rPr>
      </w:pPr>
      <w:r>
        <w:rPr>
          <w:rFonts w:hint="eastAsia" w:ascii="宋体" w:hAnsi="宋体" w:eastAsia="宋体" w:cs="宋体"/>
          <w:b/>
          <w:bCs/>
          <w:lang w:eastAsia="zh-CN"/>
        </w:rPr>
        <w:t>（</w:t>
      </w:r>
      <w:r>
        <w:rPr>
          <w:rFonts w:hint="eastAsia" w:ascii="宋体" w:hAnsi="宋体" w:eastAsia="宋体" w:cs="宋体"/>
          <w:b/>
          <w:bCs/>
          <w:lang w:val="en-US" w:eastAsia="zh-CN"/>
        </w:rPr>
        <w:t>一</w:t>
      </w:r>
      <w:r>
        <w:rPr>
          <w:rFonts w:hint="eastAsia" w:ascii="宋体" w:hAnsi="宋体" w:eastAsia="宋体" w:cs="宋体"/>
          <w:b/>
          <w:bCs/>
          <w:lang w:eastAsia="zh-CN"/>
        </w:rPr>
        <w:t>）</w:t>
      </w:r>
      <w:r>
        <w:rPr>
          <w:rFonts w:hint="eastAsia" w:ascii="宋体" w:hAnsi="宋体" w:eastAsia="宋体" w:cs="宋体"/>
          <w:b/>
          <w:bCs/>
          <w:lang w:val="en-US" w:eastAsia="zh-CN"/>
        </w:rPr>
        <w:t>不视为侵犯专利权的行为：</w:t>
      </w:r>
      <w:r>
        <w:rPr>
          <w:rFonts w:hint="eastAsia" w:ascii="宋体" w:hAnsi="宋体" w:eastAsia="宋体" w:cs="宋体"/>
          <w:b/>
          <w:bCs/>
          <w:color w:val="FF0000"/>
        </w:rPr>
        <w:t>（1）专利权用尽</w:t>
      </w:r>
      <w:r>
        <w:rPr>
          <w:rFonts w:hint="eastAsia" w:ascii="宋体" w:hAnsi="宋体" w:eastAsia="宋体" w:cs="宋体"/>
        </w:rPr>
        <w:t>：专利产品或者依照专利方法直接获得的产品，由专利权人或者经其许可的单位、个人售出后，使用、许诺销售、销售、进口该产品的；</w:t>
      </w:r>
      <w:r>
        <w:rPr>
          <w:rFonts w:hint="eastAsia" w:ascii="宋体" w:hAnsi="宋体" w:eastAsia="宋体" w:cs="宋体"/>
          <w:b/>
          <w:bCs/>
          <w:color w:val="FF0000"/>
        </w:rPr>
        <w:t>（2）先用权抗辩</w:t>
      </w:r>
      <w:r>
        <w:rPr>
          <w:rFonts w:hint="eastAsia" w:ascii="宋体" w:hAnsi="宋体" w:eastAsia="宋体" w:cs="宋体"/>
        </w:rPr>
        <w:t>：在</w:t>
      </w:r>
      <w:r>
        <w:rPr>
          <w:rFonts w:hint="eastAsia" w:ascii="宋体" w:hAnsi="宋体" w:eastAsia="宋体" w:cs="宋体"/>
          <w:b/>
          <w:bCs/>
          <w:color w:val="FF0000"/>
        </w:rPr>
        <w:t>专利申请日前</w:t>
      </w:r>
      <w:r>
        <w:rPr>
          <w:rFonts w:hint="eastAsia" w:ascii="宋体" w:hAnsi="宋体" w:eastAsia="宋体" w:cs="宋体"/>
        </w:rPr>
        <w:t>已经制造相同产品、使用相同方法或者已经做好制造、使用的必要准备，并且</w:t>
      </w:r>
      <w:r>
        <w:rPr>
          <w:rFonts w:hint="eastAsia" w:ascii="宋体" w:hAnsi="宋体" w:eastAsia="宋体" w:cs="宋体"/>
          <w:b/>
          <w:bCs/>
          <w:color w:val="FF0000"/>
        </w:rPr>
        <w:t>仅在原有范围内</w:t>
      </w:r>
      <w:r>
        <w:rPr>
          <w:rFonts w:hint="eastAsia" w:ascii="宋体" w:hAnsi="宋体" w:eastAsia="宋体" w:cs="宋体"/>
        </w:rPr>
        <w:t>继续制造、使用的；（3）临时通过中国领陆、领水、领空的外国运输工具，依照其所属国同中国签订的协议或者共同参加的国际条约，或者依照互惠原则，</w:t>
      </w:r>
      <w:r>
        <w:rPr>
          <w:rFonts w:hint="eastAsia" w:ascii="宋体" w:hAnsi="宋体" w:eastAsia="宋体" w:cs="宋体"/>
          <w:b/>
          <w:bCs/>
          <w:u w:val="none"/>
        </w:rPr>
        <w:t>为运输工具自身需要</w:t>
      </w:r>
      <w:r>
        <w:rPr>
          <w:rFonts w:hint="eastAsia" w:ascii="宋体" w:hAnsi="宋体" w:eastAsia="宋体" w:cs="宋体"/>
        </w:rPr>
        <w:t>而在其装置和设备中使用有关专利的；</w:t>
      </w:r>
      <w:r>
        <w:rPr>
          <w:rFonts w:hint="eastAsia" w:ascii="宋体" w:hAnsi="宋体" w:eastAsia="宋体" w:cs="宋体"/>
          <w:b/>
          <w:bCs/>
          <w:color w:val="FF0000"/>
        </w:rPr>
        <w:t>（4）专为科学研究和实验而使用有关专利的</w:t>
      </w:r>
      <w:r>
        <w:rPr>
          <w:rFonts w:hint="eastAsia" w:ascii="宋体" w:hAnsi="宋体" w:eastAsia="宋体" w:cs="宋体"/>
          <w:b/>
          <w:bCs/>
          <w:color w:val="FF0000"/>
          <w:lang w:eastAsia="zh-CN"/>
        </w:rPr>
        <w:t>（</w:t>
      </w:r>
      <w:r>
        <w:rPr>
          <w:rFonts w:hint="eastAsia" w:ascii="宋体" w:hAnsi="宋体" w:eastAsia="宋体" w:cs="宋体"/>
          <w:b/>
          <w:bCs w:val="0"/>
          <w:color w:val="FF0000"/>
          <w:sz w:val="21"/>
          <w:szCs w:val="21"/>
        </w:rPr>
        <w:t>仅指将专利产品或方法作为科学研究和实验对象加以使用</w:t>
      </w:r>
      <w:r>
        <w:rPr>
          <w:rFonts w:hint="eastAsia" w:ascii="宋体" w:hAnsi="宋体" w:eastAsia="宋体" w:cs="宋体"/>
          <w:b/>
          <w:bCs/>
          <w:color w:val="FF0000"/>
          <w:lang w:eastAsia="zh-CN"/>
        </w:rPr>
        <w:t>）</w:t>
      </w:r>
      <w:r>
        <w:rPr>
          <w:rFonts w:hint="eastAsia" w:ascii="宋体" w:hAnsi="宋体" w:eastAsia="宋体" w:cs="宋体"/>
        </w:rPr>
        <w:t>；（5）为提供行政审批所需要的信息，制造、使用、进口专利药品或者专利医疗器械的，以及专门为其制造、进口专利药品或者专利医疗器械的；（6）实施现有技术或现有设计。</w:t>
      </w:r>
    </w:p>
    <w:p w14:paraId="762964C8">
      <w:pPr>
        <w:spacing w:line="384" w:lineRule="exact"/>
        <w:ind w:firstLine="422" w:firstLineChars="200"/>
        <w:rPr>
          <w:rFonts w:hint="eastAsia" w:ascii="宋体" w:hAnsi="宋体" w:eastAsia="宋体" w:cs="宋体"/>
          <w:b/>
          <w:bCs/>
        </w:rPr>
      </w:pPr>
      <w:r>
        <w:rPr>
          <w:rFonts w:hint="eastAsia" w:ascii="宋体" w:hAnsi="宋体" w:eastAsia="宋体" w:cs="宋体"/>
          <w:b/>
          <w:bCs/>
          <w:lang w:eastAsia="zh-CN"/>
        </w:rPr>
        <w:t>（</w:t>
      </w:r>
      <w:r>
        <w:rPr>
          <w:rFonts w:hint="eastAsia" w:ascii="宋体" w:hAnsi="宋体" w:eastAsia="宋体" w:cs="宋体"/>
          <w:b/>
          <w:bCs/>
          <w:lang w:val="en-US" w:eastAsia="zh-CN"/>
        </w:rPr>
        <w:t>二</w:t>
      </w:r>
      <w:r>
        <w:rPr>
          <w:rFonts w:hint="eastAsia" w:ascii="宋体" w:hAnsi="宋体" w:eastAsia="宋体" w:cs="宋体"/>
          <w:b/>
          <w:bCs/>
          <w:lang w:eastAsia="zh-CN"/>
        </w:rPr>
        <w:t>）</w:t>
      </w:r>
      <w:r>
        <w:rPr>
          <w:rFonts w:hint="eastAsia" w:ascii="宋体" w:hAnsi="宋体" w:eastAsia="宋体" w:cs="宋体"/>
          <w:b/>
          <w:bCs/>
        </w:rPr>
        <w:t>强制许可</w:t>
      </w:r>
    </w:p>
    <w:p w14:paraId="1343C291">
      <w:pPr>
        <w:spacing w:line="384" w:lineRule="exact"/>
        <w:ind w:firstLine="422" w:firstLineChars="200"/>
        <w:rPr>
          <w:rFonts w:hint="eastAsia" w:ascii="宋体" w:hAnsi="宋体" w:eastAsia="宋体" w:cs="宋体"/>
        </w:rPr>
      </w:pPr>
      <w:r>
        <w:rPr>
          <w:rFonts w:hint="eastAsia" w:ascii="宋体" w:hAnsi="宋体" w:eastAsia="宋体" w:cs="宋体"/>
          <w:b/>
          <w:bCs/>
          <w:lang w:val="en-US" w:eastAsia="zh-CN"/>
        </w:rPr>
        <w:t>1.</w:t>
      </w:r>
      <w:r>
        <w:rPr>
          <w:rFonts w:hint="eastAsia" w:ascii="宋体" w:hAnsi="宋体" w:eastAsia="宋体" w:cs="宋体"/>
          <w:b/>
          <w:bCs/>
        </w:rPr>
        <w:t>情形：</w:t>
      </w:r>
      <w:r>
        <w:rPr>
          <w:rFonts w:hint="eastAsia" w:ascii="宋体" w:hAnsi="宋体" w:eastAsia="宋体" w:cs="宋体"/>
        </w:rPr>
        <w:t>（1）针对专利权滥用的强制许可；（2）为了公共利益的强制许可；（3）制造并出口专利药品的强制许可；（4）为实施从属专利的强制许可。</w:t>
      </w:r>
    </w:p>
    <w:p w14:paraId="7189AAD3">
      <w:pPr>
        <w:spacing w:line="384" w:lineRule="exact"/>
        <w:ind w:left="0" w:leftChars="0" w:right="420" w:rightChars="200" w:firstLine="422" w:firstLineChars="200"/>
        <w:rPr>
          <w:rFonts w:hint="eastAsia" w:ascii="宋体" w:hAnsi="宋体" w:eastAsia="宋体" w:cs="宋体"/>
        </w:rPr>
      </w:pPr>
      <w:r>
        <w:rPr>
          <w:rFonts w:hint="eastAsia" w:ascii="宋体" w:hAnsi="宋体" w:eastAsia="宋体" w:cs="宋体"/>
          <w:b/>
          <w:bCs/>
          <w:lang w:val="en-US" w:eastAsia="zh-CN"/>
        </w:rPr>
        <w:t>2.</w:t>
      </w:r>
      <w:r>
        <w:rPr>
          <w:rFonts w:hint="eastAsia" w:ascii="宋体" w:hAnsi="宋体" w:eastAsia="宋体" w:cs="宋体"/>
          <w:b/>
          <w:bCs/>
        </w:rPr>
        <w:t>强制许可的效力：</w:t>
      </w:r>
      <w:r>
        <w:rPr>
          <w:rFonts w:hint="eastAsia" w:ascii="宋体" w:hAnsi="宋体" w:eastAsia="宋体" w:cs="宋体"/>
        </w:rPr>
        <w:t>（1）取得强制许可的主体不享有独占的实施权，并且无权允许他人实施；（2）取得强制许可的主体应支付合理的使用费；（3）原则上强制许可的实施应当主要为了供应国内市场。</w:t>
      </w:r>
    </w:p>
    <w:p w14:paraId="64139AD3">
      <w:pPr>
        <w:spacing w:line="384" w:lineRule="exact"/>
        <w:ind w:left="0" w:leftChars="0" w:right="420" w:rightChars="200" w:firstLine="422" w:firstLineChars="200"/>
        <w:rPr>
          <w:rFonts w:hint="eastAsia" w:ascii="宋体" w:hAnsi="宋体" w:eastAsia="宋体" w:cs="宋体"/>
          <w:lang w:val="en-US" w:eastAsia="zh-CN"/>
        </w:rPr>
      </w:pPr>
      <w:r>
        <w:rPr>
          <w:rFonts w:hint="eastAsia" w:ascii="宋体" w:hAnsi="宋体" w:eastAsia="宋体" w:cs="宋体"/>
          <w:b/>
          <w:bCs/>
          <w:lang w:val="en-US" w:eastAsia="zh-CN"/>
        </w:rPr>
        <w:t>3.程序</w:t>
      </w:r>
      <w:r>
        <w:rPr>
          <w:rFonts w:hint="eastAsia" w:ascii="宋体" w:hAnsi="宋体" w:eastAsia="宋体" w:cs="宋体"/>
          <w:lang w:val="en-US" w:eastAsia="zh-CN"/>
        </w:rPr>
        <w:t>：（1）给予：</w:t>
      </w:r>
      <w:r>
        <w:rPr>
          <w:rFonts w:hint="eastAsia" w:ascii="宋体" w:hAnsi="宋体" w:eastAsia="宋体" w:cs="宋体"/>
          <w:sz w:val="21"/>
          <w:szCs w:val="21"/>
        </w:rPr>
        <w:t>国务院专利行政部门作出决定+通知专利权人+登记公告</w:t>
      </w:r>
      <w:r>
        <w:rPr>
          <w:rFonts w:hint="eastAsia" w:ascii="宋体" w:hAnsi="宋体" w:eastAsia="宋体" w:cs="宋体"/>
          <w:lang w:val="en-US" w:eastAsia="zh-CN"/>
        </w:rPr>
        <w:t>；（2）终止：</w:t>
      </w:r>
      <w:r>
        <w:rPr>
          <w:rFonts w:hint="eastAsia" w:ascii="宋体" w:hAnsi="宋体" w:eastAsia="宋体" w:cs="宋体"/>
          <w:sz w:val="21"/>
          <w:szCs w:val="21"/>
        </w:rPr>
        <w:t>强制许可的理由消除且不再发生+专利权人请求+国务院专利行政部门审查后作出决定</w:t>
      </w:r>
    </w:p>
    <w:p w14:paraId="5BA5A8E8">
      <w:pPr>
        <w:spacing w:line="384" w:lineRule="exact"/>
        <w:ind w:left="0" w:leftChars="0" w:firstLine="0" w:firstLineChars="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二、专利权侵权</w:t>
      </w:r>
    </w:p>
    <w:p w14:paraId="26E7E511">
      <w:pPr>
        <w:spacing w:line="384" w:lineRule="exact"/>
        <w:ind w:left="0" w:leftChars="0" w:firstLine="422" w:firstLineChars="20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（一）发明与实用新型专利权侵权</w:t>
      </w:r>
    </w:p>
    <w:p w14:paraId="294B7466">
      <w:pPr>
        <w:widowControl/>
        <w:spacing w:line="384" w:lineRule="exact"/>
        <w:ind w:firstLine="422" w:firstLineChars="200"/>
        <w:rPr>
          <w:rFonts w:hint="eastAsia" w:ascii="宋体" w:hAnsi="宋体" w:eastAsia="宋体" w:cs="宋体"/>
          <w:b/>
          <w:bCs/>
          <w:sz w:val="21"/>
          <w:szCs w:val="21"/>
          <w:lang w:val="en-US" w:eastAsia="zh-CN"/>
        </w:rPr>
      </w:pPr>
      <w:r>
        <w:rPr>
          <w:rFonts w:hint="eastAsia" w:eastAsia="宋体" w:cs="宋体"/>
          <w:b/>
          <w:bCs/>
          <w:sz w:val="21"/>
          <w:szCs w:val="21"/>
          <w:lang w:val="en-US" w:eastAsia="zh-CN"/>
        </w:rPr>
        <w:t>1.</w:t>
      </w:r>
      <w:r>
        <w:rPr>
          <w:rFonts w:hint="eastAsia" w:ascii="宋体" w:hAnsi="宋体" w:eastAsia="宋体" w:cs="宋体"/>
          <w:b/>
          <w:bCs/>
          <w:sz w:val="21"/>
          <w:szCs w:val="21"/>
        </w:rPr>
        <w:t>权利保护范围</w:t>
      </w:r>
      <w:r>
        <w:rPr>
          <w:rFonts w:hint="eastAsia" w:eastAsia="宋体" w:cs="宋体"/>
          <w:sz w:val="21"/>
          <w:szCs w:val="21"/>
          <w:lang w:eastAsia="zh-CN"/>
        </w:rPr>
        <w:t>：</w:t>
      </w:r>
      <w:r>
        <w:rPr>
          <w:rFonts w:hint="eastAsia" w:ascii="宋体" w:hAnsi="宋体" w:eastAsia="宋体" w:cs="宋体"/>
          <w:sz w:val="21"/>
          <w:szCs w:val="21"/>
        </w:rPr>
        <w:t>以其权利要求的内容为准，说明书及附图可以用于解释权利要求的内容</w:t>
      </w:r>
    </w:p>
    <w:p w14:paraId="4E08BD93">
      <w:pPr>
        <w:widowControl/>
        <w:spacing w:line="384" w:lineRule="exact"/>
        <w:ind w:firstLine="422" w:firstLineChars="200"/>
        <w:rPr>
          <w:rFonts w:hint="eastAsia" w:eastAsia="宋体" w:cs="宋体"/>
          <w:sz w:val="21"/>
          <w:szCs w:val="21"/>
          <w:lang w:eastAsia="zh-CN"/>
        </w:rPr>
      </w:pPr>
      <w:r>
        <w:rPr>
          <w:rFonts w:hint="eastAsia" w:eastAsia="宋体" w:cs="宋体"/>
          <w:b/>
          <w:bCs/>
          <w:sz w:val="21"/>
          <w:szCs w:val="21"/>
          <w:lang w:val="en-US" w:eastAsia="zh-CN"/>
        </w:rPr>
        <w:t>2.侵权判断步骤：</w:t>
      </w:r>
      <w:r>
        <w:rPr>
          <w:rFonts w:hint="eastAsia" w:ascii="宋体" w:hAnsi="宋体" w:eastAsia="宋体" w:cs="宋体"/>
          <w:sz w:val="21"/>
          <w:szCs w:val="21"/>
        </w:rPr>
        <w:t>第一步：对被控侵权技术方案进行技术分解，确定其全部技术特征</w:t>
      </w:r>
      <w:r>
        <w:rPr>
          <w:rFonts w:hint="eastAsia" w:eastAsia="宋体" w:cs="宋体"/>
          <w:sz w:val="21"/>
          <w:szCs w:val="21"/>
          <w:lang w:eastAsia="zh-CN"/>
        </w:rPr>
        <w:t>；</w:t>
      </w:r>
      <w:r>
        <w:rPr>
          <w:rFonts w:hint="eastAsia" w:ascii="宋体" w:hAnsi="宋体" w:eastAsia="宋体" w:cs="宋体"/>
          <w:sz w:val="21"/>
          <w:szCs w:val="21"/>
        </w:rPr>
        <w:t>第二步：按照原告提供的专利权利要求书，对专利技术进行技术特征分解，确定其全部技术特征</w:t>
      </w:r>
      <w:r>
        <w:rPr>
          <w:rFonts w:hint="eastAsia" w:eastAsia="宋体" w:cs="宋体"/>
          <w:sz w:val="21"/>
          <w:szCs w:val="21"/>
          <w:lang w:eastAsia="zh-CN"/>
        </w:rPr>
        <w:t>；</w:t>
      </w:r>
      <w:r>
        <w:rPr>
          <w:rFonts w:hint="eastAsia" w:ascii="宋体" w:hAnsi="宋体" w:eastAsia="宋体" w:cs="宋体"/>
          <w:sz w:val="21"/>
          <w:szCs w:val="21"/>
        </w:rPr>
        <w:t>第三步：技术特征对比</w:t>
      </w:r>
      <w:r>
        <w:rPr>
          <w:rFonts w:hint="eastAsia" w:eastAsia="宋体" w:cs="宋体"/>
          <w:sz w:val="21"/>
          <w:szCs w:val="21"/>
          <w:lang w:eastAsia="zh-CN"/>
        </w:rPr>
        <w:t>。</w:t>
      </w:r>
    </w:p>
    <w:p w14:paraId="0797A8A4">
      <w:pPr>
        <w:widowControl/>
        <w:spacing w:line="384" w:lineRule="exact"/>
        <w:ind w:firstLine="422" w:firstLineChars="200"/>
        <w:rPr>
          <w:rFonts w:hint="default" w:eastAsia="宋体" w:cs="宋体"/>
          <w:sz w:val="21"/>
          <w:szCs w:val="21"/>
          <w:lang w:val="en-US" w:eastAsia="zh-CN"/>
        </w:rPr>
      </w:pPr>
      <w:r>
        <w:rPr>
          <w:rFonts w:hint="eastAsia" w:eastAsia="宋体" w:cs="宋体"/>
          <w:b/>
          <w:bCs/>
          <w:sz w:val="21"/>
          <w:szCs w:val="21"/>
          <w:lang w:val="en-US" w:eastAsia="zh-CN"/>
        </w:rPr>
        <w:t>3.全覆盖原则：</w:t>
      </w:r>
      <w:r>
        <w:rPr>
          <w:rFonts w:hint="eastAsia" w:ascii="宋体" w:hAnsi="宋体" w:eastAsia="宋体" w:cs="宋体"/>
          <w:sz w:val="21"/>
          <w:szCs w:val="21"/>
        </w:rPr>
        <w:t>被诉侵权技术方案包含与权利要求记载的全部技术特征相同或者等同的技术特征的，才落入专利权的保护范围，进而构成侵权。</w:t>
      </w:r>
    </w:p>
    <w:p w14:paraId="43F5293E">
      <w:pPr>
        <w:widowControl/>
        <w:spacing w:line="384" w:lineRule="exact"/>
        <w:ind w:firstLine="422" w:firstLineChars="200"/>
        <w:rPr>
          <w:rFonts w:hint="eastAsia" w:eastAsia="宋体" w:cs="宋体"/>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1</w:t>
      </w:r>
      <w:r>
        <w:rPr>
          <w:rFonts w:hint="eastAsia" w:eastAsia="宋体" w:cs="宋体"/>
          <w:b/>
          <w:bCs/>
          <w:sz w:val="21"/>
          <w:szCs w:val="21"/>
          <w:lang w:eastAsia="zh-CN"/>
        </w:rPr>
        <w:t>）</w:t>
      </w:r>
      <w:r>
        <w:rPr>
          <w:rFonts w:hint="eastAsia" w:eastAsia="宋体" w:cs="宋体"/>
          <w:b/>
          <w:bCs/>
          <w:sz w:val="21"/>
          <w:szCs w:val="21"/>
          <w:lang w:val="en-US" w:eastAsia="zh-CN"/>
        </w:rPr>
        <w:t>相同侵权</w:t>
      </w:r>
      <w:r>
        <w:rPr>
          <w:rFonts w:hint="eastAsia" w:eastAsia="宋体" w:cs="宋体"/>
          <w:sz w:val="21"/>
          <w:szCs w:val="21"/>
          <w:lang w:val="en-US" w:eastAsia="zh-CN"/>
        </w:rPr>
        <w:t>：</w:t>
      </w:r>
      <w:r>
        <w:rPr>
          <w:rFonts w:hint="eastAsia" w:ascii="宋体" w:hAnsi="宋体" w:eastAsia="宋体" w:cs="宋体"/>
          <w:sz w:val="21"/>
          <w:szCs w:val="21"/>
        </w:rPr>
        <w:t>某发明专利的权利要求书记载的全部技术特征是a、b、c、d，如果被控侵权对象的技术特征是a、b、c、d、e，则构成相同侵权</w:t>
      </w:r>
      <w:r>
        <w:rPr>
          <w:rFonts w:hint="eastAsia" w:eastAsia="宋体" w:cs="宋体"/>
          <w:sz w:val="21"/>
          <w:szCs w:val="21"/>
          <w:lang w:eastAsia="zh-CN"/>
        </w:rPr>
        <w:t>。</w:t>
      </w:r>
    </w:p>
    <w:p w14:paraId="3008A62C">
      <w:pPr>
        <w:widowControl/>
        <w:spacing w:line="384" w:lineRule="exact"/>
        <w:ind w:firstLine="422" w:firstLineChars="200"/>
        <w:rPr>
          <w:rFonts w:hint="eastAsia" w:ascii="宋体" w:hAnsi="宋体" w:eastAsia="宋体" w:cs="宋体"/>
          <w:sz w:val="21"/>
          <w:szCs w:val="21"/>
        </w:rPr>
      </w:pPr>
      <w:r>
        <w:rPr>
          <w:rFonts w:hint="eastAsia" w:eastAsia="宋体" w:cs="宋体"/>
          <w:b/>
          <w:bCs/>
          <w:sz w:val="21"/>
          <w:szCs w:val="21"/>
          <w:lang w:val="en-US" w:eastAsia="zh-CN"/>
        </w:rPr>
        <w:t>（2）等同侵权</w:t>
      </w:r>
      <w:r>
        <w:rPr>
          <w:rFonts w:hint="eastAsia" w:eastAsia="宋体" w:cs="宋体"/>
          <w:sz w:val="21"/>
          <w:szCs w:val="21"/>
          <w:lang w:val="en-US" w:eastAsia="zh-CN"/>
        </w:rPr>
        <w:t>：</w:t>
      </w:r>
      <w:r>
        <w:rPr>
          <w:rFonts w:hint="eastAsia" w:ascii="宋体" w:hAnsi="宋体" w:eastAsia="宋体" w:cs="宋体"/>
          <w:sz w:val="21"/>
          <w:szCs w:val="21"/>
        </w:rPr>
        <w:t>a’、b’、c’、d’分别是a、b、c、d相等同的技术特征，某发明专利的权利要求书记载的全部技术特征是a、b、c、d，如果被控侵权对象的技术特征为a’、b’、c、d，则构成等同侵权</w:t>
      </w:r>
      <w:r>
        <w:rPr>
          <w:rFonts w:hint="eastAsia" w:eastAsia="宋体" w:cs="宋体"/>
          <w:sz w:val="21"/>
          <w:szCs w:val="21"/>
          <w:lang w:eastAsia="zh-CN"/>
        </w:rPr>
        <w:t>。</w:t>
      </w:r>
    </w:p>
    <w:p w14:paraId="56DBA765">
      <w:pPr>
        <w:spacing w:line="384" w:lineRule="exact"/>
        <w:ind w:firstLine="253" w:firstLineChars="12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（二）外观设计专利权侵权</w:t>
      </w:r>
    </w:p>
    <w:p w14:paraId="76178A91">
      <w:pPr>
        <w:widowControl/>
        <w:spacing w:line="384" w:lineRule="exact"/>
        <w:ind w:firstLine="422" w:firstLineChars="200"/>
        <w:rPr>
          <w:rFonts w:hint="eastAsia" w:ascii="宋体" w:hAnsi="宋体" w:eastAsia="宋体" w:cs="宋体"/>
          <w:sz w:val="21"/>
          <w:szCs w:val="21"/>
        </w:rPr>
      </w:pPr>
      <w:r>
        <w:rPr>
          <w:rFonts w:hint="eastAsia" w:eastAsia="宋体" w:cs="宋体"/>
          <w:b/>
          <w:bCs/>
          <w:sz w:val="21"/>
          <w:szCs w:val="21"/>
          <w:lang w:val="en-US" w:eastAsia="zh-CN"/>
        </w:rPr>
        <w:t>1.保护范围</w:t>
      </w:r>
      <w:r>
        <w:rPr>
          <w:rFonts w:hint="eastAsia" w:eastAsia="宋体" w:cs="宋体"/>
          <w:sz w:val="21"/>
          <w:szCs w:val="21"/>
          <w:lang w:val="en-US" w:eastAsia="zh-CN"/>
        </w:rPr>
        <w:t>：</w:t>
      </w:r>
      <w:r>
        <w:rPr>
          <w:rFonts w:hint="eastAsia" w:ascii="宋体" w:hAnsi="宋体" w:eastAsia="宋体" w:cs="宋体"/>
          <w:sz w:val="21"/>
          <w:szCs w:val="21"/>
        </w:rPr>
        <w:t>外观设计的专利权保护范围以表示在图片或者照片中的该产品的外观设计为准。</w:t>
      </w:r>
    </w:p>
    <w:p w14:paraId="43B1BD7C">
      <w:pPr>
        <w:widowControl/>
        <w:spacing w:line="384" w:lineRule="exact"/>
        <w:ind w:firstLine="422" w:firstLineChars="200"/>
        <w:rPr>
          <w:rFonts w:hint="eastAsia" w:eastAsia="宋体" w:cs="宋体"/>
          <w:sz w:val="21"/>
          <w:szCs w:val="21"/>
          <w:lang w:eastAsia="zh-CN"/>
        </w:rPr>
      </w:pPr>
      <w:r>
        <w:rPr>
          <w:rFonts w:hint="eastAsia" w:eastAsia="宋体" w:cs="宋体"/>
          <w:b/>
          <w:bCs/>
          <w:sz w:val="21"/>
          <w:szCs w:val="21"/>
          <w:lang w:val="en-US" w:eastAsia="zh-CN"/>
        </w:rPr>
        <w:t>2.落入保护范围的判断标准</w:t>
      </w:r>
      <w:r>
        <w:rPr>
          <w:rFonts w:hint="eastAsia" w:eastAsia="宋体" w:cs="宋体"/>
          <w:sz w:val="21"/>
          <w:szCs w:val="21"/>
          <w:lang w:val="en-US" w:eastAsia="zh-CN"/>
        </w:rPr>
        <w:t>：</w:t>
      </w:r>
      <w:r>
        <w:rPr>
          <w:rFonts w:hint="eastAsia" w:ascii="宋体" w:hAnsi="宋体" w:eastAsia="宋体" w:cs="宋体"/>
          <w:sz w:val="21"/>
          <w:szCs w:val="21"/>
        </w:rPr>
        <w:t>外观设计专利权侵权的判断标准：围绕整体视觉效果综合判断</w:t>
      </w:r>
      <w:r>
        <w:rPr>
          <w:rFonts w:hint="eastAsia" w:eastAsia="宋体" w:cs="宋体"/>
          <w:sz w:val="21"/>
          <w:szCs w:val="21"/>
          <w:lang w:eastAsia="zh-CN"/>
        </w:rPr>
        <w:t>，</w:t>
      </w:r>
      <w:r>
        <w:rPr>
          <w:rFonts w:hint="eastAsia" w:ascii="宋体" w:hAnsi="宋体" w:eastAsia="宋体" w:cs="宋体"/>
          <w:sz w:val="21"/>
          <w:szCs w:val="21"/>
        </w:rPr>
        <w:t>即判断被诉侵权设计与授权外观设计在整体视觉效果上是否有差异</w:t>
      </w:r>
      <w:r>
        <w:rPr>
          <w:rFonts w:hint="eastAsia" w:eastAsia="宋体" w:cs="宋体"/>
          <w:sz w:val="21"/>
          <w:szCs w:val="21"/>
          <w:lang w:eastAsia="zh-CN"/>
        </w:rPr>
        <w:t>。</w:t>
      </w:r>
    </w:p>
    <w:p w14:paraId="3898C0A8">
      <w:pPr>
        <w:widowControl/>
        <w:spacing w:line="384" w:lineRule="exact"/>
        <w:ind w:firstLine="422" w:firstLineChars="200"/>
        <w:rPr>
          <w:rFonts w:hint="eastAsia" w:eastAsia="宋体" w:cs="宋体"/>
          <w:sz w:val="21"/>
          <w:szCs w:val="21"/>
          <w:lang w:val="en-US" w:eastAsia="zh-CN"/>
        </w:rPr>
      </w:pPr>
      <w:r>
        <w:rPr>
          <w:rFonts w:hint="eastAsia" w:eastAsia="宋体" w:cs="宋体"/>
          <w:b/>
          <w:bCs/>
          <w:sz w:val="21"/>
          <w:szCs w:val="21"/>
          <w:lang w:val="en-US" w:eastAsia="zh-CN"/>
        </w:rPr>
        <w:t>3.几种特殊情形</w:t>
      </w:r>
      <w:r>
        <w:rPr>
          <w:rFonts w:hint="eastAsia" w:eastAsia="宋体" w:cs="宋体"/>
          <w:sz w:val="21"/>
          <w:szCs w:val="21"/>
          <w:lang w:val="en-US" w:eastAsia="zh-CN"/>
        </w:rPr>
        <w:t>：（1）</w:t>
      </w:r>
      <w:r>
        <w:rPr>
          <w:rFonts w:hint="eastAsia" w:ascii="宋体" w:hAnsi="宋体" w:eastAsia="宋体" w:cs="宋体"/>
          <w:sz w:val="21"/>
          <w:szCs w:val="21"/>
        </w:rPr>
        <w:t>对于成套产品的外观设计专利，被诉侵权设计与其一项外观设计相同或者近似的，应当认定被诉侵权设计落入专利权的保护范围</w:t>
      </w:r>
      <w:r>
        <w:rPr>
          <w:rFonts w:hint="eastAsia" w:eastAsia="宋体" w:cs="宋体"/>
          <w:sz w:val="21"/>
          <w:szCs w:val="21"/>
          <w:lang w:eastAsia="zh-CN"/>
        </w:rPr>
        <w:t>；（</w:t>
      </w:r>
      <w:r>
        <w:rPr>
          <w:rFonts w:hint="eastAsia" w:eastAsia="宋体" w:cs="宋体"/>
          <w:sz w:val="21"/>
          <w:szCs w:val="21"/>
          <w:lang w:val="en-US" w:eastAsia="zh-CN"/>
        </w:rPr>
        <w:t>2</w:t>
      </w:r>
      <w:r>
        <w:rPr>
          <w:rFonts w:hint="eastAsia" w:eastAsia="宋体" w:cs="宋体"/>
          <w:sz w:val="21"/>
          <w:szCs w:val="21"/>
          <w:lang w:eastAsia="zh-CN"/>
        </w:rPr>
        <w:t>）</w:t>
      </w:r>
      <w:r>
        <w:rPr>
          <w:rFonts w:hint="eastAsia" w:ascii="宋体" w:hAnsi="宋体" w:eastAsia="宋体" w:cs="宋体"/>
          <w:sz w:val="21"/>
          <w:szCs w:val="21"/>
        </w:rPr>
        <w:t>组件产品的外观设计</w:t>
      </w:r>
      <w:r>
        <w:rPr>
          <w:rFonts w:hint="eastAsia" w:eastAsia="宋体" w:cs="宋体"/>
          <w:sz w:val="21"/>
          <w:szCs w:val="21"/>
          <w:lang w:eastAsia="zh-CN"/>
        </w:rPr>
        <w:t>：</w:t>
      </w:r>
      <w:r>
        <w:rPr>
          <w:rFonts w:hint="eastAsia" w:eastAsia="宋体" w:cs="宋体"/>
          <w:sz w:val="21"/>
          <w:szCs w:val="21"/>
          <w:lang w:val="en-US" w:eastAsia="zh-CN"/>
        </w:rPr>
        <w:t>①</w:t>
      </w:r>
      <w:r>
        <w:rPr>
          <w:rFonts w:hint="eastAsia" w:ascii="宋体" w:hAnsi="宋体" w:eastAsia="宋体" w:cs="宋体"/>
          <w:sz w:val="21"/>
          <w:szCs w:val="21"/>
        </w:rPr>
        <w:t>组装关系唯一+被诉侵权设计与其组合状态下的外观设计相同或者近似=落入专利权的保护范围</w:t>
      </w:r>
      <w:r>
        <w:rPr>
          <w:rFonts w:hint="eastAsia" w:eastAsia="宋体" w:cs="宋体"/>
          <w:sz w:val="21"/>
          <w:szCs w:val="21"/>
          <w:lang w:eastAsia="zh-CN"/>
        </w:rPr>
        <w:t>；</w:t>
      </w:r>
      <w:r>
        <w:rPr>
          <w:rFonts w:hint="eastAsia" w:eastAsia="宋体" w:cs="宋体"/>
          <w:sz w:val="21"/>
          <w:szCs w:val="21"/>
          <w:lang w:val="en-US" w:eastAsia="zh-CN"/>
        </w:rPr>
        <w:t>②</w:t>
      </w:r>
      <w:r>
        <w:rPr>
          <w:rFonts w:hint="eastAsia" w:ascii="宋体" w:hAnsi="宋体" w:eastAsia="宋体" w:cs="宋体"/>
          <w:sz w:val="21"/>
          <w:szCs w:val="21"/>
        </w:rPr>
        <w:t>各构件之间无组装关系或者组装关系不唯一+被诉侵权设计与其全部单个构件的外观设计均相同或者近似=落入专利权的保护范围</w:t>
      </w:r>
      <w:r>
        <w:rPr>
          <w:rFonts w:hint="eastAsia" w:eastAsia="宋体" w:cs="宋体"/>
          <w:sz w:val="21"/>
          <w:szCs w:val="21"/>
          <w:lang w:eastAsia="zh-CN"/>
        </w:rPr>
        <w:t>；</w:t>
      </w:r>
      <w:r>
        <w:rPr>
          <w:rFonts w:hint="eastAsia" w:eastAsia="宋体" w:cs="宋体"/>
          <w:sz w:val="21"/>
          <w:szCs w:val="21"/>
          <w:lang w:val="en-US" w:eastAsia="zh-CN"/>
        </w:rPr>
        <w:t>③</w:t>
      </w:r>
      <w:r>
        <w:rPr>
          <w:rFonts w:hint="eastAsia" w:ascii="宋体" w:hAnsi="宋体" w:eastAsia="宋体" w:cs="宋体"/>
          <w:sz w:val="21"/>
          <w:szCs w:val="21"/>
        </w:rPr>
        <w:t>被诉侵权设计缺少其单个构件的外观设计或者与之不相同也不近似，未落入专利权的保护范围</w:t>
      </w:r>
      <w:r>
        <w:rPr>
          <w:rFonts w:hint="eastAsia" w:eastAsia="宋体" w:cs="宋体"/>
          <w:sz w:val="21"/>
          <w:szCs w:val="21"/>
          <w:lang w:eastAsia="zh-CN"/>
        </w:rPr>
        <w:t>。</w:t>
      </w:r>
    </w:p>
    <w:p w14:paraId="0DB272CE">
      <w:pPr>
        <w:spacing w:line="384" w:lineRule="exact"/>
        <w:ind w:firstLine="420" w:firstLineChars="200"/>
        <w:rPr>
          <w:rFonts w:hint="eastAsia" w:ascii="宋体" w:hAnsi="宋体" w:eastAsia="宋体" w:cs="宋体"/>
          <w:kern w:val="0"/>
          <w:sz w:val="21"/>
          <w:szCs w:val="21"/>
        </w:rPr>
      </w:pPr>
      <w:bookmarkStart w:id="2" w:name="_Toc15244"/>
    </w:p>
    <w:p w14:paraId="3E62953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宋体"/>
          <w:b/>
          <w:bCs/>
          <w:sz w:val="24"/>
          <w:szCs w:val="24"/>
          <w:lang w:val="en-US" w:eastAsia="zh-CN"/>
        </w:rPr>
      </w:pPr>
      <w:bookmarkStart w:id="3" w:name="_Toc230599987"/>
      <w:r>
        <w:rPr>
          <w:rFonts w:hint="eastAsia" w:eastAsia="宋体" w:cs="宋体"/>
          <w:b/>
          <w:bCs/>
          <w:sz w:val="24"/>
          <w:szCs w:val="24"/>
          <w:lang w:val="en-US" w:eastAsia="zh-CN"/>
        </w:rPr>
        <w:t>商标法</w:t>
      </w:r>
      <w:bookmarkEnd w:id="3"/>
    </w:p>
    <w:p w14:paraId="61C583C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sz w:val="21"/>
          <w:szCs w:val="21"/>
        </w:rPr>
      </w:pPr>
      <w:bookmarkStart w:id="4" w:name="_Toc230599988"/>
      <w:r>
        <w:rPr>
          <w:rFonts w:hint="eastAsia" w:eastAsia="宋体" w:cs="宋体"/>
          <w:b/>
          <w:bCs/>
          <w:sz w:val="24"/>
          <w:szCs w:val="24"/>
          <w:lang w:val="en-US" w:eastAsia="zh-CN"/>
        </w:rPr>
        <w:t>考点1  商标的概念、商标权的取得与注册</w:t>
      </w:r>
      <w:bookmarkEnd w:id="2"/>
      <w:bookmarkEnd w:id="4"/>
      <w:r>
        <w:rPr>
          <w:rFonts w:hint="eastAsia" w:eastAsia="宋体" w:cs="宋体"/>
          <w:b/>
          <w:bCs/>
          <w:sz w:val="24"/>
          <w:szCs w:val="24"/>
          <w:lang w:val="en-US" w:eastAsia="zh-CN"/>
        </w:rPr>
        <w:t>（20:19—21:05）</w:t>
      </w:r>
    </w:p>
    <w:p w14:paraId="65A326CA">
      <w:pPr>
        <w:spacing w:line="384" w:lineRule="exact"/>
        <w:ind w:left="0" w:leftChars="0" w:firstLine="0" w:firstLineChars="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一、商标的概念与商标权取得</w:t>
      </w:r>
    </w:p>
    <w:p w14:paraId="3F14044D">
      <w:pPr>
        <w:spacing w:line="384" w:lineRule="exact"/>
        <w:ind w:firstLine="422" w:firstLineChars="200"/>
        <w:rPr>
          <w:rFonts w:hint="default" w:ascii="宋体" w:hAnsi="宋体" w:eastAsia="宋体" w:cs="宋体"/>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eastAsia="宋体" w:cs="宋体"/>
          <w:b/>
          <w:bCs/>
          <w:sz w:val="21"/>
          <w:szCs w:val="21"/>
          <w:lang w:val="en-US" w:eastAsia="zh-CN"/>
        </w:rPr>
        <w:t>商标的概念：</w:t>
      </w:r>
      <w:r>
        <w:rPr>
          <w:rFonts w:hint="eastAsia" w:ascii="宋体" w:hAnsi="宋体" w:eastAsia="宋体" w:cs="宋体"/>
          <w:sz w:val="21"/>
          <w:szCs w:val="21"/>
        </w:rPr>
        <w:t>商标是商品或服务的提供者为了将自己的商品或服务与他人提供的同种或类似商品或服务相区分而使用的标记。</w:t>
      </w:r>
      <w:r>
        <w:rPr>
          <w:rFonts w:hint="eastAsia" w:eastAsia="宋体" w:cs="宋体"/>
          <w:sz w:val="21"/>
          <w:szCs w:val="21"/>
          <w:lang w:val="en-US" w:eastAsia="zh-CN"/>
        </w:rPr>
        <w:t>商标包括文字、图形、字母、数字、三维标志、颜色组合、声音、动态标志等，以及上述要素的组合，均可以作为商标申请注册。</w:t>
      </w:r>
    </w:p>
    <w:p w14:paraId="5CE13E59">
      <w:pPr>
        <w:spacing w:line="384" w:lineRule="exact"/>
        <w:ind w:firstLine="422" w:firstLineChars="200"/>
        <w:rPr>
          <w:rFonts w:hint="eastAsia" w:eastAsia="宋体" w:cs="宋体"/>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二</w:t>
      </w:r>
      <w:r>
        <w:rPr>
          <w:rFonts w:hint="eastAsia" w:eastAsia="宋体" w:cs="宋体"/>
          <w:b/>
          <w:bCs/>
          <w:sz w:val="21"/>
          <w:szCs w:val="21"/>
          <w:lang w:eastAsia="zh-CN"/>
        </w:rPr>
        <w:t>）</w:t>
      </w:r>
      <w:r>
        <w:rPr>
          <w:rFonts w:hint="eastAsia" w:eastAsia="宋体" w:cs="宋体"/>
          <w:b/>
          <w:bCs/>
          <w:sz w:val="21"/>
          <w:szCs w:val="21"/>
          <w:lang w:val="en-US" w:eastAsia="zh-CN"/>
        </w:rPr>
        <w:t>商标的功能</w:t>
      </w:r>
      <w:r>
        <w:rPr>
          <w:rFonts w:hint="eastAsia" w:eastAsia="宋体" w:cs="宋体"/>
          <w:sz w:val="21"/>
          <w:szCs w:val="21"/>
          <w:lang w:val="en-US" w:eastAsia="zh-CN"/>
        </w:rPr>
        <w:t>：（1）识别功能；（2）品质保障功能；（3）广告宣传功能。</w:t>
      </w:r>
    </w:p>
    <w:p w14:paraId="4D1D45E5">
      <w:pPr>
        <w:spacing w:line="384" w:lineRule="exact"/>
        <w:ind w:firstLine="422" w:firstLineChars="200"/>
        <w:rPr>
          <w:rFonts w:hint="eastAsia" w:eastAsia="宋体" w:cs="宋体"/>
          <w:sz w:val="21"/>
          <w:szCs w:val="21"/>
          <w:lang w:val="en-US" w:eastAsia="zh-CN"/>
        </w:rPr>
      </w:pPr>
      <w:r>
        <w:rPr>
          <w:rFonts w:hint="eastAsia" w:eastAsia="宋体" w:cs="宋体"/>
          <w:b/>
          <w:bCs/>
          <w:sz w:val="21"/>
          <w:szCs w:val="21"/>
          <w:lang w:val="en-US" w:eastAsia="zh-CN"/>
        </w:rPr>
        <w:t>（三）商标的类型</w:t>
      </w:r>
      <w:r>
        <w:rPr>
          <w:rFonts w:hint="eastAsia" w:eastAsia="宋体" w:cs="宋体"/>
          <w:sz w:val="21"/>
          <w:szCs w:val="21"/>
          <w:lang w:val="en-US" w:eastAsia="zh-CN"/>
        </w:rPr>
        <w:t>：（1）普通商标；（2）集体商标：</w:t>
      </w:r>
      <w:r>
        <w:rPr>
          <w:rFonts w:hint="eastAsia" w:ascii="宋体" w:hAnsi="宋体" w:eastAsia="宋体" w:cs="宋体"/>
          <w:sz w:val="21"/>
          <w:szCs w:val="21"/>
        </w:rPr>
        <w:t>以行业协会等社会团体或者其他组织名义注册，供该组织成员在商事活动中使用，以表明使用者在该组织中的成员资格的标志</w:t>
      </w:r>
      <w:r>
        <w:rPr>
          <w:rFonts w:hint="eastAsia" w:eastAsia="宋体" w:cs="宋体"/>
          <w:sz w:val="21"/>
          <w:szCs w:val="21"/>
          <w:lang w:val="en-US" w:eastAsia="zh-CN"/>
        </w:rPr>
        <w:t>；（3）证明商标：</w:t>
      </w:r>
      <w:r>
        <w:rPr>
          <w:rFonts w:hint="eastAsia" w:ascii="宋体" w:hAnsi="宋体" w:eastAsia="宋体" w:cs="宋体"/>
          <w:sz w:val="21"/>
          <w:szCs w:val="21"/>
        </w:rPr>
        <w:t>由对某种商品或者服务具有监督能力的组织所控制，而由该组织以外的单位或者个人使用于其商品或者服务，用以证明该商品或者服务的原产地、原料、制造方法、质量或者其他特定品质的标志</w:t>
      </w:r>
      <w:r>
        <w:rPr>
          <w:rFonts w:hint="eastAsia" w:eastAsia="宋体" w:cs="宋体"/>
          <w:sz w:val="21"/>
          <w:szCs w:val="21"/>
          <w:lang w:eastAsia="zh-CN"/>
        </w:rPr>
        <w:t>（</w:t>
      </w:r>
      <w:r>
        <w:rPr>
          <w:rFonts w:hint="eastAsia" w:eastAsia="宋体" w:cs="宋体"/>
          <w:sz w:val="21"/>
          <w:szCs w:val="21"/>
          <w:lang w:val="en-US" w:eastAsia="zh-CN"/>
        </w:rPr>
        <w:t>例：绿色食品商标</w:t>
      </w:r>
      <w:r>
        <w:rPr>
          <w:rFonts w:hint="eastAsia" w:eastAsia="宋体" w:cs="宋体"/>
          <w:sz w:val="21"/>
          <w:szCs w:val="21"/>
          <w:lang w:eastAsia="zh-CN"/>
        </w:rPr>
        <w:t>）</w:t>
      </w:r>
      <w:r>
        <w:rPr>
          <w:rFonts w:hint="eastAsia" w:eastAsia="宋体" w:cs="宋体"/>
          <w:sz w:val="21"/>
          <w:szCs w:val="21"/>
          <w:lang w:val="en-US" w:eastAsia="zh-CN"/>
        </w:rPr>
        <w:t>。</w:t>
      </w:r>
    </w:p>
    <w:p w14:paraId="4D379716">
      <w:pPr>
        <w:spacing w:line="384" w:lineRule="exact"/>
        <w:ind w:firstLine="422" w:firstLineChars="200"/>
        <w:rPr>
          <w:rFonts w:hint="eastAsia" w:eastAsia="宋体" w:cs="宋体"/>
          <w:sz w:val="21"/>
          <w:szCs w:val="21"/>
          <w:lang w:val="en-US" w:eastAsia="zh-CN"/>
        </w:rPr>
      </w:pPr>
      <w:r>
        <w:rPr>
          <w:rFonts w:hint="eastAsia" w:eastAsia="宋体" w:cs="宋体"/>
          <w:b/>
          <w:bCs/>
          <w:sz w:val="21"/>
          <w:szCs w:val="21"/>
          <w:lang w:val="en-US" w:eastAsia="zh-CN"/>
        </w:rPr>
        <w:t>（四）商标权的取得</w:t>
      </w:r>
      <w:r>
        <w:rPr>
          <w:rFonts w:hint="eastAsia" w:eastAsia="宋体" w:cs="宋体"/>
          <w:sz w:val="21"/>
          <w:szCs w:val="21"/>
          <w:lang w:val="en-US" w:eastAsia="zh-CN"/>
        </w:rPr>
        <w:t>：</w:t>
      </w:r>
      <w:r>
        <w:rPr>
          <w:rFonts w:hint="eastAsia" w:ascii="宋体" w:hAnsi="宋体" w:eastAsia="宋体" w:cs="宋体"/>
          <w:sz w:val="21"/>
          <w:szCs w:val="21"/>
        </w:rPr>
        <w:t>通过使用取得</w:t>
      </w:r>
      <w:r>
        <w:rPr>
          <w:rFonts w:hint="eastAsia" w:eastAsia="宋体" w:cs="宋体"/>
          <w:sz w:val="21"/>
          <w:szCs w:val="21"/>
          <w:lang w:eastAsia="zh-CN"/>
        </w:rPr>
        <w:t>、</w:t>
      </w:r>
      <w:r>
        <w:rPr>
          <w:rFonts w:hint="eastAsia" w:ascii="宋体" w:hAnsi="宋体" w:eastAsia="宋体" w:cs="宋体"/>
          <w:sz w:val="21"/>
          <w:szCs w:val="21"/>
        </w:rPr>
        <w:t>通过注册而取得</w:t>
      </w:r>
    </w:p>
    <w:p w14:paraId="32CF8B7C">
      <w:pPr>
        <w:spacing w:line="384" w:lineRule="exact"/>
        <w:ind w:left="0" w:leftChars="0" w:firstLine="0" w:firstLineChars="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二、商标权不予注册的理由</w:t>
      </w:r>
    </w:p>
    <w:p w14:paraId="752DFD6D">
      <w:pPr>
        <w:spacing w:line="384" w:lineRule="exact"/>
        <w:ind w:firstLine="422" w:firstLineChars="200"/>
        <w:rPr>
          <w:rFonts w:hint="eastAsia" w:eastAsia="宋体" w:cs="宋体"/>
          <w:sz w:val="21"/>
          <w:szCs w:val="21"/>
          <w:lang w:eastAsia="zh-CN"/>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eastAsia="宋体" w:cs="宋体"/>
          <w:b/>
          <w:bCs/>
          <w:sz w:val="21"/>
          <w:szCs w:val="21"/>
          <w:lang w:val="en-US" w:eastAsia="zh-CN"/>
        </w:rPr>
        <w:t>不予注册的绝对事由：</w:t>
      </w:r>
      <w:r>
        <w:rPr>
          <w:rFonts w:hint="eastAsia" w:ascii="宋体" w:hAnsi="宋体" w:eastAsia="宋体" w:cs="宋体"/>
          <w:sz w:val="21"/>
          <w:szCs w:val="21"/>
        </w:rPr>
        <w:t>注册会</w:t>
      </w:r>
      <w:r>
        <w:rPr>
          <w:rFonts w:hint="eastAsia" w:ascii="宋体" w:hAnsi="宋体" w:eastAsia="宋体" w:cs="宋体"/>
          <w:b/>
          <w:bCs w:val="0"/>
          <w:color w:val="FF0000"/>
          <w:sz w:val="21"/>
          <w:szCs w:val="21"/>
        </w:rPr>
        <w:t>侵害公共秩序与社会公共利益</w:t>
      </w:r>
      <w:r>
        <w:rPr>
          <w:rFonts w:hint="eastAsia" w:ascii="宋体" w:hAnsi="宋体" w:eastAsia="宋体" w:cs="宋体"/>
          <w:sz w:val="21"/>
          <w:szCs w:val="21"/>
        </w:rPr>
        <w:t>，因而绝对不能注册的情形</w:t>
      </w:r>
      <w:r>
        <w:rPr>
          <w:rFonts w:hint="eastAsia" w:eastAsia="宋体" w:cs="宋体"/>
          <w:sz w:val="21"/>
          <w:szCs w:val="21"/>
          <w:lang w:eastAsia="zh-CN"/>
        </w:rPr>
        <w:t>。</w:t>
      </w:r>
    </w:p>
    <w:p w14:paraId="256B625F">
      <w:pPr>
        <w:spacing w:line="384" w:lineRule="exact"/>
        <w:ind w:firstLine="422" w:firstLineChars="200"/>
        <w:rPr>
          <w:rFonts w:hint="eastAsia" w:eastAsia="宋体" w:cs="宋体"/>
          <w:sz w:val="21"/>
          <w:szCs w:val="21"/>
          <w:lang w:val="en-US" w:eastAsia="zh-CN"/>
        </w:rPr>
      </w:pPr>
      <w:r>
        <w:rPr>
          <w:rFonts w:hint="eastAsia" w:eastAsia="宋体" w:cs="宋体"/>
          <w:b/>
          <w:bCs/>
          <w:sz w:val="21"/>
          <w:szCs w:val="21"/>
          <w:lang w:val="en-US" w:eastAsia="zh-CN"/>
        </w:rPr>
        <w:t>1.具体事由</w:t>
      </w:r>
      <w:r>
        <w:rPr>
          <w:rFonts w:hint="eastAsia" w:eastAsia="宋体" w:cs="宋体"/>
          <w:sz w:val="21"/>
          <w:szCs w:val="21"/>
          <w:lang w:val="en-US" w:eastAsia="zh-CN"/>
        </w:rPr>
        <w:t>：（1）</w:t>
      </w:r>
      <w:r>
        <w:rPr>
          <w:rFonts w:hint="eastAsia" w:ascii="宋体" w:hAnsi="宋体" w:eastAsia="宋体" w:cs="宋体"/>
          <w:sz w:val="21"/>
          <w:szCs w:val="21"/>
        </w:rPr>
        <w:t>标志不具有显著性</w:t>
      </w:r>
      <w:r>
        <w:rPr>
          <w:rFonts w:hint="eastAsia" w:eastAsia="宋体" w:cs="宋体"/>
          <w:sz w:val="21"/>
          <w:szCs w:val="21"/>
          <w:lang w:eastAsia="zh-CN"/>
        </w:rPr>
        <w:t>；（</w:t>
      </w:r>
      <w:r>
        <w:rPr>
          <w:rFonts w:hint="eastAsia" w:eastAsia="宋体" w:cs="宋体"/>
          <w:sz w:val="21"/>
          <w:szCs w:val="21"/>
          <w:lang w:val="en-US" w:eastAsia="zh-CN"/>
        </w:rPr>
        <w:t>2</w:t>
      </w:r>
      <w:r>
        <w:rPr>
          <w:rFonts w:hint="eastAsia" w:eastAsia="宋体" w:cs="宋体"/>
          <w:sz w:val="21"/>
          <w:szCs w:val="21"/>
          <w:lang w:eastAsia="zh-CN"/>
        </w:rPr>
        <w:t>）</w:t>
      </w:r>
      <w:r>
        <w:rPr>
          <w:rFonts w:hint="eastAsia" w:ascii="宋体" w:hAnsi="宋体" w:eastAsia="宋体" w:cs="宋体"/>
          <w:sz w:val="21"/>
          <w:szCs w:val="21"/>
        </w:rPr>
        <w:t>三维标志的形状仅由商品自身性质产生，具有实用功能性或美学功能性</w:t>
      </w:r>
      <w:r>
        <w:rPr>
          <w:rFonts w:hint="eastAsia" w:eastAsia="宋体" w:cs="宋体"/>
          <w:sz w:val="21"/>
          <w:szCs w:val="21"/>
          <w:lang w:eastAsia="zh-CN"/>
        </w:rPr>
        <w:t>；（</w:t>
      </w:r>
      <w:r>
        <w:rPr>
          <w:rFonts w:hint="eastAsia" w:eastAsia="宋体" w:cs="宋体"/>
          <w:sz w:val="21"/>
          <w:szCs w:val="21"/>
          <w:lang w:val="en-US" w:eastAsia="zh-CN"/>
        </w:rPr>
        <w:t>3</w:t>
      </w:r>
      <w:r>
        <w:rPr>
          <w:rFonts w:hint="eastAsia" w:eastAsia="宋体" w:cs="宋体"/>
          <w:sz w:val="21"/>
          <w:szCs w:val="21"/>
          <w:lang w:eastAsia="zh-CN"/>
        </w:rPr>
        <w:t>）</w:t>
      </w:r>
      <w:r>
        <w:rPr>
          <w:rFonts w:hint="eastAsia" w:ascii="宋体" w:hAnsi="宋体" w:eastAsia="宋体" w:cs="宋体"/>
          <w:sz w:val="21"/>
          <w:szCs w:val="21"/>
        </w:rPr>
        <w:t>标志的内容违法</w:t>
      </w:r>
      <w:r>
        <w:rPr>
          <w:rFonts w:hint="eastAsia" w:eastAsia="宋体" w:cs="宋体"/>
          <w:sz w:val="21"/>
          <w:szCs w:val="21"/>
          <w:lang w:eastAsia="zh-CN"/>
        </w:rPr>
        <w:t>：</w:t>
      </w:r>
      <w:r>
        <w:rPr>
          <w:rFonts w:hint="eastAsia" w:ascii="宋体" w:hAnsi="宋体" w:eastAsia="宋体" w:cs="宋体"/>
          <w:sz w:val="21"/>
          <w:szCs w:val="21"/>
        </w:rPr>
        <w:t>与特定官方标志相同或近似</w:t>
      </w:r>
      <w:r>
        <w:rPr>
          <w:rFonts w:hint="eastAsia" w:eastAsia="宋体" w:cs="宋体"/>
          <w:sz w:val="21"/>
          <w:szCs w:val="21"/>
          <w:lang w:eastAsia="zh-CN"/>
        </w:rPr>
        <w:t>、</w:t>
      </w:r>
      <w:r>
        <w:rPr>
          <w:rFonts w:hint="eastAsia" w:ascii="宋体" w:hAnsi="宋体" w:eastAsia="宋体" w:cs="宋体"/>
          <w:sz w:val="21"/>
          <w:szCs w:val="21"/>
        </w:rPr>
        <w:t>内容违法或违反公序良俗</w:t>
      </w:r>
      <w:r>
        <w:rPr>
          <w:rFonts w:hint="eastAsia" w:eastAsia="宋体" w:cs="宋体"/>
          <w:sz w:val="21"/>
          <w:szCs w:val="21"/>
          <w:lang w:eastAsia="zh-CN"/>
        </w:rPr>
        <w:t>、</w:t>
      </w:r>
      <w:r>
        <w:rPr>
          <w:rFonts w:hint="eastAsia" w:ascii="宋体" w:hAnsi="宋体" w:eastAsia="宋体" w:cs="宋体"/>
          <w:sz w:val="21"/>
          <w:szCs w:val="21"/>
        </w:rPr>
        <w:t>使用了特定地名</w:t>
      </w:r>
      <w:r>
        <w:rPr>
          <w:rFonts w:hint="eastAsia" w:eastAsia="宋体" w:cs="宋体"/>
          <w:sz w:val="21"/>
          <w:szCs w:val="21"/>
          <w:lang w:eastAsia="zh-CN"/>
        </w:rPr>
        <w:t>（</w:t>
      </w:r>
      <w:r>
        <w:rPr>
          <w:rFonts w:hint="eastAsia" w:ascii="宋体" w:hAnsi="宋体" w:eastAsia="宋体" w:cs="宋体"/>
          <w:sz w:val="21"/>
          <w:szCs w:val="21"/>
        </w:rPr>
        <w:t>地名具有其他含义或者作为集体商标、证明商标组成部分的除外；已经注册的使用地名的商标继续有效</w:t>
      </w:r>
      <w:r>
        <w:rPr>
          <w:rFonts w:hint="eastAsia" w:eastAsia="宋体" w:cs="宋体"/>
          <w:sz w:val="21"/>
          <w:szCs w:val="21"/>
          <w:lang w:eastAsia="zh-CN"/>
        </w:rPr>
        <w:t>）；（</w:t>
      </w:r>
      <w:r>
        <w:rPr>
          <w:rFonts w:hint="eastAsia" w:eastAsia="宋体" w:cs="宋体"/>
          <w:sz w:val="21"/>
          <w:szCs w:val="21"/>
          <w:lang w:val="en-US" w:eastAsia="zh-CN"/>
        </w:rPr>
        <w:t>4</w:t>
      </w:r>
      <w:r>
        <w:rPr>
          <w:rFonts w:hint="eastAsia" w:eastAsia="宋体" w:cs="宋体"/>
          <w:sz w:val="21"/>
          <w:szCs w:val="21"/>
          <w:lang w:eastAsia="zh-CN"/>
        </w:rPr>
        <w:t>）</w:t>
      </w:r>
      <w:r>
        <w:rPr>
          <w:rFonts w:hint="eastAsia" w:ascii="宋体" w:hAnsi="宋体" w:eastAsia="宋体" w:cs="宋体"/>
          <w:sz w:val="21"/>
          <w:szCs w:val="21"/>
        </w:rPr>
        <w:t>申请注册的范围、方式与目的违法</w:t>
      </w:r>
      <w:r>
        <w:rPr>
          <w:rFonts w:hint="eastAsia" w:eastAsia="宋体" w:cs="宋体"/>
          <w:sz w:val="21"/>
          <w:szCs w:val="21"/>
          <w:lang w:eastAsia="zh-CN"/>
        </w:rPr>
        <w:t>：</w:t>
      </w:r>
      <w:r>
        <w:rPr>
          <w:rFonts w:hint="eastAsia" w:ascii="宋体" w:hAnsi="宋体" w:eastAsia="宋体" w:cs="宋体"/>
          <w:sz w:val="21"/>
          <w:szCs w:val="21"/>
        </w:rPr>
        <w:t>不以使用为目的，且明显超出正常生产经营需要申请商标注册</w:t>
      </w:r>
      <w:r>
        <w:rPr>
          <w:rFonts w:hint="eastAsia" w:eastAsia="宋体" w:cs="宋体"/>
          <w:sz w:val="21"/>
          <w:szCs w:val="21"/>
          <w:lang w:eastAsia="zh-CN"/>
        </w:rPr>
        <w:t>；</w:t>
      </w:r>
      <w:r>
        <w:rPr>
          <w:rFonts w:hint="eastAsia" w:ascii="宋体" w:hAnsi="宋体" w:eastAsia="宋体" w:cs="宋体"/>
          <w:sz w:val="21"/>
          <w:szCs w:val="21"/>
        </w:rPr>
        <w:t>采用欺骗或其他不正当手段注册</w:t>
      </w:r>
      <w:r>
        <w:rPr>
          <w:rFonts w:hint="eastAsia" w:eastAsia="宋体" w:cs="宋体"/>
          <w:sz w:val="21"/>
          <w:szCs w:val="21"/>
          <w:lang w:eastAsia="zh-CN"/>
        </w:rPr>
        <w:t>；</w:t>
      </w:r>
      <w:r>
        <w:rPr>
          <w:rFonts w:hint="eastAsia" w:ascii="宋体" w:hAnsi="宋体" w:eastAsia="宋体" w:cs="宋体"/>
          <w:sz w:val="21"/>
          <w:szCs w:val="21"/>
        </w:rPr>
        <w:t>商标代理机构申请注册代理服务以外的其他商标</w:t>
      </w:r>
      <w:r>
        <w:rPr>
          <w:rFonts w:hint="eastAsia" w:eastAsia="宋体" w:cs="宋体"/>
          <w:sz w:val="21"/>
          <w:szCs w:val="21"/>
          <w:lang w:eastAsia="zh-CN"/>
        </w:rPr>
        <w:t>。</w:t>
      </w:r>
    </w:p>
    <w:p w14:paraId="0FDE95D2">
      <w:pPr>
        <w:spacing w:line="384" w:lineRule="exact"/>
        <w:ind w:firstLine="422" w:firstLineChars="200"/>
        <w:rPr>
          <w:rFonts w:hint="eastAsia" w:eastAsia="宋体" w:cs="宋体"/>
          <w:b/>
          <w:bCs/>
          <w:sz w:val="21"/>
          <w:szCs w:val="21"/>
          <w:lang w:val="en-US" w:eastAsia="zh-CN"/>
        </w:rPr>
      </w:pPr>
      <w:r>
        <w:rPr>
          <w:rFonts w:hint="eastAsia" w:eastAsia="宋体" w:cs="宋体"/>
          <w:b/>
          <w:bCs/>
          <w:sz w:val="21"/>
          <w:szCs w:val="21"/>
          <w:lang w:val="en-US" w:eastAsia="zh-CN"/>
        </w:rPr>
        <w:t>2.绝对效力：</w:t>
      </w:r>
      <w:r>
        <w:rPr>
          <w:rFonts w:hint="eastAsia" w:eastAsia="宋体" w:cs="宋体"/>
          <w:b w:val="0"/>
          <w:bCs w:val="0"/>
          <w:sz w:val="21"/>
          <w:szCs w:val="21"/>
          <w:lang w:val="en-US" w:eastAsia="zh-CN"/>
        </w:rPr>
        <w:t>（1）</w:t>
      </w:r>
      <w:r>
        <w:rPr>
          <w:rFonts w:hint="eastAsia" w:ascii="宋体" w:hAnsi="宋体" w:eastAsia="宋体" w:cs="宋体"/>
          <w:sz w:val="21"/>
          <w:szCs w:val="21"/>
        </w:rPr>
        <w:t>国务院商标管理部门可主动审查</w:t>
      </w:r>
      <w:r>
        <w:rPr>
          <w:rFonts w:hint="eastAsia" w:eastAsia="宋体" w:cs="宋体"/>
          <w:sz w:val="21"/>
          <w:szCs w:val="21"/>
          <w:lang w:eastAsia="zh-CN"/>
        </w:rPr>
        <w:t>；（</w:t>
      </w:r>
      <w:r>
        <w:rPr>
          <w:rFonts w:hint="eastAsia" w:eastAsia="宋体" w:cs="宋体"/>
          <w:sz w:val="21"/>
          <w:szCs w:val="21"/>
          <w:lang w:val="en-US" w:eastAsia="zh-CN"/>
        </w:rPr>
        <w:t>2</w:t>
      </w:r>
      <w:r>
        <w:rPr>
          <w:rFonts w:hint="eastAsia" w:eastAsia="宋体" w:cs="宋体"/>
          <w:sz w:val="21"/>
          <w:szCs w:val="21"/>
          <w:lang w:eastAsia="zh-CN"/>
        </w:rPr>
        <w:t>）</w:t>
      </w:r>
      <w:r>
        <w:rPr>
          <w:rFonts w:hint="eastAsia" w:ascii="宋体" w:hAnsi="宋体" w:eastAsia="宋体" w:cs="宋体"/>
          <w:sz w:val="21"/>
          <w:szCs w:val="21"/>
        </w:rPr>
        <w:t>商标被初步审定并公告后，任何人均有权提出异议</w:t>
      </w:r>
      <w:r>
        <w:rPr>
          <w:rFonts w:hint="eastAsia" w:eastAsia="宋体" w:cs="宋体"/>
          <w:sz w:val="21"/>
          <w:szCs w:val="21"/>
          <w:lang w:eastAsia="zh-CN"/>
        </w:rPr>
        <w:t>；（</w:t>
      </w:r>
      <w:r>
        <w:rPr>
          <w:rFonts w:hint="eastAsia" w:eastAsia="宋体" w:cs="宋体"/>
          <w:sz w:val="21"/>
          <w:szCs w:val="21"/>
          <w:lang w:val="en-US" w:eastAsia="zh-CN"/>
        </w:rPr>
        <w:t>3</w:t>
      </w:r>
      <w:r>
        <w:rPr>
          <w:rFonts w:hint="eastAsia" w:eastAsia="宋体" w:cs="宋体"/>
          <w:sz w:val="21"/>
          <w:szCs w:val="21"/>
          <w:lang w:eastAsia="zh-CN"/>
        </w:rPr>
        <w:t>）</w:t>
      </w:r>
      <w:r>
        <w:rPr>
          <w:rFonts w:hint="eastAsia" w:ascii="宋体" w:hAnsi="宋体" w:eastAsia="宋体" w:cs="宋体"/>
          <w:sz w:val="21"/>
          <w:szCs w:val="21"/>
        </w:rPr>
        <w:t>商标被注册后，任何人均可请求宣告无效，国务院商标管理部门也可主动宣告无效，且不受5年期限限制</w:t>
      </w:r>
      <w:r>
        <w:rPr>
          <w:rFonts w:hint="eastAsia" w:eastAsia="宋体" w:cs="宋体"/>
          <w:sz w:val="21"/>
          <w:szCs w:val="21"/>
          <w:lang w:eastAsia="zh-CN"/>
        </w:rPr>
        <w:t>。</w:t>
      </w:r>
    </w:p>
    <w:p w14:paraId="58D551FB">
      <w:pPr>
        <w:spacing w:line="384" w:lineRule="exact"/>
        <w:ind w:firstLine="422" w:firstLineChars="200"/>
        <w:rPr>
          <w:rFonts w:hint="eastAsia" w:eastAsia="宋体" w:cs="宋体"/>
          <w:b/>
          <w:bCs/>
          <w:sz w:val="21"/>
          <w:szCs w:val="21"/>
          <w:lang w:val="en-US" w:eastAsia="zh-CN"/>
        </w:rPr>
      </w:pPr>
      <w:r>
        <w:rPr>
          <w:rFonts w:hint="eastAsia" w:eastAsia="宋体" w:cs="宋体"/>
          <w:b/>
          <w:bCs/>
          <w:sz w:val="21"/>
          <w:szCs w:val="21"/>
          <w:lang w:val="en-US" w:eastAsia="zh-CN"/>
        </w:rPr>
        <w:t>（二）不予注册的相对事由：</w:t>
      </w:r>
      <w:r>
        <w:rPr>
          <w:rFonts w:hint="eastAsia" w:ascii="宋体" w:hAnsi="宋体" w:eastAsia="宋体" w:cs="宋体"/>
          <w:sz w:val="21"/>
          <w:szCs w:val="21"/>
        </w:rPr>
        <w:t>商标的注册会</w:t>
      </w:r>
      <w:r>
        <w:rPr>
          <w:rFonts w:hint="eastAsia" w:ascii="宋体" w:hAnsi="宋体" w:eastAsia="宋体" w:cs="宋体"/>
          <w:b/>
          <w:bCs w:val="0"/>
          <w:color w:val="FF0000"/>
          <w:sz w:val="21"/>
          <w:szCs w:val="21"/>
        </w:rPr>
        <w:t>侵害特定主体的合法民事权益</w:t>
      </w:r>
      <w:r>
        <w:rPr>
          <w:rFonts w:hint="eastAsia" w:ascii="宋体" w:hAnsi="宋体" w:eastAsia="宋体" w:cs="宋体"/>
          <w:sz w:val="21"/>
          <w:szCs w:val="21"/>
        </w:rPr>
        <w:t>，因而不得注册</w:t>
      </w:r>
      <w:r>
        <w:rPr>
          <w:rFonts w:hint="eastAsia" w:eastAsia="宋体" w:cs="宋体"/>
          <w:sz w:val="21"/>
          <w:szCs w:val="21"/>
          <w:lang w:eastAsia="zh-CN"/>
        </w:rPr>
        <w:t>。</w:t>
      </w:r>
    </w:p>
    <w:p w14:paraId="19016A65">
      <w:pPr>
        <w:rPr>
          <w:rFonts w:hint="eastAsia" w:eastAsia="宋体"/>
          <w:lang w:val="en-US" w:eastAsia="zh-CN"/>
        </w:rPr>
      </w:pPr>
      <w:r>
        <w:rPr>
          <w:rFonts w:hint="eastAsia" w:eastAsia="宋体" w:cs="宋体"/>
          <w:b/>
          <w:bCs/>
          <w:sz w:val="21"/>
          <w:szCs w:val="21"/>
          <w:lang w:val="en-US" w:eastAsia="zh-CN"/>
        </w:rPr>
        <w:t>1.具体事由</w:t>
      </w:r>
      <w:r>
        <w:rPr>
          <w:rFonts w:hint="eastAsia" w:eastAsia="宋体" w:cs="宋体"/>
          <w:sz w:val="21"/>
          <w:szCs w:val="21"/>
          <w:lang w:val="en-US" w:eastAsia="zh-CN"/>
        </w:rPr>
        <w:t>：（1）</w:t>
      </w:r>
      <w:r>
        <w:rPr>
          <w:rFonts w:hint="eastAsia" w:ascii="宋体" w:hAnsi="宋体" w:eastAsia="宋体" w:cs="宋体"/>
          <w:sz w:val="21"/>
          <w:szCs w:val="21"/>
        </w:rPr>
        <w:t>同他人在同一种商品或者类似商品上已经注册或者在先申请的商标相同或者近似</w:t>
      </w:r>
      <w:r>
        <w:rPr>
          <w:rFonts w:hint="eastAsia" w:eastAsia="宋体" w:cs="宋体"/>
          <w:sz w:val="21"/>
          <w:szCs w:val="21"/>
          <w:lang w:eastAsia="zh-CN"/>
        </w:rPr>
        <w:t>；（</w:t>
      </w:r>
      <w:r>
        <w:rPr>
          <w:rFonts w:hint="eastAsia" w:eastAsia="宋体" w:cs="宋体"/>
          <w:sz w:val="21"/>
          <w:szCs w:val="21"/>
          <w:lang w:val="en-US" w:eastAsia="zh-CN"/>
        </w:rPr>
        <w:t>2</w:t>
      </w:r>
      <w:r>
        <w:rPr>
          <w:rFonts w:hint="eastAsia" w:eastAsia="宋体" w:cs="宋体"/>
          <w:sz w:val="21"/>
          <w:szCs w:val="21"/>
          <w:lang w:eastAsia="zh-CN"/>
        </w:rPr>
        <w:t>）</w:t>
      </w:r>
      <w:r>
        <w:rPr>
          <w:rFonts w:hint="eastAsia" w:ascii="宋体" w:hAnsi="宋体" w:eastAsia="宋体" w:cs="宋体"/>
          <w:sz w:val="21"/>
          <w:szCs w:val="21"/>
        </w:rPr>
        <w:t>与他人驰名商标相同或近似</w:t>
      </w:r>
      <w:r>
        <w:rPr>
          <w:rFonts w:hint="eastAsia" w:eastAsia="宋体" w:cs="宋体"/>
          <w:sz w:val="21"/>
          <w:szCs w:val="21"/>
          <w:lang w:eastAsia="zh-CN"/>
        </w:rPr>
        <w:t>；（</w:t>
      </w:r>
      <w:r>
        <w:rPr>
          <w:rFonts w:hint="eastAsia" w:eastAsia="宋体" w:cs="宋体"/>
          <w:sz w:val="21"/>
          <w:szCs w:val="21"/>
          <w:lang w:val="en-US" w:eastAsia="zh-CN"/>
        </w:rPr>
        <w:t>3</w:t>
      </w:r>
      <w:r>
        <w:rPr>
          <w:rFonts w:hint="eastAsia" w:eastAsia="宋体" w:cs="宋体"/>
          <w:sz w:val="21"/>
          <w:szCs w:val="21"/>
          <w:lang w:eastAsia="zh-CN"/>
        </w:rPr>
        <w:t>）</w:t>
      </w:r>
      <w:r>
        <w:rPr>
          <w:rFonts w:hint="eastAsia" w:ascii="宋体" w:hAnsi="宋体" w:eastAsia="宋体" w:cs="宋体"/>
          <w:sz w:val="21"/>
          <w:szCs w:val="21"/>
        </w:rPr>
        <w:t>代表人、代理人和其他关系人抢注</w:t>
      </w:r>
      <w:r>
        <w:rPr>
          <w:rFonts w:hint="eastAsia" w:eastAsia="宋体" w:cs="宋体"/>
          <w:sz w:val="21"/>
          <w:szCs w:val="21"/>
          <w:lang w:eastAsia="zh-CN"/>
        </w:rPr>
        <w:t>；（</w:t>
      </w:r>
      <w:r>
        <w:rPr>
          <w:rFonts w:hint="eastAsia" w:eastAsia="宋体" w:cs="宋体"/>
          <w:sz w:val="21"/>
          <w:szCs w:val="21"/>
          <w:lang w:val="en-US" w:eastAsia="zh-CN"/>
        </w:rPr>
        <w:t>4</w:t>
      </w:r>
      <w:r>
        <w:rPr>
          <w:rFonts w:hint="eastAsia" w:eastAsia="宋体" w:cs="宋体"/>
          <w:sz w:val="21"/>
          <w:szCs w:val="21"/>
          <w:lang w:eastAsia="zh-CN"/>
        </w:rPr>
        <w:t>）</w:t>
      </w:r>
      <w:r>
        <w:rPr>
          <w:rFonts w:hint="eastAsia" w:ascii="宋体" w:hAnsi="宋体" w:eastAsia="宋体" w:cs="宋体"/>
          <w:sz w:val="21"/>
          <w:szCs w:val="21"/>
        </w:rPr>
        <w:t>误导性使用地理标志</w:t>
      </w:r>
      <w:r>
        <w:rPr>
          <w:rFonts w:hint="eastAsia" w:eastAsia="宋体" w:cs="宋体"/>
          <w:sz w:val="21"/>
          <w:szCs w:val="21"/>
          <w:lang w:eastAsia="zh-CN"/>
        </w:rPr>
        <w:t>；（</w:t>
      </w:r>
      <w:r>
        <w:rPr>
          <w:rFonts w:hint="eastAsia" w:eastAsia="宋体" w:cs="宋体"/>
          <w:sz w:val="21"/>
          <w:szCs w:val="21"/>
          <w:lang w:val="en-US" w:eastAsia="zh-CN"/>
        </w:rPr>
        <w:t>5</w:t>
      </w:r>
      <w:r>
        <w:rPr>
          <w:rFonts w:hint="eastAsia" w:eastAsia="宋体" w:cs="宋体"/>
          <w:sz w:val="21"/>
          <w:szCs w:val="21"/>
          <w:lang w:eastAsia="zh-CN"/>
        </w:rPr>
        <w:t>）</w:t>
      </w:r>
      <w:r>
        <w:rPr>
          <w:rFonts w:hint="eastAsia" w:ascii="宋体" w:hAnsi="宋体" w:eastAsia="宋体" w:cs="宋体"/>
          <w:sz w:val="21"/>
          <w:szCs w:val="21"/>
        </w:rPr>
        <w:t>侵犯他人在先权益</w:t>
      </w:r>
      <w:r>
        <w:rPr>
          <w:rFonts w:hint="eastAsia" w:eastAsia="宋体" w:cs="宋体"/>
          <w:sz w:val="21"/>
          <w:szCs w:val="21"/>
          <w:lang w:eastAsia="zh-CN"/>
        </w:rPr>
        <w:t>；（</w:t>
      </w:r>
      <w:r>
        <w:rPr>
          <w:rFonts w:hint="eastAsia" w:eastAsia="宋体" w:cs="宋体"/>
          <w:sz w:val="21"/>
          <w:szCs w:val="21"/>
          <w:lang w:val="en-US" w:eastAsia="zh-CN"/>
        </w:rPr>
        <w:t>6</w:t>
      </w:r>
      <w:r>
        <w:rPr>
          <w:rFonts w:hint="eastAsia" w:eastAsia="宋体" w:cs="宋体"/>
          <w:sz w:val="21"/>
          <w:szCs w:val="21"/>
          <w:lang w:eastAsia="zh-CN"/>
        </w:rPr>
        <w:t>）</w:t>
      </w:r>
      <w:r>
        <w:rPr>
          <w:rFonts w:hint="eastAsia" w:ascii="宋体" w:hAnsi="宋体" w:eastAsia="宋体" w:cs="宋体"/>
          <w:sz w:val="21"/>
          <w:szCs w:val="21"/>
        </w:rPr>
        <w:t>故意抢先注册他人已经使用并有一定影响的商标</w:t>
      </w:r>
      <w:r>
        <w:rPr>
          <w:rFonts w:hint="eastAsia" w:eastAsia="宋体" w:cs="宋体"/>
          <w:sz w:val="21"/>
          <w:szCs w:val="21"/>
          <w:lang w:val="en-US" w:eastAsia="zh-CN"/>
        </w:rPr>
        <w:t>.</w:t>
      </w:r>
    </w:p>
    <w:p w14:paraId="34F44A7C">
      <w:pPr>
        <w:rPr>
          <w:rFonts w:hint="eastAsia" w:eastAsia="宋体"/>
          <w:lang w:eastAsia="zh-CN"/>
        </w:rPr>
      </w:pPr>
      <w:r>
        <w:rPr>
          <w:rFonts w:hint="eastAsia" w:eastAsia="宋体" w:cs="宋体"/>
          <w:b/>
          <w:bCs/>
          <w:sz w:val="21"/>
          <w:szCs w:val="21"/>
          <w:lang w:val="en-US" w:eastAsia="zh-CN"/>
        </w:rPr>
        <w:t>2.相对效力：</w:t>
      </w:r>
      <w:r>
        <w:rPr>
          <w:rFonts w:hint="eastAsia" w:eastAsia="宋体" w:cs="宋体"/>
          <w:b w:val="0"/>
          <w:bCs w:val="0"/>
          <w:sz w:val="21"/>
          <w:szCs w:val="21"/>
          <w:lang w:val="en-US" w:eastAsia="zh-CN"/>
        </w:rPr>
        <w:t>（1）</w:t>
      </w:r>
      <w:r>
        <w:rPr>
          <w:rFonts w:hint="eastAsia" w:ascii="宋体" w:hAnsi="宋体" w:eastAsia="宋体" w:cs="宋体"/>
          <w:sz w:val="21"/>
          <w:szCs w:val="21"/>
        </w:rPr>
        <w:t>国务院商标管理部门原则上不主动审查</w:t>
      </w:r>
      <w:r>
        <w:rPr>
          <w:rFonts w:hint="eastAsia" w:eastAsia="宋体" w:cs="宋体"/>
          <w:sz w:val="21"/>
          <w:szCs w:val="21"/>
          <w:lang w:eastAsia="zh-CN"/>
        </w:rPr>
        <w:t>；（</w:t>
      </w:r>
      <w:r>
        <w:rPr>
          <w:rFonts w:hint="eastAsia" w:eastAsia="宋体" w:cs="宋体"/>
          <w:sz w:val="21"/>
          <w:szCs w:val="21"/>
          <w:lang w:val="en-US" w:eastAsia="zh-CN"/>
        </w:rPr>
        <w:t>2</w:t>
      </w:r>
      <w:r>
        <w:rPr>
          <w:rFonts w:hint="eastAsia" w:eastAsia="宋体" w:cs="宋体"/>
          <w:sz w:val="21"/>
          <w:szCs w:val="21"/>
          <w:lang w:eastAsia="zh-CN"/>
        </w:rPr>
        <w:t>）</w:t>
      </w:r>
      <w:r>
        <w:rPr>
          <w:rFonts w:hint="eastAsia" w:ascii="宋体" w:hAnsi="宋体" w:eastAsia="宋体" w:cs="宋体"/>
          <w:sz w:val="21"/>
          <w:szCs w:val="21"/>
        </w:rPr>
        <w:t>商标被初步审定并公告后，原则上只有在先权利人或利害关系人可以提出异议</w:t>
      </w:r>
      <w:r>
        <w:rPr>
          <w:rFonts w:hint="eastAsia" w:eastAsia="宋体" w:cs="宋体"/>
          <w:sz w:val="21"/>
          <w:szCs w:val="21"/>
          <w:lang w:eastAsia="zh-CN"/>
        </w:rPr>
        <w:t>；（</w:t>
      </w:r>
      <w:r>
        <w:rPr>
          <w:rFonts w:hint="eastAsia" w:eastAsia="宋体" w:cs="宋体"/>
          <w:sz w:val="21"/>
          <w:szCs w:val="21"/>
          <w:lang w:val="en-US" w:eastAsia="zh-CN"/>
        </w:rPr>
        <w:t>3</w:t>
      </w:r>
      <w:r>
        <w:rPr>
          <w:rFonts w:hint="eastAsia" w:eastAsia="宋体" w:cs="宋体"/>
          <w:sz w:val="21"/>
          <w:szCs w:val="21"/>
          <w:lang w:eastAsia="zh-CN"/>
        </w:rPr>
        <w:t>）</w:t>
      </w:r>
      <w:r>
        <w:rPr>
          <w:rFonts w:hint="eastAsia" w:ascii="宋体" w:hAnsi="宋体" w:eastAsia="宋体" w:cs="宋体"/>
          <w:sz w:val="21"/>
          <w:szCs w:val="21"/>
        </w:rPr>
        <w:t>商标被注册后，原则上只有在先权利人或利害关系人可以请求宣告无效，且原则上受5年的期限限制</w:t>
      </w:r>
      <w:r>
        <w:rPr>
          <w:rFonts w:hint="eastAsia" w:eastAsia="宋体" w:cs="宋体"/>
          <w:sz w:val="21"/>
          <w:szCs w:val="21"/>
          <w:lang w:eastAsia="zh-CN"/>
        </w:rPr>
        <w:t>。</w:t>
      </w:r>
    </w:p>
    <w:p w14:paraId="528212C4">
      <w:pPr>
        <w:spacing w:line="384" w:lineRule="exact"/>
        <w:ind w:left="0" w:leftChars="0" w:firstLine="0" w:firstLineChars="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三、商标的注册申请与审查</w:t>
      </w:r>
    </w:p>
    <w:p w14:paraId="6316D0E7">
      <w:pPr>
        <w:spacing w:line="384" w:lineRule="exact"/>
        <w:ind w:firstLine="422" w:firstLineChars="200"/>
        <w:rPr>
          <w:rFonts w:hint="eastAsia" w:eastAsia="宋体" w:cs="宋体"/>
          <w:sz w:val="21"/>
          <w:szCs w:val="21"/>
          <w:lang w:eastAsia="zh-CN"/>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eastAsia="宋体" w:cs="宋体"/>
          <w:b/>
          <w:bCs/>
          <w:sz w:val="21"/>
          <w:szCs w:val="21"/>
          <w:lang w:val="en-US" w:eastAsia="zh-CN"/>
        </w:rPr>
        <w:t>申请：</w:t>
      </w:r>
      <w:r>
        <w:rPr>
          <w:rFonts w:hint="eastAsia" w:ascii="宋体" w:hAnsi="宋体" w:eastAsia="宋体" w:cs="宋体"/>
          <w:sz w:val="21"/>
          <w:szCs w:val="21"/>
        </w:rPr>
        <w:t>外国主体在中国申请注册商标时，</w:t>
      </w:r>
      <w:r>
        <w:rPr>
          <w:rFonts w:hint="eastAsia" w:ascii="宋体" w:hAnsi="宋体" w:eastAsia="宋体" w:cs="宋体"/>
          <w:b/>
          <w:bCs/>
          <w:color w:val="FF0000"/>
          <w:sz w:val="21"/>
          <w:szCs w:val="21"/>
        </w:rPr>
        <w:t>应当委托依法设立的商标代理机构办理</w:t>
      </w:r>
      <w:r>
        <w:rPr>
          <w:rFonts w:hint="eastAsia" w:ascii="宋体" w:hAnsi="宋体" w:eastAsia="宋体" w:cs="宋体"/>
          <w:sz w:val="21"/>
          <w:szCs w:val="21"/>
        </w:rPr>
        <w:t>。但是如果题目中明确交代外国企业在中国有经常居所或营业所，则可以自行申请</w:t>
      </w:r>
      <w:r>
        <w:rPr>
          <w:rFonts w:hint="eastAsia" w:eastAsia="宋体" w:cs="宋体"/>
          <w:sz w:val="21"/>
          <w:szCs w:val="21"/>
          <w:lang w:eastAsia="zh-CN"/>
        </w:rPr>
        <w:t>。</w:t>
      </w:r>
    </w:p>
    <w:p w14:paraId="0FE924C5">
      <w:pPr>
        <w:spacing w:line="384" w:lineRule="exact"/>
        <w:ind w:firstLine="422" w:firstLineChars="200"/>
        <w:rPr>
          <w:rFonts w:hint="eastAsia" w:ascii="宋体" w:hAnsi="宋体" w:eastAsia="宋体" w:cs="宋体"/>
          <w:b/>
          <w:bCs/>
          <w:sz w:val="21"/>
          <w:szCs w:val="21"/>
        </w:rPr>
      </w:pPr>
      <w:r>
        <w:rPr>
          <w:rFonts w:hint="eastAsia" w:eastAsia="宋体" w:cs="宋体"/>
          <w:b/>
          <w:bCs/>
          <w:sz w:val="21"/>
          <w:szCs w:val="21"/>
          <w:lang w:val="en-US" w:eastAsia="zh-CN"/>
        </w:rPr>
        <w:t>（二）</w:t>
      </w:r>
      <w:r>
        <w:rPr>
          <w:rFonts w:hint="eastAsia" w:ascii="宋体" w:hAnsi="宋体" w:eastAsia="宋体" w:cs="宋体"/>
          <w:b/>
          <w:bCs/>
          <w:sz w:val="21"/>
          <w:szCs w:val="21"/>
        </w:rPr>
        <w:t>申请注册的原则</w:t>
      </w:r>
    </w:p>
    <w:p w14:paraId="51692EDA">
      <w:pPr>
        <w:spacing w:line="384" w:lineRule="exact"/>
        <w:ind w:firstLine="422" w:firstLineChars="200"/>
        <w:rPr>
          <w:rFonts w:hint="eastAsia" w:eastAsia="宋体" w:cs="宋体"/>
          <w:sz w:val="21"/>
          <w:szCs w:val="21"/>
          <w:lang w:eastAsia="zh-CN"/>
        </w:rPr>
      </w:pPr>
      <w:r>
        <w:rPr>
          <w:rFonts w:hint="eastAsia" w:eastAsia="宋体" w:cs="宋体"/>
          <w:b/>
          <w:bCs/>
          <w:sz w:val="21"/>
          <w:szCs w:val="21"/>
          <w:lang w:val="en-US" w:eastAsia="zh-CN"/>
        </w:rPr>
        <w:t>1.</w:t>
      </w:r>
      <w:r>
        <w:rPr>
          <w:rFonts w:hint="eastAsia" w:ascii="宋体" w:hAnsi="宋体" w:eastAsia="宋体" w:cs="宋体"/>
          <w:sz w:val="21"/>
          <w:szCs w:val="21"/>
        </w:rPr>
        <w:t>自愿注册原则</w:t>
      </w:r>
      <w:r>
        <w:rPr>
          <w:rFonts w:hint="eastAsia" w:eastAsia="宋体" w:cs="宋体"/>
          <w:sz w:val="21"/>
          <w:szCs w:val="21"/>
          <w:lang w:eastAsia="zh-CN"/>
        </w:rPr>
        <w:t>：</w:t>
      </w:r>
      <w:r>
        <w:rPr>
          <w:rFonts w:hint="eastAsia" w:ascii="宋体" w:hAnsi="宋体" w:eastAsia="宋体" w:cs="宋体"/>
          <w:sz w:val="21"/>
          <w:szCs w:val="21"/>
        </w:rPr>
        <w:t>除了违反法律禁止性规定以外，商标即使不注册也可使用。只是在规定商标权通过注册才能取得的国家，商标注册后会受到较强的法律保护</w:t>
      </w:r>
      <w:r>
        <w:rPr>
          <w:rFonts w:hint="eastAsia" w:eastAsia="宋体" w:cs="宋体"/>
          <w:sz w:val="21"/>
          <w:szCs w:val="21"/>
          <w:lang w:eastAsia="zh-CN"/>
        </w:rPr>
        <w:t>。</w:t>
      </w:r>
    </w:p>
    <w:p w14:paraId="055EAD58">
      <w:pPr>
        <w:spacing w:line="384" w:lineRule="exact"/>
        <w:ind w:firstLine="420" w:firstLineChars="200"/>
        <w:rPr>
          <w:rFonts w:hint="eastAsia" w:eastAsia="宋体" w:cs="宋体"/>
          <w:sz w:val="21"/>
          <w:szCs w:val="21"/>
          <w:lang w:val="en-US" w:eastAsia="zh-CN"/>
        </w:rPr>
      </w:pPr>
      <w:r>
        <w:rPr>
          <w:rFonts w:hint="eastAsia" w:eastAsia="宋体" w:cs="宋体"/>
          <w:sz w:val="21"/>
          <w:szCs w:val="21"/>
          <w:lang w:val="en-US" w:eastAsia="zh-CN"/>
        </w:rPr>
        <w:t>2.分类申请原则：</w:t>
      </w:r>
      <w:r>
        <w:rPr>
          <w:rFonts w:hint="eastAsia" w:ascii="宋体" w:hAnsi="宋体" w:eastAsia="宋体" w:cs="宋体"/>
          <w:sz w:val="21"/>
          <w:szCs w:val="21"/>
        </w:rPr>
        <w:t>申请注册商标时，必须按照商品和服务的分类表填报使用商标的商品和服务类别，以及商品或服务名称</w:t>
      </w:r>
      <w:r>
        <w:rPr>
          <w:rFonts w:hint="eastAsia" w:eastAsia="宋体" w:cs="宋体"/>
          <w:sz w:val="21"/>
          <w:szCs w:val="21"/>
          <w:lang w:eastAsia="zh-CN"/>
        </w:rPr>
        <w:t>。</w:t>
      </w:r>
    </w:p>
    <w:p w14:paraId="2CB3B879">
      <w:pPr>
        <w:spacing w:line="384" w:lineRule="exact"/>
        <w:ind w:firstLine="420" w:firstLineChars="200"/>
        <w:rPr>
          <w:rFonts w:hint="eastAsia" w:eastAsia="宋体" w:cs="宋体"/>
          <w:sz w:val="21"/>
          <w:szCs w:val="21"/>
          <w:lang w:eastAsia="zh-CN"/>
        </w:rPr>
      </w:pPr>
      <w:r>
        <w:rPr>
          <w:rFonts w:hint="eastAsia" w:eastAsia="宋体" w:cs="宋体"/>
          <w:sz w:val="21"/>
          <w:szCs w:val="21"/>
          <w:lang w:val="en-US" w:eastAsia="zh-CN"/>
        </w:rPr>
        <w:t>3.一表多类原则：</w:t>
      </w:r>
      <w:r>
        <w:rPr>
          <w:rFonts w:hint="eastAsia" w:ascii="宋体" w:hAnsi="宋体" w:eastAsia="宋体" w:cs="宋体"/>
          <w:sz w:val="21"/>
          <w:szCs w:val="21"/>
        </w:rPr>
        <w:t>申请人可以通过一份申请就多个类别的商品申请注册同一商标</w:t>
      </w:r>
      <w:r>
        <w:rPr>
          <w:rFonts w:hint="eastAsia" w:eastAsia="宋体" w:cs="宋体"/>
          <w:sz w:val="21"/>
          <w:szCs w:val="21"/>
          <w:lang w:eastAsia="zh-CN"/>
        </w:rPr>
        <w:t>。</w:t>
      </w:r>
    </w:p>
    <w:p w14:paraId="3D4FDE36">
      <w:pPr>
        <w:spacing w:line="384" w:lineRule="exact"/>
        <w:ind w:firstLine="420" w:firstLineChars="200"/>
        <w:rPr>
          <w:rFonts w:hint="eastAsia" w:eastAsia="宋体" w:cs="宋体"/>
          <w:bCs/>
          <w:color w:val="auto"/>
          <w:sz w:val="21"/>
          <w:szCs w:val="21"/>
          <w:lang w:val="en-US" w:eastAsia="zh-CN"/>
        </w:rPr>
      </w:pPr>
      <w:r>
        <w:rPr>
          <w:rFonts w:hint="eastAsia" w:eastAsia="宋体" w:cs="宋体"/>
          <w:sz w:val="21"/>
          <w:szCs w:val="21"/>
          <w:lang w:val="en-US" w:eastAsia="zh-CN"/>
        </w:rPr>
        <w:t>4.</w:t>
      </w:r>
      <w:r>
        <w:rPr>
          <w:rFonts w:hint="eastAsia" w:ascii="宋体" w:hAnsi="宋体" w:eastAsia="宋体" w:cs="宋体"/>
          <w:sz w:val="21"/>
          <w:szCs w:val="21"/>
        </w:rPr>
        <w:t>先申请原则</w:t>
      </w:r>
      <w:r>
        <w:rPr>
          <w:rFonts w:hint="eastAsia" w:eastAsia="宋体" w:cs="宋体"/>
          <w:sz w:val="21"/>
          <w:szCs w:val="21"/>
          <w:lang w:eastAsia="zh-CN"/>
        </w:rPr>
        <w:t>：</w:t>
      </w:r>
      <w:r>
        <w:rPr>
          <w:rFonts w:hint="eastAsia" w:ascii="宋体" w:hAnsi="宋体" w:eastAsia="宋体" w:cs="宋体"/>
          <w:color w:val="000000" w:themeColor="text1"/>
          <w:sz w:val="21"/>
          <w:szCs w:val="21"/>
          <w14:textFill>
            <w14:solidFill>
              <w14:schemeClr w14:val="tx1"/>
            </w14:solidFill>
          </w14:textFill>
        </w:rPr>
        <w:t>两个或者两个以上的商标注册申请人，在同一种商品或者类似商品上，以相同或者近似的商标申请注册的，</w:t>
      </w:r>
      <w:r>
        <w:rPr>
          <w:rFonts w:hint="eastAsia" w:ascii="宋体" w:hAnsi="宋体" w:eastAsia="宋体" w:cs="宋体"/>
          <w:b/>
          <w:bCs w:val="0"/>
          <w:color w:val="FF0000"/>
          <w:sz w:val="21"/>
          <w:szCs w:val="21"/>
        </w:rPr>
        <w:t>初步审定并公告申请在先的商标</w:t>
      </w:r>
      <w:r>
        <w:rPr>
          <w:rFonts w:hint="eastAsia" w:ascii="宋体" w:hAnsi="宋体" w:eastAsia="宋体" w:cs="宋体"/>
          <w:color w:val="000000" w:themeColor="text1"/>
          <w:sz w:val="21"/>
          <w:szCs w:val="21"/>
          <w14:textFill>
            <w14:solidFill>
              <w14:schemeClr w14:val="tx1"/>
            </w14:solidFill>
          </w14:textFill>
        </w:rPr>
        <w:t>；同一天申请的，</w:t>
      </w:r>
      <w:r>
        <w:rPr>
          <w:rFonts w:hint="eastAsia" w:ascii="宋体" w:hAnsi="宋体" w:eastAsia="宋体" w:cs="宋体"/>
          <w:b/>
          <w:bCs w:val="0"/>
          <w:color w:val="FF0000"/>
          <w:sz w:val="21"/>
          <w:szCs w:val="21"/>
        </w:rPr>
        <w:t>初步审定并公告使用在先的商标，驳回其他人的申请，不予公告</w:t>
      </w:r>
      <w:r>
        <w:rPr>
          <w:rFonts w:hint="eastAsia" w:eastAsia="宋体" w:cs="宋体"/>
          <w:bCs/>
          <w:color w:val="auto"/>
          <w:sz w:val="21"/>
          <w:szCs w:val="21"/>
          <w:lang w:eastAsia="zh-CN"/>
        </w:rPr>
        <w:t>。</w:t>
      </w:r>
    </w:p>
    <w:p w14:paraId="27848595">
      <w:pPr>
        <w:spacing w:line="384" w:lineRule="exact"/>
        <w:ind w:firstLine="420" w:firstLineChars="200"/>
        <w:rPr>
          <w:rFonts w:hint="eastAsia" w:eastAsia="宋体" w:cs="宋体"/>
          <w:sz w:val="21"/>
          <w:szCs w:val="21"/>
          <w:lang w:eastAsia="zh-CN"/>
        </w:rPr>
      </w:pPr>
      <w:r>
        <w:rPr>
          <w:rFonts w:hint="eastAsia" w:eastAsia="宋体" w:cs="宋体"/>
          <w:bCs/>
          <w:color w:val="auto"/>
          <w:sz w:val="21"/>
          <w:szCs w:val="21"/>
          <w:lang w:val="en-US" w:eastAsia="zh-CN"/>
        </w:rPr>
        <w:t>5.</w:t>
      </w:r>
      <w:r>
        <w:rPr>
          <w:rFonts w:hint="eastAsia" w:ascii="宋体" w:hAnsi="宋体" w:eastAsia="宋体" w:cs="宋体"/>
          <w:color w:val="auto"/>
          <w:sz w:val="21"/>
          <w:szCs w:val="21"/>
        </w:rPr>
        <w:t>优先</w:t>
      </w:r>
      <w:r>
        <w:rPr>
          <w:rFonts w:hint="eastAsia" w:ascii="宋体" w:hAnsi="宋体" w:eastAsia="宋体" w:cs="宋体"/>
          <w:sz w:val="21"/>
          <w:szCs w:val="21"/>
        </w:rPr>
        <w:t>权原则</w:t>
      </w:r>
      <w:r>
        <w:rPr>
          <w:rFonts w:hint="eastAsia" w:eastAsia="宋体" w:cs="宋体"/>
          <w:sz w:val="21"/>
          <w:szCs w:val="21"/>
          <w:lang w:eastAsia="zh-CN"/>
        </w:rPr>
        <w:t>：</w:t>
      </w:r>
      <w:r>
        <w:rPr>
          <w:rFonts w:hint="eastAsia" w:eastAsia="宋体" w:cs="宋体"/>
          <w:bCs/>
          <w:color w:val="auto"/>
          <w:sz w:val="21"/>
          <w:szCs w:val="21"/>
          <w:lang w:eastAsia="zh-CN"/>
        </w:rPr>
        <w:t>（</w:t>
      </w:r>
      <w:r>
        <w:rPr>
          <w:rFonts w:hint="eastAsia" w:eastAsia="宋体" w:cs="宋体"/>
          <w:bCs/>
          <w:color w:val="auto"/>
          <w:sz w:val="21"/>
          <w:szCs w:val="21"/>
          <w:lang w:val="en-US" w:eastAsia="zh-CN"/>
        </w:rPr>
        <w:t>1</w:t>
      </w:r>
      <w:r>
        <w:rPr>
          <w:rFonts w:hint="eastAsia" w:eastAsia="宋体" w:cs="宋体"/>
          <w:bCs/>
          <w:color w:val="auto"/>
          <w:sz w:val="21"/>
          <w:szCs w:val="21"/>
          <w:lang w:eastAsia="zh-CN"/>
        </w:rPr>
        <w:t>）</w:t>
      </w:r>
      <w:r>
        <w:rPr>
          <w:rFonts w:hint="eastAsia" w:eastAsia="宋体" w:cs="宋体"/>
          <w:bCs/>
          <w:color w:val="auto"/>
          <w:sz w:val="21"/>
          <w:szCs w:val="21"/>
          <w:lang w:val="en-US" w:eastAsia="zh-CN"/>
        </w:rPr>
        <w:t>国际优先权：</w:t>
      </w:r>
      <w:r>
        <w:rPr>
          <w:rFonts w:hint="eastAsia" w:ascii="宋体" w:hAnsi="宋体" w:eastAsia="宋体" w:cs="宋体"/>
          <w:sz w:val="21"/>
          <w:szCs w:val="21"/>
        </w:rPr>
        <w:t>商标在外国第一次提出商标注册申请之日起6个月内+在中国就相同商品以同一商标提出商标注册申请</w:t>
      </w:r>
      <w:r>
        <w:rPr>
          <w:rFonts w:hint="eastAsia" w:eastAsia="宋体" w:cs="宋体"/>
          <w:sz w:val="21"/>
          <w:szCs w:val="21"/>
          <w:lang w:eastAsia="zh-CN"/>
        </w:rPr>
        <w:t>；</w:t>
      </w:r>
      <w:r>
        <w:rPr>
          <w:rFonts w:hint="eastAsia" w:eastAsia="宋体" w:cs="宋体"/>
          <w:bCs/>
          <w:color w:val="auto"/>
          <w:sz w:val="21"/>
          <w:szCs w:val="21"/>
          <w:lang w:val="en-US" w:eastAsia="zh-CN"/>
        </w:rPr>
        <w:t>（2）国内优先权：</w:t>
      </w:r>
      <w:r>
        <w:rPr>
          <w:rFonts w:hint="eastAsia" w:ascii="宋体" w:hAnsi="宋体" w:eastAsia="宋体" w:cs="宋体"/>
          <w:sz w:val="21"/>
          <w:szCs w:val="21"/>
        </w:rPr>
        <w:t>商标在中国政府主办的或者承认的国际展览会展出的商品上首次使用+自该商品展出之日起6个月内</w:t>
      </w:r>
      <w:r>
        <w:rPr>
          <w:rFonts w:hint="eastAsia" w:eastAsia="宋体" w:cs="宋体"/>
          <w:sz w:val="21"/>
          <w:szCs w:val="21"/>
          <w:lang w:eastAsia="zh-CN"/>
        </w:rPr>
        <w:t>。</w:t>
      </w:r>
    </w:p>
    <w:p w14:paraId="3F240D0D">
      <w:pPr>
        <w:spacing w:line="384" w:lineRule="exact"/>
        <w:ind w:firstLine="422" w:firstLineChars="200"/>
        <w:rPr>
          <w:rFonts w:hint="eastAsia" w:eastAsia="宋体" w:cs="宋体"/>
          <w:sz w:val="21"/>
          <w:szCs w:val="21"/>
          <w:lang w:eastAsia="zh-CN"/>
        </w:rPr>
      </w:pPr>
      <w:r>
        <w:rPr>
          <w:rFonts w:hint="eastAsia" w:eastAsia="宋体" w:cs="宋体"/>
          <w:b/>
          <w:bCs/>
          <w:sz w:val="21"/>
          <w:szCs w:val="21"/>
          <w:lang w:val="en-US" w:eastAsia="zh-CN"/>
        </w:rPr>
        <w:t>（三）</w:t>
      </w:r>
      <w:r>
        <w:rPr>
          <w:rFonts w:hint="eastAsia" w:ascii="宋体" w:hAnsi="宋体" w:eastAsia="宋体" w:cs="宋体"/>
          <w:b/>
          <w:bCs/>
          <w:sz w:val="21"/>
          <w:szCs w:val="21"/>
        </w:rPr>
        <w:t>申请注册的程序</w:t>
      </w:r>
      <w:r>
        <w:rPr>
          <w:rFonts w:hint="eastAsia" w:eastAsia="宋体" w:cs="宋体"/>
          <w:sz w:val="21"/>
          <w:szCs w:val="21"/>
          <w:lang w:eastAsia="zh-CN"/>
        </w:rPr>
        <w:t>：</w:t>
      </w:r>
      <w:r>
        <w:rPr>
          <w:rFonts w:hint="eastAsia" w:ascii="宋体" w:hAnsi="宋体" w:eastAsia="宋体" w:cs="宋体"/>
          <w:sz w:val="21"/>
          <w:szCs w:val="21"/>
        </w:rPr>
        <w:t>申请——形式审查——受理——实质审查——初步审定并公告+2个月内无人提异议——核准注册，发商标注册证并公告</w:t>
      </w:r>
      <w:r>
        <w:rPr>
          <w:rFonts w:hint="eastAsia" w:eastAsia="宋体" w:cs="宋体"/>
          <w:sz w:val="21"/>
          <w:szCs w:val="21"/>
          <w:lang w:eastAsia="zh-CN"/>
        </w:rPr>
        <w:t>。</w:t>
      </w:r>
    </w:p>
    <w:p w14:paraId="4B1B6880">
      <w:pPr>
        <w:spacing w:line="384" w:lineRule="exact"/>
        <w:ind w:firstLine="422" w:firstLineChars="200"/>
        <w:rPr>
          <w:rFonts w:hint="eastAsia" w:ascii="宋体" w:hAnsi="宋体" w:eastAsia="宋体" w:cs="宋体"/>
          <w:b/>
          <w:bCs/>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四</w:t>
      </w:r>
      <w:r>
        <w:rPr>
          <w:rFonts w:hint="eastAsia" w:eastAsia="宋体" w:cs="宋体"/>
          <w:b/>
          <w:bCs/>
          <w:sz w:val="21"/>
          <w:szCs w:val="21"/>
          <w:lang w:eastAsia="zh-CN"/>
        </w:rPr>
        <w:t>）</w:t>
      </w:r>
      <w:r>
        <w:rPr>
          <w:rFonts w:hint="eastAsia" w:ascii="宋体" w:hAnsi="宋体" w:eastAsia="宋体" w:cs="宋体"/>
          <w:b/>
          <w:bCs/>
          <w:sz w:val="21"/>
          <w:szCs w:val="21"/>
        </w:rPr>
        <w:t>商标异议</w:t>
      </w:r>
    </w:p>
    <w:p w14:paraId="7259BD7F">
      <w:pPr>
        <w:spacing w:line="384" w:lineRule="exact"/>
        <w:ind w:firstLine="422" w:firstLineChars="200"/>
        <w:rPr>
          <w:rFonts w:hint="eastAsia" w:eastAsia="宋体" w:cs="宋体"/>
          <w:sz w:val="21"/>
          <w:szCs w:val="21"/>
          <w:lang w:eastAsia="zh-CN"/>
        </w:rPr>
      </w:pPr>
      <w:r>
        <w:rPr>
          <w:rFonts w:hint="eastAsia" w:eastAsia="宋体" w:cs="宋体"/>
          <w:b/>
          <w:bCs/>
          <w:sz w:val="21"/>
          <w:szCs w:val="21"/>
          <w:lang w:val="en-US" w:eastAsia="zh-CN"/>
        </w:rPr>
        <w:t>1.谁可提出</w:t>
      </w:r>
      <w:r>
        <w:rPr>
          <w:rFonts w:hint="eastAsia" w:eastAsia="宋体" w:cs="宋体"/>
          <w:sz w:val="21"/>
          <w:szCs w:val="21"/>
          <w:lang w:val="en-US" w:eastAsia="zh-CN"/>
        </w:rPr>
        <w:t>：</w:t>
      </w:r>
      <w:r>
        <w:rPr>
          <w:rFonts w:hint="eastAsia" w:ascii="宋体" w:hAnsi="宋体" w:eastAsia="宋体" w:cs="宋体"/>
          <w:sz w:val="21"/>
          <w:szCs w:val="21"/>
        </w:rPr>
        <w:t>任何人</w:t>
      </w:r>
      <w:r>
        <w:rPr>
          <w:rFonts w:hint="eastAsia" w:eastAsia="宋体" w:cs="宋体"/>
          <w:sz w:val="21"/>
          <w:szCs w:val="21"/>
          <w:lang w:val="en-US" w:eastAsia="zh-CN"/>
        </w:rPr>
        <w:t>可提</w:t>
      </w:r>
      <w:r>
        <w:rPr>
          <w:rFonts w:hint="eastAsia" w:ascii="宋体" w:hAnsi="宋体" w:eastAsia="宋体" w:cs="宋体"/>
          <w:sz w:val="21"/>
          <w:szCs w:val="21"/>
        </w:rPr>
        <w:t>不予注册的绝对事由</w:t>
      </w:r>
      <w:r>
        <w:rPr>
          <w:rFonts w:hint="eastAsia" w:eastAsia="宋体" w:cs="宋体"/>
          <w:sz w:val="21"/>
          <w:szCs w:val="21"/>
          <w:lang w:eastAsia="zh-CN"/>
        </w:rPr>
        <w:t>；</w:t>
      </w:r>
      <w:r>
        <w:rPr>
          <w:rFonts w:hint="eastAsia" w:ascii="宋体" w:hAnsi="宋体" w:eastAsia="宋体" w:cs="宋体"/>
          <w:sz w:val="21"/>
          <w:szCs w:val="21"/>
        </w:rPr>
        <w:t>在先权利人、利害关系人</w:t>
      </w:r>
      <w:r>
        <w:rPr>
          <w:rFonts w:hint="eastAsia" w:eastAsia="宋体" w:cs="宋体"/>
          <w:sz w:val="21"/>
          <w:szCs w:val="21"/>
          <w:lang w:val="en-US" w:eastAsia="zh-CN"/>
        </w:rPr>
        <w:t>可提</w:t>
      </w:r>
      <w:r>
        <w:rPr>
          <w:rFonts w:hint="eastAsia" w:ascii="宋体" w:hAnsi="宋体" w:eastAsia="宋体" w:cs="宋体"/>
          <w:sz w:val="21"/>
          <w:szCs w:val="21"/>
        </w:rPr>
        <w:t>不予注册的相对事由</w:t>
      </w:r>
      <w:r>
        <w:rPr>
          <w:rFonts w:hint="eastAsia" w:eastAsia="宋体" w:cs="宋体"/>
          <w:sz w:val="21"/>
          <w:szCs w:val="21"/>
          <w:lang w:eastAsia="zh-CN"/>
        </w:rPr>
        <w:t>。</w:t>
      </w:r>
    </w:p>
    <w:p w14:paraId="6C23270E">
      <w:pPr>
        <w:spacing w:line="384" w:lineRule="exact"/>
        <w:ind w:firstLine="422" w:firstLineChars="200"/>
        <w:rPr>
          <w:rFonts w:hint="eastAsia" w:eastAsia="宋体" w:cs="宋体"/>
          <w:sz w:val="21"/>
          <w:szCs w:val="21"/>
          <w:lang w:eastAsia="zh-CN"/>
        </w:rPr>
      </w:pPr>
      <w:r>
        <w:rPr>
          <w:rFonts w:hint="eastAsia" w:eastAsia="宋体" w:cs="宋体"/>
          <w:b/>
          <w:bCs/>
          <w:sz w:val="21"/>
          <w:szCs w:val="21"/>
          <w:lang w:val="en-US" w:eastAsia="zh-CN"/>
        </w:rPr>
        <w:t>2.</w:t>
      </w:r>
      <w:r>
        <w:rPr>
          <w:rFonts w:hint="eastAsia" w:ascii="宋体" w:hAnsi="宋体" w:eastAsia="宋体" w:cs="宋体"/>
          <w:b/>
          <w:bCs/>
          <w:sz w:val="21"/>
          <w:szCs w:val="21"/>
        </w:rPr>
        <w:t>何时提出</w:t>
      </w:r>
      <w:r>
        <w:rPr>
          <w:rFonts w:hint="eastAsia" w:eastAsia="宋体" w:cs="宋体"/>
          <w:sz w:val="21"/>
          <w:szCs w:val="21"/>
          <w:lang w:eastAsia="zh-CN"/>
        </w:rPr>
        <w:t>：</w:t>
      </w:r>
      <w:r>
        <w:rPr>
          <w:rFonts w:hint="eastAsia" w:ascii="宋体" w:hAnsi="宋体" w:eastAsia="宋体" w:cs="宋体"/>
          <w:sz w:val="21"/>
          <w:szCs w:val="21"/>
        </w:rPr>
        <w:t>自公告之日起2个月内</w:t>
      </w:r>
      <w:r>
        <w:rPr>
          <w:rFonts w:hint="eastAsia" w:eastAsia="宋体" w:cs="宋体"/>
          <w:sz w:val="21"/>
          <w:szCs w:val="21"/>
          <w:lang w:eastAsia="zh-CN"/>
        </w:rPr>
        <w:t>。</w:t>
      </w:r>
    </w:p>
    <w:p w14:paraId="36813A56">
      <w:pPr>
        <w:spacing w:line="384" w:lineRule="exact"/>
        <w:ind w:firstLine="422" w:firstLineChars="200"/>
        <w:rPr>
          <w:rFonts w:hint="eastAsia" w:eastAsia="宋体" w:cs="宋体"/>
          <w:sz w:val="21"/>
          <w:szCs w:val="21"/>
          <w:lang w:eastAsia="zh-CN"/>
        </w:rPr>
      </w:pPr>
      <w:r>
        <w:rPr>
          <w:rFonts w:hint="eastAsia" w:eastAsia="宋体" w:cs="宋体"/>
          <w:b/>
          <w:bCs/>
          <w:sz w:val="21"/>
          <w:szCs w:val="21"/>
          <w:lang w:val="en-US" w:eastAsia="zh-CN"/>
        </w:rPr>
        <w:t>3.</w:t>
      </w:r>
      <w:r>
        <w:rPr>
          <w:rFonts w:hint="eastAsia" w:ascii="宋体" w:hAnsi="宋体" w:eastAsia="宋体" w:cs="宋体"/>
          <w:b/>
          <w:bCs/>
          <w:sz w:val="21"/>
          <w:szCs w:val="21"/>
        </w:rPr>
        <w:t>向谁提出</w:t>
      </w:r>
      <w:r>
        <w:rPr>
          <w:rFonts w:hint="eastAsia" w:eastAsia="宋体" w:cs="宋体"/>
          <w:sz w:val="21"/>
          <w:szCs w:val="21"/>
          <w:lang w:eastAsia="zh-CN"/>
        </w:rPr>
        <w:t>：</w:t>
      </w:r>
      <w:r>
        <w:rPr>
          <w:rFonts w:hint="eastAsia" w:ascii="宋体" w:hAnsi="宋体" w:eastAsia="宋体" w:cs="宋体"/>
          <w:sz w:val="21"/>
          <w:szCs w:val="21"/>
        </w:rPr>
        <w:t>国务院商标管理部门</w:t>
      </w:r>
      <w:r>
        <w:rPr>
          <w:rFonts w:hint="eastAsia" w:eastAsia="宋体" w:cs="宋体"/>
          <w:sz w:val="21"/>
          <w:szCs w:val="21"/>
          <w:lang w:eastAsia="zh-CN"/>
        </w:rPr>
        <w:t>。</w:t>
      </w:r>
    </w:p>
    <w:p w14:paraId="39F55D46">
      <w:pPr>
        <w:spacing w:line="384" w:lineRule="exact"/>
        <w:ind w:firstLine="422" w:firstLineChars="200"/>
        <w:rPr>
          <w:rFonts w:hint="eastAsia" w:eastAsia="宋体" w:cs="宋体"/>
          <w:sz w:val="21"/>
          <w:szCs w:val="21"/>
          <w:lang w:val="en-US" w:eastAsia="zh-CN"/>
        </w:rPr>
      </w:pPr>
      <w:r>
        <w:rPr>
          <w:rFonts w:hint="eastAsia" w:eastAsia="宋体" w:cs="宋体"/>
          <w:b/>
          <w:bCs/>
          <w:sz w:val="21"/>
          <w:szCs w:val="21"/>
          <w:lang w:val="en-US" w:eastAsia="zh-CN"/>
        </w:rPr>
        <w:t>4.</w:t>
      </w:r>
      <w:r>
        <w:rPr>
          <w:rFonts w:hint="eastAsia" w:ascii="宋体" w:hAnsi="宋体" w:eastAsia="宋体" w:cs="宋体"/>
          <w:b/>
          <w:bCs/>
          <w:sz w:val="21"/>
          <w:szCs w:val="21"/>
        </w:rPr>
        <w:t>如何决定</w:t>
      </w:r>
      <w:r>
        <w:rPr>
          <w:rFonts w:hint="eastAsia" w:eastAsia="宋体" w:cs="宋体"/>
          <w:sz w:val="21"/>
          <w:szCs w:val="21"/>
          <w:lang w:eastAsia="zh-CN"/>
        </w:rPr>
        <w:t>：</w:t>
      </w:r>
      <w:r>
        <w:rPr>
          <w:rFonts w:hint="eastAsia" w:ascii="宋体" w:hAnsi="宋体" w:eastAsia="宋体" w:cs="宋体"/>
          <w:sz w:val="21"/>
          <w:szCs w:val="21"/>
        </w:rPr>
        <w:t>国务院商标管理部门应当听取异议人和被异议人陈述事实和理由，经调查核实后，自公告期满之日起12个月内作出是否准予注册的决定，并书面通知异议人和被异议人</w:t>
      </w:r>
      <w:r>
        <w:rPr>
          <w:rFonts w:hint="eastAsia" w:eastAsia="宋体" w:cs="宋体"/>
          <w:sz w:val="21"/>
          <w:szCs w:val="21"/>
          <w:lang w:eastAsia="zh-CN"/>
        </w:rPr>
        <w:t>。</w:t>
      </w:r>
    </w:p>
    <w:p w14:paraId="6B9CAC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宋体"/>
          <w:b/>
          <w:bCs/>
          <w:sz w:val="24"/>
          <w:szCs w:val="24"/>
          <w:lang w:val="en-US" w:eastAsia="zh-CN"/>
        </w:rPr>
      </w:pPr>
      <w:bookmarkStart w:id="5" w:name="_Toc230599989"/>
      <w:bookmarkStart w:id="6" w:name="_Toc3330"/>
      <w:r>
        <w:rPr>
          <w:rFonts w:hint="eastAsia" w:eastAsia="宋体" w:cs="宋体"/>
          <w:b/>
          <w:bCs/>
          <w:sz w:val="24"/>
          <w:szCs w:val="24"/>
          <w:lang w:val="en-US" w:eastAsia="zh-CN"/>
        </w:rPr>
        <w:t>考点2  商标权的内容、利用与消灭</w:t>
      </w:r>
      <w:bookmarkEnd w:id="5"/>
      <w:bookmarkEnd w:id="6"/>
      <w:r>
        <w:rPr>
          <w:rFonts w:hint="eastAsia" w:eastAsia="宋体" w:cs="宋体"/>
          <w:b/>
          <w:bCs/>
          <w:sz w:val="24"/>
          <w:szCs w:val="24"/>
          <w:lang w:val="en-US" w:eastAsia="zh-CN"/>
        </w:rPr>
        <w:t>（21:06—21:23）</w:t>
      </w:r>
    </w:p>
    <w:p w14:paraId="0DCD280B">
      <w:pPr>
        <w:spacing w:line="384" w:lineRule="exact"/>
        <w:ind w:left="0" w:leftChars="0" w:firstLine="0" w:firstLineChars="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一、商标权的内容与利用</w:t>
      </w:r>
    </w:p>
    <w:p w14:paraId="1285EC31">
      <w:pPr>
        <w:spacing w:line="384" w:lineRule="exact"/>
        <w:ind w:firstLine="422" w:firstLineChars="200"/>
        <w:rPr>
          <w:rFonts w:hint="eastAsia" w:eastAsia="宋体" w:cs="宋体"/>
          <w:sz w:val="21"/>
          <w:szCs w:val="21"/>
          <w:lang w:eastAsia="zh-CN"/>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ascii="宋体" w:hAnsi="宋体" w:eastAsia="宋体" w:cs="宋体"/>
          <w:b/>
          <w:bCs/>
          <w:sz w:val="21"/>
          <w:szCs w:val="21"/>
        </w:rPr>
        <w:t>注册商标专用权的内容</w:t>
      </w:r>
      <w:r>
        <w:rPr>
          <w:rFonts w:hint="eastAsia" w:eastAsia="宋体" w:cs="宋体"/>
          <w:sz w:val="21"/>
          <w:szCs w:val="21"/>
          <w:lang w:eastAsia="zh-CN"/>
        </w:rPr>
        <w:t>：</w:t>
      </w:r>
      <w:r>
        <w:rPr>
          <w:rFonts w:hint="eastAsia" w:ascii="宋体" w:hAnsi="宋体" w:eastAsia="宋体" w:cs="宋体"/>
          <w:sz w:val="21"/>
          <w:szCs w:val="21"/>
        </w:rPr>
        <w:t>禁止他人在相同或相似的商品或服务上使用相同或近似的商标（</w:t>
      </w:r>
      <w:r>
        <w:rPr>
          <w:rFonts w:hint="eastAsia" w:ascii="宋体" w:hAnsi="宋体" w:eastAsia="宋体" w:cs="宋体"/>
          <w:b/>
          <w:bCs/>
          <w:color w:val="FF0000"/>
          <w:sz w:val="21"/>
          <w:szCs w:val="21"/>
        </w:rPr>
        <w:t>禁止混淆</w:t>
      </w:r>
      <w:r>
        <w:rPr>
          <w:rFonts w:hint="eastAsia" w:ascii="宋体" w:hAnsi="宋体" w:eastAsia="宋体" w:cs="宋体"/>
          <w:sz w:val="21"/>
          <w:szCs w:val="21"/>
        </w:rPr>
        <w:t>）</w:t>
      </w:r>
      <w:r>
        <w:rPr>
          <w:rFonts w:hint="eastAsia" w:eastAsia="宋体" w:cs="宋体"/>
          <w:sz w:val="21"/>
          <w:szCs w:val="21"/>
          <w:lang w:eastAsia="zh-CN"/>
        </w:rPr>
        <w:t>。</w:t>
      </w:r>
    </w:p>
    <w:p w14:paraId="2608CA1A">
      <w:pPr>
        <w:spacing w:line="384" w:lineRule="exact"/>
        <w:ind w:firstLine="422" w:firstLineChars="200"/>
        <w:rPr>
          <w:rFonts w:hint="eastAsia" w:ascii="宋体" w:hAnsi="宋体" w:eastAsia="宋体" w:cs="宋体"/>
          <w:b/>
          <w:bCs/>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二</w:t>
      </w:r>
      <w:r>
        <w:rPr>
          <w:rFonts w:hint="eastAsia" w:eastAsia="宋体" w:cs="宋体"/>
          <w:b/>
          <w:bCs/>
          <w:sz w:val="21"/>
          <w:szCs w:val="21"/>
          <w:lang w:eastAsia="zh-CN"/>
        </w:rPr>
        <w:t>）</w:t>
      </w:r>
      <w:r>
        <w:rPr>
          <w:rFonts w:hint="eastAsia" w:ascii="宋体" w:hAnsi="宋体" w:eastAsia="宋体" w:cs="宋体"/>
          <w:b/>
          <w:bCs/>
          <w:sz w:val="21"/>
          <w:szCs w:val="21"/>
        </w:rPr>
        <w:t>注册商标专用权的转让</w:t>
      </w:r>
    </w:p>
    <w:p w14:paraId="4C108839">
      <w:pPr>
        <w:spacing w:line="384" w:lineRule="exact"/>
        <w:ind w:firstLine="422" w:firstLineChars="200"/>
        <w:rPr>
          <w:rFonts w:hint="eastAsia" w:eastAsia="宋体" w:cs="宋体"/>
          <w:sz w:val="21"/>
          <w:szCs w:val="21"/>
          <w:lang w:eastAsia="zh-CN"/>
        </w:rPr>
      </w:pPr>
      <w:r>
        <w:rPr>
          <w:rFonts w:hint="eastAsia" w:eastAsia="宋体" w:cs="宋体"/>
          <w:b/>
          <w:bCs/>
          <w:sz w:val="21"/>
          <w:szCs w:val="21"/>
          <w:lang w:val="en-US" w:eastAsia="zh-CN"/>
        </w:rPr>
        <w:t>1.</w:t>
      </w:r>
      <w:r>
        <w:rPr>
          <w:rFonts w:hint="eastAsia" w:ascii="宋体" w:hAnsi="宋体" w:eastAsia="宋体" w:cs="宋体"/>
          <w:b/>
          <w:bCs/>
          <w:sz w:val="21"/>
          <w:szCs w:val="21"/>
        </w:rPr>
        <w:t>自由转让原则</w:t>
      </w:r>
      <w:r>
        <w:rPr>
          <w:rFonts w:hint="eastAsia" w:eastAsia="宋体" w:cs="宋体"/>
          <w:b/>
          <w:bCs/>
          <w:sz w:val="21"/>
          <w:szCs w:val="21"/>
          <w:lang w:eastAsia="zh-CN"/>
        </w:rPr>
        <w:t>：</w:t>
      </w:r>
      <w:r>
        <w:rPr>
          <w:rFonts w:hint="eastAsia" w:ascii="宋体" w:hAnsi="宋体" w:eastAsia="宋体" w:cs="宋体"/>
          <w:sz w:val="21"/>
          <w:szCs w:val="21"/>
        </w:rPr>
        <w:t>注册商标专用权原则上可以自由转让</w:t>
      </w:r>
      <w:r>
        <w:rPr>
          <w:rFonts w:hint="eastAsia" w:eastAsia="宋体" w:cs="宋体"/>
          <w:sz w:val="21"/>
          <w:szCs w:val="21"/>
          <w:lang w:eastAsia="zh-CN"/>
        </w:rPr>
        <w:t>。</w:t>
      </w:r>
    </w:p>
    <w:p w14:paraId="7F0E75B5">
      <w:pPr>
        <w:spacing w:line="384" w:lineRule="exact"/>
        <w:ind w:firstLine="422" w:firstLineChars="200"/>
        <w:rPr>
          <w:rFonts w:hint="eastAsia" w:eastAsia="宋体" w:cs="宋体"/>
          <w:sz w:val="21"/>
          <w:szCs w:val="21"/>
          <w:lang w:eastAsia="zh-CN"/>
        </w:rPr>
      </w:pPr>
      <w:r>
        <w:rPr>
          <w:rFonts w:hint="eastAsia" w:eastAsia="宋体" w:cs="宋体"/>
          <w:b/>
          <w:bCs/>
          <w:sz w:val="21"/>
          <w:szCs w:val="21"/>
          <w:lang w:val="en-US" w:eastAsia="zh-CN"/>
        </w:rPr>
        <w:t>2.</w:t>
      </w:r>
      <w:r>
        <w:rPr>
          <w:rFonts w:hint="eastAsia" w:ascii="宋体" w:hAnsi="宋体" w:eastAsia="宋体" w:cs="宋体"/>
          <w:b/>
          <w:bCs/>
          <w:sz w:val="21"/>
          <w:szCs w:val="21"/>
        </w:rPr>
        <w:t>交易结构</w:t>
      </w:r>
      <w:r>
        <w:rPr>
          <w:rFonts w:hint="eastAsia" w:eastAsia="宋体" w:cs="宋体"/>
          <w:sz w:val="21"/>
          <w:szCs w:val="21"/>
          <w:lang w:eastAsia="zh-CN"/>
        </w:rPr>
        <w:t>：</w:t>
      </w:r>
      <w:r>
        <w:rPr>
          <w:rFonts w:hint="eastAsia" w:ascii="宋体" w:hAnsi="宋体" w:eastAsia="宋体" w:cs="宋体"/>
          <w:sz w:val="21"/>
          <w:szCs w:val="21"/>
        </w:rPr>
        <w:t>转让合同+核准+公告</w:t>
      </w:r>
      <w:r>
        <w:rPr>
          <w:rFonts w:hint="eastAsia" w:eastAsia="宋体" w:cs="宋体"/>
          <w:sz w:val="21"/>
          <w:szCs w:val="21"/>
          <w:lang w:eastAsia="zh-CN"/>
        </w:rPr>
        <w:t>。</w:t>
      </w:r>
    </w:p>
    <w:p w14:paraId="130E51F9">
      <w:pPr>
        <w:spacing w:line="384" w:lineRule="exact"/>
        <w:ind w:firstLine="422" w:firstLineChars="200"/>
        <w:rPr>
          <w:rFonts w:hint="eastAsia" w:eastAsia="宋体" w:cs="宋体"/>
          <w:sz w:val="21"/>
          <w:szCs w:val="21"/>
          <w:lang w:eastAsia="zh-CN"/>
        </w:rPr>
      </w:pPr>
      <w:r>
        <w:rPr>
          <w:rFonts w:hint="eastAsia" w:eastAsia="宋体" w:cs="宋体"/>
          <w:b/>
          <w:bCs/>
          <w:sz w:val="21"/>
          <w:szCs w:val="21"/>
          <w:lang w:val="en-US" w:eastAsia="zh-CN"/>
        </w:rPr>
        <w:t>3.</w:t>
      </w:r>
      <w:r>
        <w:rPr>
          <w:rFonts w:hint="eastAsia" w:ascii="宋体" w:hAnsi="宋体" w:eastAsia="宋体" w:cs="宋体"/>
          <w:b/>
          <w:bCs/>
          <w:sz w:val="21"/>
          <w:szCs w:val="21"/>
        </w:rPr>
        <w:t>权利移转时点</w:t>
      </w:r>
      <w:r>
        <w:rPr>
          <w:rFonts w:hint="eastAsia" w:eastAsia="宋体" w:cs="宋体"/>
          <w:sz w:val="21"/>
          <w:szCs w:val="21"/>
          <w:lang w:eastAsia="zh-CN"/>
        </w:rPr>
        <w:t>：</w:t>
      </w:r>
      <w:r>
        <w:rPr>
          <w:rFonts w:hint="eastAsia" w:ascii="宋体" w:hAnsi="宋体" w:eastAsia="宋体" w:cs="宋体"/>
          <w:b/>
          <w:bCs w:val="0"/>
          <w:color w:val="FF0000"/>
          <w:sz w:val="21"/>
          <w:szCs w:val="21"/>
        </w:rPr>
        <w:t>受让人自公告之日起享有商标专用权</w:t>
      </w:r>
      <w:r>
        <w:rPr>
          <w:rFonts w:hint="eastAsia" w:eastAsia="宋体" w:cs="宋体"/>
          <w:sz w:val="21"/>
          <w:szCs w:val="21"/>
          <w:lang w:eastAsia="zh-CN"/>
        </w:rPr>
        <w:t>。</w:t>
      </w:r>
    </w:p>
    <w:p w14:paraId="6A333C9D">
      <w:pPr>
        <w:spacing w:line="384" w:lineRule="exact"/>
        <w:ind w:firstLine="422" w:firstLineChars="200"/>
        <w:rPr>
          <w:rFonts w:hint="eastAsia" w:ascii="宋体" w:hAnsi="宋体" w:eastAsia="宋体" w:cs="宋体"/>
          <w:b/>
          <w:bCs/>
          <w:sz w:val="21"/>
          <w:szCs w:val="21"/>
          <w:lang w:val="en-US" w:eastAsia="zh-CN"/>
        </w:rPr>
      </w:pPr>
      <w:r>
        <w:rPr>
          <w:rFonts w:hint="eastAsia" w:eastAsia="宋体" w:cs="宋体"/>
          <w:b/>
          <w:bCs/>
          <w:sz w:val="21"/>
          <w:szCs w:val="21"/>
          <w:lang w:val="en-US" w:eastAsia="zh-CN"/>
        </w:rPr>
        <w:t>4.</w:t>
      </w:r>
      <w:r>
        <w:rPr>
          <w:rFonts w:hint="eastAsia" w:ascii="宋体" w:hAnsi="宋体" w:eastAsia="宋体" w:cs="宋体"/>
          <w:b/>
          <w:bCs/>
          <w:sz w:val="21"/>
          <w:szCs w:val="21"/>
        </w:rPr>
        <w:t>转让的限制</w:t>
      </w:r>
      <w:r>
        <w:rPr>
          <w:rFonts w:hint="eastAsia" w:eastAsia="宋体" w:cs="宋体"/>
          <w:sz w:val="21"/>
          <w:szCs w:val="21"/>
          <w:lang w:eastAsia="zh-CN"/>
        </w:rPr>
        <w:t>：（</w:t>
      </w:r>
      <w:r>
        <w:rPr>
          <w:rFonts w:hint="eastAsia" w:eastAsia="宋体" w:cs="宋体"/>
          <w:sz w:val="21"/>
          <w:szCs w:val="21"/>
          <w:lang w:val="en-US" w:eastAsia="zh-CN"/>
        </w:rPr>
        <w:t>1</w:t>
      </w:r>
      <w:r>
        <w:rPr>
          <w:rFonts w:hint="eastAsia" w:eastAsia="宋体" w:cs="宋体"/>
          <w:sz w:val="21"/>
          <w:szCs w:val="21"/>
          <w:lang w:eastAsia="zh-CN"/>
        </w:rPr>
        <w:t>）</w:t>
      </w:r>
      <w:r>
        <w:rPr>
          <w:rFonts w:hint="eastAsia" w:ascii="宋体" w:hAnsi="宋体" w:eastAsia="宋体" w:cs="宋体"/>
          <w:b/>
          <w:bCs w:val="0"/>
          <w:color w:val="FF0000"/>
          <w:sz w:val="21"/>
          <w:szCs w:val="21"/>
        </w:rPr>
        <w:t>商标注册人对其在同一种商品上注册的近似的商标，或者在类似商品上注册的相同或者近似的商标，应当一并转让</w:t>
      </w:r>
      <w:r>
        <w:rPr>
          <w:rFonts w:hint="eastAsia" w:eastAsia="宋体" w:cs="宋体"/>
          <w:sz w:val="21"/>
          <w:szCs w:val="21"/>
          <w:lang w:eastAsia="zh-CN"/>
        </w:rPr>
        <w:t>；（</w:t>
      </w:r>
      <w:r>
        <w:rPr>
          <w:rFonts w:hint="eastAsia" w:eastAsia="宋体" w:cs="宋体"/>
          <w:sz w:val="21"/>
          <w:szCs w:val="21"/>
          <w:lang w:val="en-US" w:eastAsia="zh-CN"/>
        </w:rPr>
        <w:t>2</w:t>
      </w:r>
      <w:r>
        <w:rPr>
          <w:rFonts w:hint="eastAsia" w:eastAsia="宋体" w:cs="宋体"/>
          <w:sz w:val="21"/>
          <w:szCs w:val="21"/>
          <w:lang w:eastAsia="zh-CN"/>
        </w:rPr>
        <w:t>）</w:t>
      </w:r>
      <w:r>
        <w:rPr>
          <w:rFonts w:hint="eastAsia" w:ascii="宋体" w:hAnsi="宋体" w:eastAsia="宋体" w:cs="宋体"/>
          <w:sz w:val="21"/>
          <w:szCs w:val="21"/>
        </w:rPr>
        <w:t>对容易导致混淆或者有其他不良影响的转让，国务院商标管理部门不予核准，书面通知申请人并说明理由</w:t>
      </w:r>
      <w:r>
        <w:rPr>
          <w:rFonts w:hint="eastAsia" w:eastAsia="宋体" w:cs="宋体"/>
          <w:sz w:val="21"/>
          <w:szCs w:val="21"/>
          <w:lang w:eastAsia="zh-CN"/>
        </w:rPr>
        <w:t>。</w:t>
      </w:r>
      <w:r>
        <w:rPr>
          <w:rFonts w:hint="eastAsia" w:ascii="宋体" w:hAnsi="宋体" w:eastAsia="宋体" w:cs="宋体"/>
          <w:sz w:val="21"/>
          <w:szCs w:val="21"/>
        </w:rPr>
        <w:t>注册商标的转让</w:t>
      </w:r>
      <w:r>
        <w:rPr>
          <w:rFonts w:hint="eastAsia" w:ascii="宋体" w:hAnsi="宋体" w:eastAsia="宋体" w:cs="宋体"/>
          <w:b/>
          <w:bCs w:val="0"/>
          <w:color w:val="FF0000"/>
          <w:sz w:val="21"/>
          <w:szCs w:val="21"/>
        </w:rPr>
        <w:t>不影响转让前已经生效的商标使用许可合同的效力</w:t>
      </w:r>
      <w:r>
        <w:rPr>
          <w:rFonts w:hint="eastAsia" w:ascii="宋体" w:hAnsi="宋体" w:eastAsia="宋体" w:cs="宋体"/>
          <w:sz w:val="21"/>
          <w:szCs w:val="21"/>
        </w:rPr>
        <w:t>，但商标使用许可合同另有约定的除外</w:t>
      </w:r>
      <w:r>
        <w:rPr>
          <w:rFonts w:hint="eastAsia" w:ascii="宋体" w:hAnsi="宋体" w:eastAsia="宋体" w:cs="宋体"/>
          <w:sz w:val="21"/>
          <w:szCs w:val="21"/>
          <w:lang w:eastAsia="zh-CN"/>
        </w:rPr>
        <w:t>。</w:t>
      </w:r>
    </w:p>
    <w:p w14:paraId="3CDE7189">
      <w:pPr>
        <w:spacing w:line="384" w:lineRule="exact"/>
        <w:ind w:firstLine="422" w:firstLineChars="200"/>
        <w:rPr>
          <w:rFonts w:hint="eastAsia" w:eastAsia="宋体" w:cs="宋体"/>
          <w:sz w:val="21"/>
          <w:szCs w:val="21"/>
          <w:lang w:eastAsia="zh-CN"/>
        </w:rPr>
      </w:pPr>
      <w:r>
        <w:rPr>
          <w:rFonts w:hint="eastAsia" w:eastAsia="宋体" w:cs="宋体"/>
          <w:b/>
          <w:bCs/>
          <w:sz w:val="21"/>
          <w:szCs w:val="21"/>
          <w:lang w:val="en-US" w:eastAsia="zh-CN"/>
        </w:rPr>
        <w:t>5.</w:t>
      </w:r>
      <w:r>
        <w:rPr>
          <w:rFonts w:hint="eastAsia" w:ascii="宋体" w:hAnsi="宋体" w:eastAsia="宋体" w:cs="宋体"/>
          <w:b/>
          <w:bCs/>
          <w:sz w:val="21"/>
          <w:szCs w:val="21"/>
        </w:rPr>
        <w:t>转让的效力</w:t>
      </w:r>
      <w:r>
        <w:rPr>
          <w:rFonts w:hint="eastAsia" w:eastAsia="宋体" w:cs="宋体"/>
          <w:sz w:val="21"/>
          <w:szCs w:val="21"/>
          <w:lang w:val="en-US" w:eastAsia="zh-CN"/>
        </w:rPr>
        <w:t>：</w:t>
      </w:r>
      <w:r>
        <w:rPr>
          <w:rFonts w:hint="eastAsia" w:ascii="宋体" w:hAnsi="宋体" w:eastAsia="宋体" w:cs="宋体"/>
          <w:sz w:val="21"/>
          <w:szCs w:val="21"/>
        </w:rPr>
        <w:t>注册商标的转让</w:t>
      </w:r>
      <w:r>
        <w:rPr>
          <w:rFonts w:hint="eastAsia" w:ascii="宋体" w:hAnsi="宋体" w:eastAsia="宋体" w:cs="宋体"/>
          <w:b/>
          <w:bCs w:val="0"/>
          <w:color w:val="FF0000"/>
          <w:sz w:val="21"/>
          <w:szCs w:val="21"/>
        </w:rPr>
        <w:t>不影响转让前已经生效的商标使用许可合同的效力</w:t>
      </w:r>
      <w:r>
        <w:rPr>
          <w:rFonts w:hint="eastAsia" w:ascii="宋体" w:hAnsi="宋体" w:eastAsia="宋体" w:cs="宋体"/>
          <w:sz w:val="21"/>
          <w:szCs w:val="21"/>
        </w:rPr>
        <w:t>，但商标使用许可合同另有约定的除外</w:t>
      </w:r>
      <w:r>
        <w:rPr>
          <w:rFonts w:hint="eastAsia" w:eastAsia="宋体" w:cs="宋体"/>
          <w:sz w:val="21"/>
          <w:szCs w:val="21"/>
          <w:lang w:eastAsia="zh-CN"/>
        </w:rPr>
        <w:t>。</w:t>
      </w:r>
    </w:p>
    <w:p w14:paraId="11CEF2E2">
      <w:pPr>
        <w:spacing w:line="384" w:lineRule="exact"/>
        <w:ind w:firstLine="422" w:firstLineChars="200"/>
        <w:rPr>
          <w:rFonts w:hint="eastAsia" w:ascii="宋体" w:hAnsi="宋体" w:eastAsia="宋体" w:cs="宋体"/>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三</w:t>
      </w:r>
      <w:r>
        <w:rPr>
          <w:rFonts w:hint="eastAsia" w:eastAsia="宋体" w:cs="宋体"/>
          <w:b/>
          <w:bCs/>
          <w:sz w:val="21"/>
          <w:szCs w:val="21"/>
          <w:lang w:eastAsia="zh-CN"/>
        </w:rPr>
        <w:t>）</w:t>
      </w:r>
      <w:r>
        <w:rPr>
          <w:rFonts w:hint="eastAsia" w:ascii="宋体" w:hAnsi="宋体" w:eastAsia="宋体" w:cs="宋体"/>
          <w:b/>
          <w:bCs/>
          <w:sz w:val="21"/>
          <w:szCs w:val="21"/>
        </w:rPr>
        <w:t>注册商标专用权的许可</w:t>
      </w:r>
      <w:r>
        <w:rPr>
          <w:rFonts w:hint="eastAsia" w:eastAsia="宋体" w:cs="宋体"/>
          <w:sz w:val="21"/>
          <w:szCs w:val="21"/>
          <w:lang w:eastAsia="zh-CN"/>
        </w:rPr>
        <w:t>：</w:t>
      </w:r>
      <w:r>
        <w:rPr>
          <w:rFonts w:hint="eastAsia" w:ascii="宋体" w:hAnsi="宋体" w:eastAsia="宋体" w:cs="宋体"/>
          <w:sz w:val="21"/>
          <w:szCs w:val="21"/>
        </w:rPr>
        <w:t>注册商标权的许可分为三类：独占使用许可、排他使用许可与普通使用许可。商标使用许可未经备案不得对抗善意第三人。</w:t>
      </w:r>
    </w:p>
    <w:p w14:paraId="6A847308">
      <w:pPr>
        <w:spacing w:line="384" w:lineRule="exact"/>
        <w:ind w:firstLine="422" w:firstLineChars="200"/>
        <w:rPr>
          <w:rFonts w:hint="eastAsia" w:ascii="宋体" w:hAnsi="宋体" w:eastAsia="宋体" w:cs="宋体"/>
          <w:sz w:val="21"/>
          <w:szCs w:val="21"/>
          <w:lang w:val="en-US" w:eastAsia="zh-CN"/>
        </w:rPr>
      </w:pPr>
      <w:r>
        <w:rPr>
          <w:rFonts w:hint="eastAsia" w:eastAsia="宋体" w:cs="宋体"/>
          <w:b/>
          <w:bCs/>
          <w:sz w:val="21"/>
          <w:szCs w:val="21"/>
          <w:lang w:val="en-US" w:eastAsia="zh-CN"/>
        </w:rPr>
        <w:t>（四）</w:t>
      </w:r>
      <w:r>
        <w:rPr>
          <w:rFonts w:hint="eastAsia" w:ascii="宋体" w:hAnsi="宋体" w:eastAsia="宋体" w:cs="宋体"/>
          <w:b/>
          <w:bCs/>
          <w:sz w:val="21"/>
          <w:szCs w:val="21"/>
        </w:rPr>
        <w:t>注册商标权质押的交易结构：</w:t>
      </w:r>
      <w:r>
        <w:rPr>
          <w:rFonts w:hint="eastAsia" w:ascii="宋体" w:hAnsi="宋体" w:eastAsia="宋体" w:cs="宋体"/>
          <w:sz w:val="21"/>
          <w:szCs w:val="21"/>
        </w:rPr>
        <w:t>书面质押合同+登记。质权自登记时设立。</w:t>
      </w:r>
    </w:p>
    <w:p w14:paraId="0BEC5C83">
      <w:pPr>
        <w:spacing w:line="384" w:lineRule="exact"/>
        <w:ind w:left="0" w:leftChars="0" w:firstLine="0" w:firstLineChars="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二、商标权的有效期限与消灭</w:t>
      </w:r>
    </w:p>
    <w:p w14:paraId="564F26F1">
      <w:pPr>
        <w:spacing w:line="384" w:lineRule="exact"/>
        <w:ind w:firstLine="422" w:firstLineChars="200"/>
        <w:rPr>
          <w:rFonts w:hint="eastAsia" w:ascii="宋体" w:hAnsi="宋体" w:eastAsia="宋体" w:cs="宋体"/>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ascii="宋体" w:hAnsi="宋体" w:eastAsia="宋体" w:cs="宋体"/>
          <w:b/>
          <w:bCs/>
          <w:sz w:val="21"/>
          <w:szCs w:val="21"/>
        </w:rPr>
        <w:t>注册商标专用权的有效期限</w:t>
      </w:r>
      <w:r>
        <w:rPr>
          <w:rFonts w:hint="eastAsia" w:eastAsia="宋体" w:cs="宋体"/>
          <w:sz w:val="21"/>
          <w:szCs w:val="21"/>
          <w:lang w:eastAsia="zh-CN"/>
        </w:rPr>
        <w:t>：</w:t>
      </w:r>
      <w:r>
        <w:rPr>
          <w:rFonts w:hint="eastAsia" w:ascii="宋体" w:hAnsi="宋体" w:eastAsia="宋体" w:cs="宋体"/>
          <w:sz w:val="21"/>
          <w:szCs w:val="21"/>
        </w:rPr>
        <w:t>10年，原则上自核准注册之日起算。但经审查异议不成立而准予注册的商标，商标注册申请人取得商标专用权的时间自初步审定公告2个月期满之日起计算。</w:t>
      </w:r>
    </w:p>
    <w:p w14:paraId="46D69F91">
      <w:pPr>
        <w:spacing w:line="384" w:lineRule="exact"/>
        <w:ind w:right="420" w:rightChars="200"/>
        <w:rPr>
          <w:rFonts w:hint="eastAsia" w:ascii="宋体" w:hAnsi="宋体" w:eastAsia="宋体" w:cs="宋体"/>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二</w:t>
      </w:r>
      <w:r>
        <w:rPr>
          <w:rFonts w:hint="eastAsia" w:eastAsia="宋体" w:cs="宋体"/>
          <w:b/>
          <w:bCs/>
          <w:sz w:val="21"/>
          <w:szCs w:val="21"/>
          <w:lang w:eastAsia="zh-CN"/>
        </w:rPr>
        <w:t>）</w:t>
      </w:r>
      <w:r>
        <w:rPr>
          <w:rFonts w:hint="eastAsia" w:ascii="宋体" w:hAnsi="宋体" w:eastAsia="宋体" w:cs="宋体"/>
          <w:b/>
          <w:bCs/>
          <w:sz w:val="21"/>
          <w:szCs w:val="21"/>
        </w:rPr>
        <w:t>注册商标专用权的消灭事由：</w:t>
      </w:r>
      <w:r>
        <w:rPr>
          <w:rFonts w:hint="eastAsia" w:ascii="宋体" w:hAnsi="宋体" w:eastAsia="宋体" w:cs="宋体"/>
          <w:sz w:val="21"/>
          <w:szCs w:val="21"/>
        </w:rPr>
        <w:t>（1）通过申请注销放弃：（2）到期不续展；（3）被宣告无效；（4）被撤销。</w:t>
      </w:r>
    </w:p>
    <w:p w14:paraId="626F2CAE">
      <w:pPr>
        <w:spacing w:line="384" w:lineRule="exact"/>
        <w:ind w:right="420" w:rightChars="200"/>
        <w:rPr>
          <w:rFonts w:hint="default" w:ascii="宋体" w:hAnsi="宋体" w:eastAsia="宋体" w:cs="宋体"/>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三</w:t>
      </w:r>
      <w:r>
        <w:rPr>
          <w:rFonts w:hint="eastAsia" w:eastAsia="宋体" w:cs="宋体"/>
          <w:b/>
          <w:bCs/>
          <w:sz w:val="21"/>
          <w:szCs w:val="21"/>
          <w:lang w:eastAsia="zh-CN"/>
        </w:rPr>
        <w:t>）</w:t>
      </w:r>
      <w:r>
        <w:rPr>
          <w:rFonts w:hint="eastAsia" w:ascii="宋体" w:hAnsi="宋体" w:eastAsia="宋体" w:cs="宋体"/>
          <w:b/>
          <w:bCs/>
          <w:sz w:val="21"/>
          <w:szCs w:val="21"/>
        </w:rPr>
        <w:t>注册商标专用权的撤销事由：</w:t>
      </w:r>
      <w:r>
        <w:rPr>
          <w:rFonts w:hint="eastAsia" w:ascii="宋体" w:hAnsi="宋体" w:eastAsia="宋体" w:cs="宋体"/>
          <w:sz w:val="21"/>
          <w:szCs w:val="21"/>
        </w:rPr>
        <w:t>（1）商标注册人在使用注册商标的过程中，自行改变注册商标、注册人名义、地址或者其他注册事项；（2）注册商标成为其核定使用的商品的通用名称；（3）没有正当理由连续三年不使用。</w:t>
      </w:r>
      <w:r>
        <w:rPr>
          <w:rFonts w:hint="eastAsia" w:eastAsia="宋体" w:cs="宋体"/>
          <w:sz w:val="21"/>
          <w:szCs w:val="21"/>
          <w:lang w:val="en-US" w:eastAsia="zh-CN"/>
        </w:rPr>
        <w:t>该注册商标专用权自公告之日起终止。</w:t>
      </w:r>
    </w:p>
    <w:p w14:paraId="1B82D088">
      <w:pPr>
        <w:spacing w:line="384" w:lineRule="exact"/>
        <w:ind w:right="420" w:rightChars="200"/>
        <w:rPr>
          <w:rFonts w:hint="eastAsia" w:eastAsia="宋体" w:cs="宋体"/>
          <w:b/>
          <w:bCs/>
          <w:sz w:val="21"/>
          <w:szCs w:val="21"/>
          <w:lang w:eastAsia="zh-CN"/>
        </w:rPr>
      </w:pPr>
      <w:r>
        <w:rPr>
          <w:rFonts w:hint="eastAsia" w:eastAsia="宋体" w:cs="宋体"/>
          <w:b/>
          <w:bCs/>
          <w:sz w:val="21"/>
          <w:szCs w:val="21"/>
          <w:lang w:eastAsia="zh-CN"/>
        </w:rPr>
        <w:t>（</w:t>
      </w:r>
      <w:r>
        <w:rPr>
          <w:rFonts w:hint="eastAsia" w:eastAsia="宋体" w:cs="宋体"/>
          <w:b/>
          <w:bCs/>
          <w:sz w:val="21"/>
          <w:szCs w:val="21"/>
          <w:lang w:val="en-US" w:eastAsia="zh-CN"/>
        </w:rPr>
        <w:t>四</w:t>
      </w:r>
      <w:r>
        <w:rPr>
          <w:rFonts w:hint="eastAsia" w:eastAsia="宋体" w:cs="宋体"/>
          <w:b/>
          <w:bCs/>
          <w:sz w:val="21"/>
          <w:szCs w:val="21"/>
          <w:lang w:eastAsia="zh-CN"/>
        </w:rPr>
        <w:t>）</w:t>
      </w:r>
      <w:r>
        <w:rPr>
          <w:rFonts w:hint="eastAsia" w:ascii="宋体" w:hAnsi="宋体" w:eastAsia="宋体" w:cs="宋体"/>
          <w:b/>
          <w:bCs/>
          <w:color w:val="FF0000"/>
          <w:kern w:val="0"/>
          <w:sz w:val="21"/>
          <w:szCs w:val="21"/>
        </w:rPr>
        <w:t>注册商标专用权的无效宣告</w:t>
      </w:r>
    </w:p>
    <w:p w14:paraId="591A3B93">
      <w:pPr>
        <w:spacing w:line="384" w:lineRule="exact"/>
        <w:ind w:right="420" w:rightChars="200"/>
        <w:rPr>
          <w:rFonts w:hint="eastAsia" w:ascii="宋体" w:hAnsi="宋体" w:eastAsia="宋体" w:cs="宋体"/>
          <w:sz w:val="21"/>
          <w:szCs w:val="21"/>
        </w:rPr>
      </w:pPr>
      <w:r>
        <w:rPr>
          <w:rFonts w:hint="eastAsia" w:eastAsia="宋体" w:cs="宋体"/>
          <w:b/>
          <w:bCs/>
          <w:sz w:val="21"/>
          <w:szCs w:val="21"/>
          <w:lang w:val="en-US" w:eastAsia="zh-CN"/>
        </w:rPr>
        <w:t>1.</w:t>
      </w:r>
      <w:r>
        <w:rPr>
          <w:rFonts w:hint="eastAsia" w:ascii="宋体" w:hAnsi="宋体" w:eastAsia="宋体" w:cs="宋体"/>
          <w:b/>
          <w:bCs/>
          <w:sz w:val="21"/>
          <w:szCs w:val="21"/>
        </w:rPr>
        <w:t>基于不予注册的绝对理由</w:t>
      </w:r>
      <w:r>
        <w:rPr>
          <w:rFonts w:hint="eastAsia" w:eastAsia="宋体" w:cs="宋体"/>
          <w:b/>
          <w:bCs/>
          <w:sz w:val="21"/>
          <w:szCs w:val="21"/>
          <w:lang w:eastAsia="zh-CN"/>
        </w:rPr>
        <w:t>：</w:t>
      </w:r>
      <w:r>
        <w:rPr>
          <w:rFonts w:hint="eastAsia" w:ascii="宋体" w:hAnsi="宋体" w:eastAsia="宋体" w:cs="宋体"/>
          <w:sz w:val="21"/>
          <w:szCs w:val="21"/>
        </w:rPr>
        <w:t>任何人均可向国务院商标管理部门请求宣告商标无效，没有期限限制。国务院商标管理部门也可以主动宣告。</w:t>
      </w:r>
    </w:p>
    <w:p w14:paraId="0807F5B3">
      <w:pPr>
        <w:spacing w:line="384" w:lineRule="exact"/>
        <w:ind w:right="420" w:rightChars="200"/>
        <w:rPr>
          <w:rFonts w:hint="eastAsia" w:ascii="宋体" w:hAnsi="宋体" w:eastAsia="宋体" w:cs="宋体"/>
          <w:sz w:val="21"/>
          <w:szCs w:val="21"/>
        </w:rPr>
      </w:pPr>
      <w:r>
        <w:rPr>
          <w:rFonts w:hint="eastAsia" w:eastAsia="宋体" w:cs="宋体"/>
          <w:b/>
          <w:bCs/>
          <w:sz w:val="21"/>
          <w:szCs w:val="21"/>
          <w:lang w:val="en-US" w:eastAsia="zh-CN"/>
        </w:rPr>
        <w:t>2.</w:t>
      </w:r>
      <w:r>
        <w:rPr>
          <w:rFonts w:hint="eastAsia" w:ascii="宋体" w:hAnsi="宋体" w:eastAsia="宋体" w:cs="宋体"/>
          <w:b/>
          <w:bCs/>
          <w:sz w:val="21"/>
          <w:szCs w:val="21"/>
        </w:rPr>
        <w:t>基于不予注册的相对理由</w:t>
      </w:r>
      <w:r>
        <w:rPr>
          <w:rFonts w:hint="eastAsia" w:eastAsia="宋体" w:cs="宋体"/>
          <w:sz w:val="21"/>
          <w:szCs w:val="21"/>
          <w:lang w:eastAsia="zh-CN"/>
        </w:rPr>
        <w:t>：</w:t>
      </w:r>
      <w:r>
        <w:rPr>
          <w:rFonts w:hint="eastAsia" w:ascii="宋体" w:hAnsi="宋体" w:eastAsia="宋体" w:cs="宋体"/>
          <w:sz w:val="21"/>
          <w:szCs w:val="21"/>
        </w:rPr>
        <w:t>在先权利人或利害关系人可以自商标注册之日起5年内向国务院商标管理部门请求宣告商标无效。国务院商标管理部门不得主动宣告。对恶意注册的，驰名商标所有人不受5年的时间限制。</w:t>
      </w:r>
    </w:p>
    <w:p w14:paraId="61B4C5EC">
      <w:pPr>
        <w:spacing w:line="384" w:lineRule="exact"/>
        <w:ind w:firstLine="422" w:firstLineChars="200"/>
        <w:rPr>
          <w:rFonts w:hint="eastAsia" w:ascii="宋体" w:hAnsi="宋体" w:eastAsia="宋体" w:cs="宋体"/>
          <w:sz w:val="21"/>
          <w:szCs w:val="21"/>
        </w:rPr>
      </w:pPr>
      <w:r>
        <w:rPr>
          <w:rFonts w:hint="eastAsia" w:eastAsia="宋体" w:cs="宋体"/>
          <w:b/>
          <w:bCs/>
          <w:sz w:val="21"/>
          <w:szCs w:val="21"/>
          <w:lang w:val="en-US" w:eastAsia="zh-CN"/>
        </w:rPr>
        <w:t>3.</w:t>
      </w:r>
      <w:r>
        <w:rPr>
          <w:rFonts w:hint="eastAsia" w:ascii="宋体" w:hAnsi="宋体" w:eastAsia="宋体" w:cs="宋体"/>
          <w:b/>
          <w:bCs/>
          <w:sz w:val="21"/>
          <w:szCs w:val="21"/>
        </w:rPr>
        <w:t>注册商标专用权宣告无效的法律效果：</w:t>
      </w:r>
      <w:r>
        <w:rPr>
          <w:rFonts w:hint="eastAsia" w:ascii="宋体" w:hAnsi="宋体" w:eastAsia="宋体" w:cs="宋体"/>
          <w:sz w:val="21"/>
          <w:szCs w:val="21"/>
        </w:rPr>
        <w:t>（1）注册商标专用权</w:t>
      </w:r>
      <w:r>
        <w:rPr>
          <w:rFonts w:hint="eastAsia" w:ascii="宋体" w:hAnsi="宋体" w:eastAsia="宋体" w:cs="宋体"/>
          <w:b/>
          <w:bCs/>
          <w:color w:val="FF0000"/>
          <w:sz w:val="21"/>
          <w:szCs w:val="21"/>
        </w:rPr>
        <w:t>自始即不存在</w:t>
      </w:r>
      <w:r>
        <w:rPr>
          <w:rFonts w:hint="eastAsia" w:ascii="宋体" w:hAnsi="宋体" w:eastAsia="宋体" w:cs="宋体"/>
          <w:sz w:val="21"/>
          <w:szCs w:val="21"/>
        </w:rPr>
        <w:t>；（2）对已经执行的裁判或决定、已履行的商标转让或使用许可合同</w:t>
      </w:r>
      <w:r>
        <w:rPr>
          <w:rFonts w:hint="eastAsia" w:ascii="宋体" w:hAnsi="宋体" w:eastAsia="宋体" w:cs="宋体"/>
          <w:b/>
          <w:bCs/>
          <w:color w:val="FF0000"/>
          <w:sz w:val="21"/>
          <w:szCs w:val="21"/>
        </w:rPr>
        <w:t>不具有追溯力</w:t>
      </w:r>
      <w:r>
        <w:rPr>
          <w:rFonts w:hint="eastAsia" w:ascii="宋体" w:hAnsi="宋体" w:eastAsia="宋体" w:cs="宋体"/>
          <w:sz w:val="21"/>
          <w:szCs w:val="21"/>
        </w:rPr>
        <w:t>。但因商标注册人的恶意给他人造成的损失，应当给予赔偿</w:t>
      </w:r>
    </w:p>
    <w:p w14:paraId="7F78668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宋体"/>
          <w:b/>
          <w:bCs/>
          <w:sz w:val="24"/>
          <w:szCs w:val="24"/>
          <w:lang w:val="en-US" w:eastAsia="zh-CN"/>
        </w:rPr>
      </w:pPr>
      <w:bookmarkStart w:id="7" w:name="_Toc230599990"/>
      <w:bookmarkStart w:id="8" w:name="_Toc23301"/>
      <w:r>
        <w:rPr>
          <w:rFonts w:hint="eastAsia" w:eastAsia="宋体" w:cs="宋体"/>
          <w:b/>
          <w:bCs/>
          <w:sz w:val="24"/>
          <w:szCs w:val="24"/>
          <w:lang w:val="en-US" w:eastAsia="zh-CN"/>
        </w:rPr>
        <w:t>考点3  商标权侵权</w:t>
      </w:r>
      <w:bookmarkEnd w:id="7"/>
      <w:bookmarkEnd w:id="8"/>
      <w:r>
        <w:rPr>
          <w:rFonts w:hint="eastAsia" w:eastAsia="宋体" w:cs="宋体"/>
          <w:b/>
          <w:bCs/>
          <w:sz w:val="24"/>
          <w:szCs w:val="24"/>
          <w:lang w:val="en-US" w:eastAsia="zh-CN"/>
        </w:rPr>
        <w:t>（21:24—22:16）</w:t>
      </w:r>
    </w:p>
    <w:p w14:paraId="259A4F85">
      <w:pPr>
        <w:spacing w:line="384" w:lineRule="exact"/>
        <w:ind w:left="0" w:leftChars="0" w:firstLine="0" w:firstLineChars="0"/>
        <w:jc w:val="left"/>
        <w:rPr>
          <w:rFonts w:hint="eastAsia" w:ascii="宋体" w:hAnsi="宋体" w:eastAsia="宋体" w:cs="宋体"/>
          <w:b/>
          <w:bCs w:val="0"/>
          <w:color w:val="auto"/>
          <w:sz w:val="21"/>
          <w:szCs w:val="21"/>
        </w:rPr>
      </w:pPr>
      <w:r>
        <w:rPr>
          <w:rFonts w:hint="eastAsia" w:ascii="宋体" w:hAnsi="宋体" w:eastAsia="宋体" w:cs="宋体"/>
          <w:b/>
          <w:bCs w:val="0"/>
          <w:color w:val="auto"/>
          <w:sz w:val="21"/>
          <w:szCs w:val="21"/>
        </w:rPr>
        <w:t>一、商标权侵权的基础理论与具体侵权行为形态</w:t>
      </w:r>
    </w:p>
    <w:p w14:paraId="2BE979CF">
      <w:pPr>
        <w:spacing w:line="384" w:lineRule="exact"/>
        <w:ind w:firstLine="422" w:firstLineChars="200"/>
        <w:rPr>
          <w:rFonts w:hint="default" w:eastAsia="宋体" w:cs="宋体"/>
          <w:sz w:val="21"/>
          <w:szCs w:val="21"/>
          <w:lang w:val="en-US" w:eastAsia="zh-CN"/>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eastAsia="宋体" w:cs="宋体"/>
          <w:b/>
          <w:bCs/>
          <w:sz w:val="21"/>
          <w:szCs w:val="21"/>
          <w:lang w:val="en-US" w:eastAsia="zh-CN"/>
        </w:rPr>
        <w:t>理论基础：</w:t>
      </w:r>
      <w:r>
        <w:rPr>
          <w:rFonts w:hint="eastAsia" w:ascii="宋体" w:hAnsi="宋体" w:eastAsia="宋体" w:cs="宋体"/>
          <w:sz w:val="21"/>
          <w:szCs w:val="21"/>
        </w:rPr>
        <w:t>混淆理论</w:t>
      </w:r>
    </w:p>
    <w:p w14:paraId="428B20E8">
      <w:pPr>
        <w:spacing w:line="384" w:lineRule="exact"/>
        <w:ind w:firstLine="422" w:firstLineChars="200"/>
        <w:rPr>
          <w:rFonts w:hint="eastAsia" w:eastAsia="宋体" w:cs="宋体"/>
          <w:b w:val="0"/>
          <w:bCs w:val="0"/>
          <w:sz w:val="21"/>
          <w:szCs w:val="21"/>
          <w:lang w:eastAsia="zh-CN"/>
        </w:rPr>
      </w:pPr>
      <w:r>
        <w:rPr>
          <w:rFonts w:hint="eastAsia" w:eastAsia="宋体" w:cs="宋体"/>
          <w:b/>
          <w:bCs/>
          <w:sz w:val="21"/>
          <w:szCs w:val="21"/>
          <w:lang w:eastAsia="zh-CN"/>
        </w:rPr>
        <w:t>（</w:t>
      </w:r>
      <w:r>
        <w:rPr>
          <w:rFonts w:hint="eastAsia" w:eastAsia="宋体" w:cs="宋体"/>
          <w:b/>
          <w:bCs/>
          <w:sz w:val="21"/>
          <w:szCs w:val="21"/>
          <w:lang w:val="en-US" w:eastAsia="zh-CN"/>
        </w:rPr>
        <w:t>二</w:t>
      </w:r>
      <w:r>
        <w:rPr>
          <w:rFonts w:hint="eastAsia" w:eastAsia="宋体" w:cs="宋体"/>
          <w:b/>
          <w:bCs/>
          <w:sz w:val="21"/>
          <w:szCs w:val="21"/>
          <w:lang w:eastAsia="zh-CN"/>
        </w:rPr>
        <w:t>）</w:t>
      </w:r>
      <w:r>
        <w:rPr>
          <w:rFonts w:hint="eastAsia" w:eastAsia="宋体" w:cs="宋体"/>
          <w:b/>
          <w:bCs/>
          <w:sz w:val="21"/>
          <w:szCs w:val="21"/>
          <w:lang w:val="en-US" w:eastAsia="zh-CN"/>
        </w:rPr>
        <w:t>具体侵权行为形态：</w:t>
      </w:r>
      <w:r>
        <w:rPr>
          <w:rFonts w:hint="eastAsia" w:eastAsia="宋体" w:cs="宋体"/>
          <w:b w:val="0"/>
          <w:bCs w:val="0"/>
          <w:sz w:val="21"/>
          <w:szCs w:val="21"/>
          <w:lang w:eastAsia="zh-CN"/>
        </w:rPr>
        <w:t>（1）未经商标注册人的许可，在同一种商品上使用与其注册商标相同的商标；（2）未经商标注册人的许可，在同一种商品上使用与其注册商标近似的商标，或者在类似商品上使用与其注册商标相同或者近似的商标，容易导致混淆；（3）销售侵犯注册商标专用权的商品；（4）伪造、擅自制造他人注册商标标识或者销售伪造、擅自制造的注册商标标识；（5）未经商标注册人同意，更换其注册商标并将该更换商标的商品又投入市场；（6）故意为侵犯他人商标专用权行为提供便利条件，帮助他人实施侵犯商标专用权行为的；（7）将与他人注册商标相同或者相近似的文字作为企业的字号在相同或者类似商品上突出使用，容易使相关公众产生误认；（8）复制、摹仿、翻译他人注册的驰名商标或其主要部分在不相同或者不相类似商品上作为商标使用，误导公众，致使该驰名商标注册人的利益可能受到损害；（9）将与他人注册商标相同或者相近似的文字注册为域名，并且通过该域名进行相关商品交易的电子商务，容易使相关公众产生误认的；（10）复制、摹仿、翻译他人未在中国注册的驰名商标或其主要部分，在相同或者类似商品上作为商标使用，容易导致混淆。</w:t>
      </w:r>
    </w:p>
    <w:p w14:paraId="01069CF6">
      <w:pPr>
        <w:spacing w:line="384" w:lineRule="exact"/>
        <w:ind w:left="0" w:leftChars="0" w:right="420" w:rightChars="200" w:firstLine="0" w:firstLineChars="0"/>
        <w:rPr>
          <w:rFonts w:hint="eastAsia" w:eastAsia="宋体" w:cs="宋体"/>
          <w:b/>
          <w:bCs/>
          <w:sz w:val="21"/>
          <w:szCs w:val="21"/>
          <w:lang w:eastAsia="zh-CN"/>
        </w:rPr>
      </w:pPr>
      <w:r>
        <w:rPr>
          <w:rFonts w:hint="eastAsia" w:eastAsia="宋体" w:cs="宋体"/>
          <w:b/>
          <w:bCs/>
          <w:sz w:val="21"/>
          <w:szCs w:val="21"/>
          <w:lang w:eastAsia="zh-CN"/>
        </w:rPr>
        <w:t>二、商标权侵权抗辩事由</w:t>
      </w:r>
    </w:p>
    <w:p w14:paraId="5496537A">
      <w:pPr>
        <w:spacing w:line="384" w:lineRule="exact"/>
        <w:ind w:right="420" w:rightChars="200"/>
        <w:rPr>
          <w:rFonts w:hint="eastAsia" w:ascii="宋体" w:hAnsi="宋体" w:eastAsia="宋体" w:cs="宋体"/>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一</w:t>
      </w:r>
      <w:r>
        <w:rPr>
          <w:rFonts w:hint="eastAsia" w:eastAsia="宋体" w:cs="宋体"/>
          <w:b/>
          <w:bCs/>
          <w:sz w:val="21"/>
          <w:szCs w:val="21"/>
          <w:lang w:eastAsia="zh-CN"/>
        </w:rPr>
        <w:t>）</w:t>
      </w:r>
      <w:r>
        <w:rPr>
          <w:rFonts w:hint="eastAsia" w:ascii="宋体" w:hAnsi="宋体" w:eastAsia="宋体" w:cs="宋体"/>
          <w:b/>
          <w:bCs/>
          <w:sz w:val="21"/>
          <w:szCs w:val="21"/>
        </w:rPr>
        <w:t>不构成商标权侵权的抗辩事由：</w:t>
      </w:r>
      <w:r>
        <w:rPr>
          <w:rFonts w:hint="eastAsia" w:ascii="宋体" w:hAnsi="宋体" w:eastAsia="宋体" w:cs="宋体"/>
          <w:b/>
          <w:bCs/>
          <w:color w:val="FF0000"/>
          <w:sz w:val="21"/>
          <w:szCs w:val="21"/>
        </w:rPr>
        <w:t>（1）指示性合理使用</w:t>
      </w:r>
      <w:r>
        <w:rPr>
          <w:rFonts w:hint="eastAsia" w:ascii="宋体" w:hAnsi="宋体" w:eastAsia="宋体" w:cs="宋体"/>
          <w:sz w:val="21"/>
          <w:szCs w:val="21"/>
        </w:rPr>
        <w:t>：描述商品或服务的特征，说明商品或服务的用途；</w:t>
      </w:r>
      <w:r>
        <w:rPr>
          <w:rFonts w:hint="eastAsia" w:ascii="宋体" w:hAnsi="宋体" w:eastAsia="宋体" w:cs="宋体"/>
          <w:b/>
          <w:bCs/>
          <w:color w:val="FF0000"/>
          <w:sz w:val="21"/>
          <w:szCs w:val="21"/>
        </w:rPr>
        <w:t>（2）在先使用抗辩</w:t>
      </w:r>
      <w:r>
        <w:rPr>
          <w:rFonts w:hint="eastAsia" w:ascii="宋体" w:hAnsi="宋体" w:eastAsia="宋体" w:cs="宋体"/>
          <w:sz w:val="21"/>
          <w:szCs w:val="21"/>
        </w:rPr>
        <w:t>：商标注册人申请商标注册前，他人已经在同一种商品或者类似商品上先于商标注册人使用与注册商标相同或者近似并有一定影响的商标的，注册商标专用权人无权禁止该使用人在</w:t>
      </w:r>
      <w:r>
        <w:rPr>
          <w:rFonts w:hint="eastAsia" w:ascii="宋体" w:hAnsi="宋体" w:eastAsia="宋体" w:cs="宋体"/>
          <w:b/>
          <w:bCs/>
          <w:color w:val="FF0000"/>
          <w:sz w:val="21"/>
          <w:szCs w:val="21"/>
        </w:rPr>
        <w:t>原使用范围内</w:t>
      </w:r>
      <w:r>
        <w:rPr>
          <w:rFonts w:hint="eastAsia" w:ascii="宋体" w:hAnsi="宋体" w:eastAsia="宋体" w:cs="宋体"/>
          <w:sz w:val="21"/>
          <w:szCs w:val="21"/>
        </w:rPr>
        <w:t>继续使用该商标，但可以要求其附加适当区别标识；</w:t>
      </w:r>
      <w:r>
        <w:rPr>
          <w:rFonts w:hint="eastAsia" w:ascii="宋体" w:hAnsi="宋体" w:eastAsia="宋体" w:cs="宋体"/>
          <w:b/>
          <w:bCs/>
          <w:color w:val="FF0000"/>
          <w:sz w:val="21"/>
          <w:szCs w:val="21"/>
        </w:rPr>
        <w:t>（3）商标权用尽</w:t>
      </w:r>
      <w:r>
        <w:rPr>
          <w:rFonts w:hint="eastAsia" w:ascii="宋体" w:hAnsi="宋体" w:eastAsia="宋体" w:cs="宋体"/>
          <w:sz w:val="21"/>
          <w:szCs w:val="21"/>
        </w:rPr>
        <w:t>：对于经商标权人许可或以其他合法方式投放市场的商品，他人在购买后无须经过商标权人许可，即可将带有该商标的商品再次投入流通，包括为此目的在广告宣传中使用该商标，均不构成对商标权的侵害。</w:t>
      </w:r>
    </w:p>
    <w:p w14:paraId="0EC4FFF1">
      <w:pPr>
        <w:spacing w:line="384" w:lineRule="exact"/>
        <w:ind w:right="420" w:rightChars="200"/>
        <w:rPr>
          <w:rFonts w:hint="eastAsia" w:ascii="宋体" w:hAnsi="宋体" w:eastAsia="宋体" w:cs="宋体"/>
          <w:sz w:val="21"/>
          <w:szCs w:val="21"/>
        </w:rPr>
      </w:pPr>
      <w:r>
        <w:rPr>
          <w:rFonts w:hint="eastAsia" w:eastAsia="宋体" w:cs="宋体"/>
          <w:b/>
          <w:bCs/>
          <w:sz w:val="21"/>
          <w:szCs w:val="21"/>
          <w:lang w:eastAsia="zh-CN"/>
        </w:rPr>
        <w:t>（</w:t>
      </w:r>
      <w:r>
        <w:rPr>
          <w:rFonts w:hint="eastAsia" w:eastAsia="宋体" w:cs="宋体"/>
          <w:b/>
          <w:bCs/>
          <w:sz w:val="21"/>
          <w:szCs w:val="21"/>
          <w:lang w:val="en-US" w:eastAsia="zh-CN"/>
        </w:rPr>
        <w:t>二</w:t>
      </w:r>
      <w:r>
        <w:rPr>
          <w:rFonts w:hint="eastAsia" w:eastAsia="宋体" w:cs="宋体"/>
          <w:b/>
          <w:bCs/>
          <w:sz w:val="21"/>
          <w:szCs w:val="21"/>
          <w:lang w:eastAsia="zh-CN"/>
        </w:rPr>
        <w:t>）</w:t>
      </w:r>
      <w:r>
        <w:rPr>
          <w:rFonts w:hint="eastAsia" w:ascii="宋体" w:hAnsi="宋体" w:eastAsia="宋体" w:cs="宋体"/>
          <w:b/>
          <w:bCs/>
          <w:sz w:val="21"/>
          <w:szCs w:val="21"/>
        </w:rPr>
        <w:t>成立商标权侵权但无需赔偿的抗辩事由：</w:t>
      </w:r>
      <w:r>
        <w:rPr>
          <w:rFonts w:hint="eastAsia" w:ascii="宋体" w:hAnsi="宋体" w:eastAsia="宋体" w:cs="宋体"/>
          <w:sz w:val="21"/>
          <w:szCs w:val="21"/>
        </w:rPr>
        <w:t>（1）注册商标专用权人请求赔偿，被控侵权人以注册商标专用权人</w:t>
      </w:r>
      <w:r>
        <w:rPr>
          <w:rFonts w:hint="eastAsia" w:ascii="宋体" w:hAnsi="宋体" w:eastAsia="宋体" w:cs="宋体"/>
          <w:b/>
          <w:bCs/>
          <w:color w:val="FF0000"/>
          <w:sz w:val="21"/>
          <w:szCs w:val="21"/>
        </w:rPr>
        <w:t>未使用注册商标</w:t>
      </w:r>
      <w:r>
        <w:rPr>
          <w:rFonts w:hint="eastAsia" w:ascii="宋体" w:hAnsi="宋体" w:eastAsia="宋体" w:cs="宋体"/>
          <w:sz w:val="21"/>
          <w:szCs w:val="21"/>
        </w:rPr>
        <w:t>提出抗辩的，人民法院可以要求注册商标</w:t>
      </w:r>
      <w:r>
        <w:rPr>
          <w:rFonts w:hint="eastAsia" w:ascii="宋体" w:hAnsi="宋体" w:eastAsia="宋体" w:cs="宋体"/>
          <w:b/>
          <w:bCs/>
          <w:color w:val="FF0000"/>
          <w:sz w:val="21"/>
          <w:szCs w:val="21"/>
        </w:rPr>
        <w:t>专用权人</w:t>
      </w:r>
      <w:r>
        <w:rPr>
          <w:rFonts w:hint="eastAsia" w:ascii="宋体" w:hAnsi="宋体" w:eastAsia="宋体" w:cs="宋体"/>
          <w:sz w:val="21"/>
          <w:szCs w:val="21"/>
        </w:rPr>
        <w:t>提供此前三年内实际使用该注册商标的证据。注册商标专用权人不能证明此前三年内实际使用过该注册商标，也不能证明因侵权行为受到其他损失的，被控侵权人不承担赔偿责任；（2）合法来源抗辩：销售不知道是侵犯注册商标专用权的商品，能证明该商品是自己合法取得并说明提供者的，不承担赔偿责任；（3）复制、摹仿、翻译他人未在中国注册的驰名商标或其主要部分，在相同或者类似商品上作为商标使用，容易导致混淆的，应当承担停止侵害的民事法律责任。</w:t>
      </w:r>
    </w:p>
    <w:p w14:paraId="0906E22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cs="宋体"/>
          <w:b/>
          <w:bCs/>
          <w:sz w:val="24"/>
          <w:szCs w:val="24"/>
          <w:lang w:val="en-US" w:eastAsia="zh-CN"/>
        </w:rPr>
      </w:pPr>
      <w:bookmarkStart w:id="9" w:name="_Toc19514"/>
      <w:bookmarkStart w:id="10" w:name="_Toc230599991"/>
      <w:r>
        <w:rPr>
          <w:rFonts w:hint="eastAsia" w:eastAsia="宋体" w:cs="宋体"/>
          <w:b/>
          <w:bCs/>
          <w:sz w:val="24"/>
          <w:szCs w:val="24"/>
          <w:lang w:val="en-US" w:eastAsia="zh-CN"/>
        </w:rPr>
        <w:t>考点4  驰名商标</w:t>
      </w:r>
      <w:bookmarkEnd w:id="9"/>
      <w:bookmarkEnd w:id="10"/>
      <w:r>
        <w:rPr>
          <w:rFonts w:hint="eastAsia" w:eastAsia="宋体" w:cs="宋体"/>
          <w:b/>
          <w:bCs/>
          <w:sz w:val="24"/>
          <w:szCs w:val="24"/>
          <w:lang w:val="en-US" w:eastAsia="zh-CN"/>
        </w:rPr>
        <w:t>（22:17—22：29）</w:t>
      </w:r>
    </w:p>
    <w:p w14:paraId="681E2E95">
      <w:pPr>
        <w:spacing w:line="384" w:lineRule="exact"/>
        <w:ind w:left="0" w:leftChars="0" w:firstLine="0" w:firstLineChars="0"/>
        <w:rPr>
          <w:rFonts w:hint="default" w:ascii="宋体" w:hAnsi="宋体" w:eastAsia="宋体" w:cs="宋体"/>
          <w:b/>
          <w:bCs/>
          <w:sz w:val="21"/>
          <w:szCs w:val="21"/>
          <w:lang w:val="en-US" w:eastAsia="zh-CN"/>
        </w:rPr>
      </w:pPr>
      <w:r>
        <w:rPr>
          <w:rFonts w:hint="eastAsia" w:eastAsia="宋体" w:cs="宋体"/>
          <w:b/>
          <w:bCs/>
          <w:sz w:val="21"/>
          <w:szCs w:val="21"/>
          <w:lang w:val="en-US" w:eastAsia="zh-CN"/>
        </w:rPr>
        <w:t>一、含义：</w:t>
      </w:r>
      <w:r>
        <w:rPr>
          <w:rFonts w:hint="eastAsia" w:ascii="宋体" w:hAnsi="宋体" w:eastAsia="宋体" w:cs="宋体"/>
          <w:sz w:val="21"/>
          <w:szCs w:val="21"/>
        </w:rPr>
        <w:t>在中国境内为相关公众所熟知的商标</w:t>
      </w:r>
    </w:p>
    <w:p w14:paraId="68EDEA1C">
      <w:pPr>
        <w:spacing w:line="384" w:lineRule="exact"/>
        <w:ind w:left="0" w:leftChars="0" w:firstLine="0" w:firstLineChars="0"/>
        <w:rPr>
          <w:rFonts w:hint="eastAsia" w:ascii="宋体" w:hAnsi="宋体" w:eastAsia="宋体" w:cs="宋体"/>
          <w:sz w:val="21"/>
          <w:szCs w:val="21"/>
        </w:rPr>
      </w:pPr>
      <w:r>
        <w:rPr>
          <w:rFonts w:hint="eastAsia" w:eastAsia="宋体" w:cs="宋体"/>
          <w:b/>
          <w:bCs/>
          <w:sz w:val="21"/>
          <w:szCs w:val="21"/>
          <w:lang w:val="en-US" w:eastAsia="zh-CN"/>
        </w:rPr>
        <w:t>二、理论基础：</w:t>
      </w:r>
      <w:r>
        <w:rPr>
          <w:rFonts w:hint="eastAsia" w:ascii="宋体" w:hAnsi="宋体" w:eastAsia="宋体" w:cs="宋体"/>
          <w:sz w:val="21"/>
          <w:szCs w:val="21"/>
        </w:rPr>
        <w:t>淡化理论</w:t>
      </w:r>
    </w:p>
    <w:p w14:paraId="6CFF3265">
      <w:pPr>
        <w:spacing w:line="384" w:lineRule="exact"/>
        <w:ind w:left="0" w:leftChars="0" w:firstLine="0" w:firstLineChars="0"/>
        <w:rPr>
          <w:rFonts w:hint="eastAsia" w:eastAsia="宋体" w:cs="宋体"/>
          <w:sz w:val="21"/>
          <w:szCs w:val="21"/>
          <w:lang w:eastAsia="zh-CN"/>
        </w:rPr>
      </w:pPr>
      <w:r>
        <w:rPr>
          <w:rFonts w:hint="eastAsia" w:eastAsia="宋体" w:cs="宋体"/>
          <w:b/>
          <w:bCs/>
          <w:sz w:val="21"/>
          <w:szCs w:val="21"/>
          <w:lang w:val="en-US" w:eastAsia="zh-CN"/>
        </w:rPr>
        <w:t>三、认定：</w:t>
      </w:r>
      <w:r>
        <w:rPr>
          <w:rFonts w:hint="eastAsia" w:eastAsia="宋体" w:cs="宋体"/>
          <w:b/>
          <w:bCs/>
          <w:color w:val="FF0000"/>
          <w:sz w:val="21"/>
          <w:szCs w:val="21"/>
          <w:lang w:val="en-US" w:eastAsia="zh-CN"/>
        </w:rPr>
        <w:t>个案认定</w:t>
      </w:r>
      <w:r>
        <w:rPr>
          <w:rFonts w:hint="eastAsia" w:eastAsia="宋体" w:cs="宋体"/>
          <w:sz w:val="21"/>
          <w:szCs w:val="21"/>
          <w:lang w:val="en-US" w:eastAsia="zh-CN"/>
        </w:rPr>
        <w:t>：</w:t>
      </w:r>
      <w:r>
        <w:rPr>
          <w:rFonts w:hint="eastAsia" w:ascii="宋体" w:hAnsi="宋体" w:eastAsia="宋体" w:cs="宋体"/>
          <w:sz w:val="21"/>
          <w:szCs w:val="21"/>
        </w:rPr>
        <w:t>（1）不能将某个标志注册为驰名商标</w:t>
      </w:r>
      <w:r>
        <w:rPr>
          <w:rFonts w:hint="eastAsia" w:eastAsia="宋体" w:cs="宋体"/>
          <w:sz w:val="21"/>
          <w:szCs w:val="21"/>
          <w:lang w:eastAsia="zh-CN"/>
        </w:rPr>
        <w:t>；</w:t>
      </w:r>
      <w:r>
        <w:rPr>
          <w:rFonts w:hint="eastAsia" w:ascii="宋体" w:hAnsi="宋体" w:eastAsia="宋体" w:cs="宋体"/>
          <w:sz w:val="21"/>
          <w:szCs w:val="21"/>
        </w:rPr>
        <w:t>（2）某个商标注册后，注册商标权人也无权请求国务院商标管理部门将其商标认定为驰名商标</w:t>
      </w:r>
      <w:r>
        <w:rPr>
          <w:rFonts w:hint="eastAsia" w:eastAsia="宋体" w:cs="宋体"/>
          <w:sz w:val="21"/>
          <w:szCs w:val="21"/>
          <w:lang w:eastAsia="zh-CN"/>
        </w:rPr>
        <w:t>；</w:t>
      </w:r>
      <w:r>
        <w:rPr>
          <w:rFonts w:hint="eastAsia" w:ascii="宋体" w:hAnsi="宋体" w:eastAsia="宋体" w:cs="宋体"/>
          <w:sz w:val="21"/>
          <w:szCs w:val="21"/>
        </w:rPr>
        <w:t>（3）生产经营者不得将“驰名商标”字样用于商品、商品包装或者容器上，或者用于广告宣传、展览以及其他商业活动中</w:t>
      </w:r>
      <w:r>
        <w:rPr>
          <w:rFonts w:hint="eastAsia" w:eastAsia="宋体" w:cs="宋体"/>
          <w:sz w:val="21"/>
          <w:szCs w:val="21"/>
          <w:lang w:eastAsia="zh-CN"/>
        </w:rPr>
        <w:t>。</w:t>
      </w:r>
    </w:p>
    <w:p w14:paraId="71B8122D">
      <w:pPr>
        <w:spacing w:line="384" w:lineRule="exact"/>
        <w:ind w:left="0" w:leftChars="0" w:firstLine="0" w:firstLineChars="0"/>
        <w:rPr>
          <w:rFonts w:hint="eastAsia" w:ascii="宋体" w:hAnsi="宋体" w:eastAsia="宋体" w:cs="宋体"/>
          <w:sz w:val="21"/>
          <w:szCs w:val="21"/>
          <w:lang w:val="en-US" w:eastAsia="zh-CN"/>
        </w:rPr>
      </w:pPr>
      <w:r>
        <w:rPr>
          <w:rFonts w:hint="eastAsia" w:eastAsia="宋体" w:cs="宋体"/>
          <w:sz w:val="21"/>
          <w:szCs w:val="21"/>
          <w:lang w:eastAsia="zh-CN"/>
        </w:rPr>
        <w:t>【</w:t>
      </w:r>
      <w:r>
        <w:rPr>
          <w:rFonts w:hint="eastAsia" w:eastAsia="宋体" w:cs="宋体"/>
          <w:sz w:val="21"/>
          <w:szCs w:val="21"/>
          <w:lang w:val="en-US" w:eastAsia="zh-CN"/>
        </w:rPr>
        <w:t>注意</w:t>
      </w:r>
      <w:r>
        <w:rPr>
          <w:rFonts w:hint="eastAsia" w:eastAsia="宋体" w:cs="宋体"/>
          <w:sz w:val="21"/>
          <w:szCs w:val="21"/>
          <w:lang w:eastAsia="zh-CN"/>
        </w:rPr>
        <w:t>】</w:t>
      </w:r>
      <w:r>
        <w:rPr>
          <w:rFonts w:hint="eastAsia" w:ascii="宋体" w:hAnsi="宋体" w:eastAsia="宋体" w:cs="宋体"/>
          <w:sz w:val="21"/>
          <w:szCs w:val="21"/>
        </w:rPr>
        <w:t>法院对于商标驰名的认定，仅作为案件事实和判决理由，不写入判决主文；以调解方式审结的，在调解书中对商标驰名的事实不予认定</w:t>
      </w:r>
      <w:r>
        <w:rPr>
          <w:rFonts w:hint="eastAsia" w:eastAsia="宋体" w:cs="宋体"/>
          <w:sz w:val="21"/>
          <w:szCs w:val="21"/>
          <w:lang w:eastAsia="zh-CN"/>
        </w:rPr>
        <w:t>。</w:t>
      </w:r>
    </w:p>
    <w:p w14:paraId="567698DF">
      <w:pPr>
        <w:spacing w:line="384" w:lineRule="exact"/>
        <w:ind w:left="0" w:leftChars="0" w:firstLine="0" w:firstLineChars="0"/>
        <w:rPr>
          <w:rFonts w:hint="eastAsia" w:ascii="宋体" w:hAnsi="宋体" w:eastAsia="宋体" w:cs="宋体"/>
          <w:sz w:val="21"/>
          <w:szCs w:val="21"/>
          <w:lang w:eastAsia="zh-CN"/>
        </w:rPr>
      </w:pPr>
      <w:r>
        <w:rPr>
          <w:rFonts w:hint="eastAsia" w:eastAsia="宋体" w:cs="宋体"/>
          <w:b/>
          <w:bCs/>
          <w:sz w:val="21"/>
          <w:szCs w:val="21"/>
          <w:lang w:val="en-US" w:eastAsia="zh-CN"/>
        </w:rPr>
        <w:t>四、特殊保护</w:t>
      </w:r>
      <w:r>
        <w:rPr>
          <w:rFonts w:hint="eastAsia" w:eastAsia="宋体" w:cs="宋体"/>
          <w:sz w:val="21"/>
          <w:szCs w:val="21"/>
          <w:lang w:val="en-US" w:eastAsia="zh-CN"/>
        </w:rPr>
        <w:t>：（1）</w:t>
      </w:r>
      <w:r>
        <w:rPr>
          <w:rFonts w:hint="eastAsia" w:ascii="宋体" w:hAnsi="宋体" w:eastAsia="宋体" w:cs="宋体"/>
          <w:b/>
          <w:bCs w:val="0"/>
          <w:color w:val="FF0000"/>
          <w:sz w:val="21"/>
          <w:szCs w:val="21"/>
        </w:rPr>
        <w:t>对未注册的驰名商标禁止同类混同</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2</w:t>
      </w:r>
      <w:r>
        <w:rPr>
          <w:rFonts w:hint="eastAsia" w:ascii="宋体" w:hAnsi="宋体" w:eastAsia="宋体" w:cs="宋体"/>
          <w:sz w:val="21"/>
          <w:szCs w:val="21"/>
          <w:lang w:eastAsia="zh-CN"/>
        </w:rPr>
        <w:t>）</w:t>
      </w:r>
      <w:r>
        <w:rPr>
          <w:rFonts w:hint="eastAsia" w:ascii="宋体" w:hAnsi="宋体" w:eastAsia="宋体" w:cs="宋体"/>
          <w:b/>
          <w:bCs w:val="0"/>
          <w:color w:val="FF0000"/>
          <w:sz w:val="21"/>
          <w:szCs w:val="21"/>
        </w:rPr>
        <w:t>对已注册的驰名商标禁止跨类混同</w:t>
      </w:r>
      <w:r>
        <w:rPr>
          <w:rFonts w:hint="eastAsia" w:ascii="宋体" w:hAnsi="宋体" w:eastAsia="宋体" w:cs="宋体"/>
          <w:color w:val="000000" w:themeColor="text1"/>
          <w:kern w:val="0"/>
          <w:sz w:val="21"/>
          <w:szCs w:val="21"/>
          <w14:textFill>
            <w14:solidFill>
              <w14:schemeClr w14:val="tx1"/>
            </w14:solidFill>
          </w14:textFill>
        </w:rPr>
        <w:t>，防止淡化</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3</w:t>
      </w:r>
      <w:r>
        <w:rPr>
          <w:rFonts w:hint="eastAsia" w:ascii="宋体" w:hAnsi="宋体" w:eastAsia="宋体" w:cs="宋体"/>
          <w:sz w:val="21"/>
          <w:szCs w:val="21"/>
          <w:lang w:eastAsia="zh-CN"/>
        </w:rPr>
        <w:t>）</w:t>
      </w:r>
      <w:r>
        <w:rPr>
          <w:rFonts w:hint="eastAsia" w:ascii="宋体" w:hAnsi="宋体" w:eastAsia="宋体" w:cs="宋体"/>
          <w:b/>
          <w:bCs w:val="0"/>
          <w:color w:val="FF0000"/>
          <w:sz w:val="21"/>
          <w:szCs w:val="21"/>
        </w:rPr>
        <w:t>对恶意注册的，驰名商标所有人请求宣告无效不受5年的时间限制</w:t>
      </w:r>
      <w:r>
        <w:rPr>
          <w:rFonts w:hint="eastAsia" w:eastAsia="宋体" w:cs="宋体"/>
          <w:b/>
          <w:bCs w:val="0"/>
          <w:color w:val="FF0000"/>
          <w:sz w:val="21"/>
          <w:szCs w:val="21"/>
          <w:lang w:eastAsia="zh-CN"/>
        </w:rPr>
        <w:t>。</w:t>
      </w:r>
    </w:p>
    <w:p w14:paraId="0D28EAD6">
      <w:pPr>
        <w:spacing w:line="384" w:lineRule="exact"/>
        <w:ind w:firstLine="420" w:firstLineChars="200"/>
        <w:rPr>
          <w:rFonts w:hint="eastAsia" w:ascii="汉仪书宋二简" w:eastAsia="汉仪书宋二简"/>
          <w:color w:val="FF0000"/>
        </w:rPr>
      </w:pPr>
      <w:bookmarkStart w:id="11" w:name="_Toc122956772"/>
    </w:p>
    <w:bookmarkEnd w:id="11"/>
    <w:p w14:paraId="6D9745C6">
      <w:pPr>
        <w:numPr>
          <w:ilvl w:val="0"/>
          <w:numId w:val="0"/>
        </w:numPr>
        <w:spacing w:line="384" w:lineRule="exact"/>
        <w:rPr>
          <w:rFonts w:hint="default" w:ascii="宋体" w:hAnsi="宋体" w:eastAsia="宋体" w:cs="宋体"/>
          <w:sz w:val="21"/>
          <w:szCs w:val="21"/>
          <w:lang w:val="en-US" w:eastAsia="zh-CN"/>
        </w:rPr>
      </w:pPr>
    </w:p>
    <w:sectPr>
      <w:headerReference r:id="rId5"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汉仪书宋二简">
    <w:altName w:val="宋体"/>
    <w:panose1 w:val="02010609000101010101"/>
    <w:charset w:val="86"/>
    <w:family w:val="modern"/>
    <w:pitch w:val="default"/>
    <w:sig w:usb0="00000000" w:usb1="00000000" w:usb2="00000012" w:usb3="00000000" w:csb0="00040000" w:csb1="00000000"/>
  </w:font>
  <w:font w:name="汉仪中黑简">
    <w:altName w:val="微软雅黑"/>
    <w:panose1 w:val="02010609000101010101"/>
    <w:charset w:val="86"/>
    <w:family w:val="modern"/>
    <w:pitch w:val="default"/>
    <w:sig w:usb0="00000000" w:usb1="00000000" w:usb2="00000012"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83EDB">
    <w:pPr>
      <w:pStyle w:val="3"/>
      <w:pBdr>
        <w:bottom w:val="none" w:color="auto" w:sz="0" w:space="1"/>
      </w:pBdr>
      <w:spacing w:line="207" w:lineRule="exact"/>
      <w:ind w:firstLine="340"/>
      <w:jc w:val="right"/>
      <w:rPr>
        <w:rFonts w:hint="eastAsia"/>
      </w:rPr>
    </w:pPr>
    <w:r>
      <w:rPr>
        <w:rFonts w:ascii="Arial" w:hAnsi="Arial" w:eastAsia="Arial" w:cs="Arial"/>
        <w:color w:val="FF0000"/>
        <w:sz w:val="17"/>
        <w:szCs w:val="17"/>
      </w:rPr>
      <w:t>|</w:t>
    </w:r>
    <w:r>
      <w:rPr>
        <w:rFonts w:ascii="汉仪中黑简" w:hAnsi="汉仪中黑简" w:eastAsia="汉仪中黑简" w:cs="汉仪中黑简"/>
        <w:color w:val="FF0000"/>
        <w:sz w:val="17"/>
        <w:szCs w:val="17"/>
      </w:rPr>
      <w:t xml:space="preserve"> </w:t>
    </w:r>
    <w:r>
      <w:rPr>
        <w:rFonts w:hint="eastAsia" w:ascii="汉仪中黑简" w:hAnsi="汉仪中黑简" w:eastAsia="汉仪中黑简" w:cs="汉仪中黑简"/>
        <w:color w:val="FF0000"/>
        <w:sz w:val="17"/>
        <w:szCs w:val="17"/>
      </w:rPr>
      <w:t xml:space="preserve">知识产权法 - 著作权法 </w:t>
    </w:r>
    <w:r>
      <w:rPr>
        <w:rFonts w:ascii="Arial" w:hAnsi="Arial" w:eastAsia="Arial" w:cs="Arial"/>
        <w:color w:val="FF0000"/>
        <w:sz w:val="17"/>
        <w:szCs w:val="17"/>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E991A48"/>
    <w:rsid w:val="1F81251C"/>
    <w:rsid w:val="2DF93A21"/>
    <w:rsid w:val="40A16C10"/>
    <w:rsid w:val="5DA65F41"/>
    <w:rsid w:val="6A624A98"/>
    <w:rsid w:val="75F728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tabs>
        <w:tab w:val="left" w:pos="420"/>
      </w:tabs>
      <w:spacing w:line="384" w:lineRule="exact"/>
      <w:ind w:firstLine="721" w:firstLineChars="200"/>
      <w:jc w:val="both"/>
    </w:pPr>
    <w:rPr>
      <w:rFonts w:ascii="宋体" w:hAnsi="宋体" w:eastAsia="汉仪书宋二简" w:cs="宋体"/>
      <w:color w:val="000000" w:themeColor="text1"/>
      <w:kern w:val="2"/>
      <w:sz w:val="21"/>
      <w:szCs w:val="21"/>
      <w:lang w:val="en-US" w:eastAsia="zh-CN" w:bidi="ar-SA"/>
      <w14:textFill>
        <w14:solidFill>
          <w14:schemeClr w14:val="tx1"/>
        </w14:solidFill>
      </w14:textFill>
    </w:rPr>
  </w:style>
  <w:style w:type="paragraph" w:styleId="2">
    <w:name w:val="heading 6"/>
    <w:basedOn w:val="1"/>
    <w:next w:val="1"/>
    <w:semiHidden/>
    <w:unhideWhenUsed/>
    <w:qFormat/>
    <w:uiPriority w:val="0"/>
    <w:pPr>
      <w:keepNext/>
      <w:keepLines/>
      <w:spacing w:before="840" w:beforeLines="0" w:beforeAutospacing="0" w:after="664" w:afterLines="0" w:afterAutospacing="0" w:line="240" w:lineRule="auto"/>
      <w:outlineLvl w:val="5"/>
    </w:pPr>
    <w:rPr>
      <w:rFonts w:ascii="Arial" w:hAnsi="Arial" w:eastAsia="楷体"/>
      <w:b/>
      <w:sz w:val="18"/>
      <w:szCs w:val="2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header"/>
    <w:basedOn w:val="1"/>
    <w:unhideWhenUsed/>
    <w:qFormat/>
    <w:uiPriority w:val="99"/>
    <w:pPr>
      <w:pBdr>
        <w:bottom w:val="single" w:color="auto" w:sz="6" w:space="1"/>
      </w:pBdr>
      <w:tabs>
        <w:tab w:val="center" w:pos="4153"/>
        <w:tab w:val="right" w:pos="8306"/>
        <w:tab w:val="clear" w:pos="420"/>
      </w:tabs>
      <w:snapToGrid w:val="0"/>
      <w:jc w:val="center"/>
    </w:pPr>
    <w:rPr>
      <w:sz w:val="18"/>
      <w:szCs w:val="18"/>
    </w:rPr>
  </w:style>
  <w:style w:type="table" w:customStyle="1" w:styleId="6">
    <w:name w:val="网格型2"/>
    <w:basedOn w:val="4"/>
    <w:qFormat/>
    <w:uiPriority w:val="0"/>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5592</Words>
  <Characters>5662</Characters>
  <Lines>0</Lines>
  <Paragraphs>0</Paragraphs>
  <TotalTime>49</TotalTime>
  <ScaleCrop>false</ScaleCrop>
  <LinksUpToDate>false</LinksUpToDate>
  <CharactersWithSpaces>5672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2026-07-17T08:36:00Z</dcterms:created>
  <dc:creator>15444</dc:creator>
  <cp:lastModifiedBy>yjx</cp:lastModifiedBy>
  <dcterms:modified xsi:type="dcterms:W3CDTF">2026-07-20T14:33:04Z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2F8972C0C9754C0298252B2B79C5A934_13</vt:lpwstr>
  </property>
  <property fmtid="{D5CDD505-2E9C-101B-9397-08002B2CF9AE}" pid="4" name="KSOTemplateDocerSaveRecord">
    <vt:lpwstr>eyJoZGlkIjoiZjYwY2M2ZjQ5ZWNkOGRjZGMxNTYwMjdhMWExMWUwZmQiLCJ1c2VySWQiOiI3MzExMzM3NjgifQ==</vt:lpwstr>
  </property>
</Properties>
</file>