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BF4DCF">
      <w:pPr>
        <w:pStyle w:val="2"/>
        <w:numPr>
          <w:ilvl w:val="0"/>
          <w:numId w:val="1"/>
        </w:numPr>
        <w:spacing w:before="0" w:after="0" w:line="440" w:lineRule="exact"/>
        <w:jc w:val="both"/>
        <w:rPr>
          <w:rFonts w:hint="eastAsia" w:asciiTheme="minorEastAsia" w:hAnsiTheme="minorEastAsia" w:eastAsiaTheme="minorEastAsia" w:cstheme="minorEastAsia"/>
          <w:b w:val="0"/>
          <w:bCs w:val="0"/>
          <w:color w:val="auto"/>
          <w:sz w:val="21"/>
          <w:szCs w:val="21"/>
          <w:lang w:val="en-US" w:eastAsia="zh-CN"/>
        </w:rPr>
      </w:pPr>
      <w:bookmarkStart w:id="0" w:name="_Toc230796545"/>
      <w:r>
        <w:rPr>
          <w:rFonts w:hint="eastAsia" w:asciiTheme="minorEastAsia" w:hAnsiTheme="minorEastAsia" w:eastAsiaTheme="minorEastAsia" w:cstheme="minorEastAsia"/>
          <w:b/>
          <w:bCs/>
          <w:color w:val="auto"/>
          <w:sz w:val="21"/>
          <w:szCs w:val="21"/>
          <w:lang w:val="en-US" w:eastAsia="zh-CN"/>
        </w:rPr>
        <w:t>本阶段“八字真言”：抓大放小</w:t>
      </w:r>
      <w:r>
        <w:rPr>
          <w:rFonts w:hint="eastAsia" w:asciiTheme="minorEastAsia" w:hAnsiTheme="minorEastAsia" w:eastAsiaTheme="minorEastAsia" w:cstheme="minorEastAsia"/>
          <w:b w:val="0"/>
          <w:bCs w:val="0"/>
          <w:color w:val="auto"/>
          <w:sz w:val="21"/>
          <w:szCs w:val="21"/>
          <w:lang w:val="en-US" w:eastAsia="zh-CN"/>
        </w:rPr>
        <w:t>（不追求全面，抓住近3-5年知识点）；</w:t>
      </w:r>
      <w:r>
        <w:rPr>
          <w:rFonts w:hint="eastAsia" w:asciiTheme="minorEastAsia" w:hAnsiTheme="minorEastAsia" w:eastAsiaTheme="minorEastAsia" w:cstheme="minorEastAsia"/>
          <w:b/>
          <w:bCs/>
          <w:color w:val="auto"/>
          <w:sz w:val="21"/>
          <w:szCs w:val="21"/>
          <w:lang w:val="en-US" w:eastAsia="zh-CN"/>
        </w:rPr>
        <w:t>深挖细透</w:t>
      </w:r>
      <w:r>
        <w:rPr>
          <w:rFonts w:hint="eastAsia" w:asciiTheme="minorEastAsia" w:hAnsiTheme="minorEastAsia" w:eastAsiaTheme="minorEastAsia" w:cstheme="minorEastAsia"/>
          <w:b w:val="0"/>
          <w:bCs w:val="0"/>
          <w:color w:val="auto"/>
          <w:sz w:val="21"/>
          <w:szCs w:val="21"/>
          <w:lang w:val="en-US" w:eastAsia="zh-CN"/>
        </w:rPr>
        <w:t>（深挖主要知识点，且吃透）。</w:t>
      </w:r>
    </w:p>
    <w:p w14:paraId="54936BE6">
      <w:pPr>
        <w:numPr>
          <w:ilvl w:val="0"/>
          <w:numId w:val="1"/>
        </w:numPr>
        <w:rPr>
          <w:rFonts w:hint="default" w:asciiTheme="minorEastAsia" w:hAnsiTheme="minorEastAsia" w:eastAsiaTheme="minorEastAsia" w:cstheme="minorEastAsia"/>
          <w:b w:val="0"/>
          <w:bCs w:val="0"/>
          <w:color w:val="auto"/>
          <w:sz w:val="21"/>
          <w:szCs w:val="21"/>
          <w:lang w:val="en-US" w:eastAsia="zh-CN"/>
        </w:rPr>
      </w:pPr>
      <w:r>
        <w:rPr>
          <w:rFonts w:hint="eastAsia"/>
          <w:lang w:val="en-US" w:eastAsia="zh-CN"/>
        </w:rPr>
        <w:t>把握命题的综合化趋势。</w:t>
      </w:r>
    </w:p>
    <w:p w14:paraId="77BDE1FD">
      <w:pPr>
        <w:rPr>
          <w:rFonts w:hint="eastAsia" w:asciiTheme="minorEastAsia" w:hAnsiTheme="minorEastAsia" w:eastAsiaTheme="minorEastAsia" w:cstheme="minorEastAsia"/>
          <w:b w:val="0"/>
          <w:bCs w:val="0"/>
          <w:color w:val="auto"/>
          <w:sz w:val="21"/>
          <w:szCs w:val="21"/>
        </w:rPr>
      </w:pPr>
    </w:p>
    <w:p w14:paraId="4DB4D8E1">
      <w:pPr>
        <w:rPr>
          <w:rFonts w:hint="eastAsia" w:asciiTheme="minorEastAsia" w:hAnsiTheme="minorEastAsia" w:eastAsiaTheme="minorEastAsia" w:cstheme="minorEastAsia"/>
          <w:b w:val="0"/>
          <w:bCs w:val="0"/>
          <w:color w:val="auto"/>
          <w:sz w:val="21"/>
          <w:szCs w:val="21"/>
        </w:rPr>
      </w:pPr>
    </w:p>
    <w:p w14:paraId="48DF6700">
      <w:pPr>
        <w:pStyle w:val="2"/>
        <w:spacing w:before="0" w:after="0" w:line="440" w:lineRule="exact"/>
        <w:jc w:val="center"/>
        <w:rPr>
          <w:rFonts w:hint="eastAsia" w:asciiTheme="minorEastAsia" w:hAnsiTheme="minorEastAsia" w:eastAsiaTheme="minorEastAsia" w:cstheme="minorEastAsia"/>
          <w:b/>
          <w:bCs/>
          <w:color w:val="auto"/>
          <w:sz w:val="21"/>
          <w:szCs w:val="21"/>
          <w:lang w:eastAsia="zh-CN"/>
        </w:rPr>
      </w:pPr>
      <w:r>
        <w:rPr>
          <w:rFonts w:hint="eastAsia" w:asciiTheme="minorEastAsia" w:hAnsiTheme="minorEastAsia" w:eastAsiaTheme="minorEastAsia" w:cstheme="minorEastAsia"/>
          <w:b/>
          <w:bCs/>
          <w:color w:val="auto"/>
          <w:sz w:val="21"/>
          <w:szCs w:val="21"/>
        </w:rPr>
        <w:t xml:space="preserve">专题一  </w:t>
      </w:r>
      <w:r>
        <w:rPr>
          <w:rFonts w:hint="eastAsia" w:asciiTheme="minorEastAsia" w:hAnsiTheme="minorEastAsia" w:eastAsiaTheme="minorEastAsia" w:cstheme="minorEastAsia"/>
          <w:b/>
          <w:bCs/>
          <w:color w:val="auto"/>
          <w:sz w:val="21"/>
          <w:szCs w:val="21"/>
        </w:rPr>
        <w:t>刑法上的因果关系</w:t>
      </w:r>
      <w:bookmarkEnd w:id="0"/>
      <w:r>
        <w:rPr>
          <w:rFonts w:hint="eastAsia" w:asciiTheme="minorEastAsia" w:hAnsiTheme="minorEastAsia" w:eastAsiaTheme="minorEastAsia" w:cstheme="minorEastAsia"/>
          <w:b/>
          <w:bCs/>
          <w:color w:val="auto"/>
          <w:sz w:val="21"/>
          <w:szCs w:val="21"/>
          <w:lang w:eastAsia="zh-CN"/>
        </w:rPr>
        <w:t>（</w:t>
      </w:r>
      <w:r>
        <w:rPr>
          <w:rFonts w:hint="eastAsia" w:asciiTheme="minorEastAsia" w:hAnsiTheme="minorEastAsia" w:eastAsiaTheme="minorEastAsia" w:cstheme="minorEastAsia"/>
          <w:b/>
          <w:bCs/>
          <w:color w:val="auto"/>
          <w:sz w:val="21"/>
          <w:szCs w:val="21"/>
          <w:lang w:val="en-US" w:eastAsia="zh-CN"/>
        </w:rPr>
        <w:t>19:40</w:t>
      </w:r>
      <w:r>
        <w:rPr>
          <w:rFonts w:hint="eastAsia" w:asciiTheme="minorEastAsia" w:hAnsiTheme="minorEastAsia" w:eastAsiaTheme="minorEastAsia" w:cstheme="minorEastAsia"/>
          <w:b/>
          <w:bCs/>
          <w:color w:val="auto"/>
          <w:sz w:val="21"/>
          <w:szCs w:val="21"/>
          <w:lang w:eastAsia="zh-CN"/>
        </w:rPr>
        <w:t>—</w:t>
      </w:r>
      <w:r>
        <w:rPr>
          <w:rFonts w:hint="eastAsia" w:asciiTheme="minorEastAsia" w:hAnsiTheme="minorEastAsia" w:eastAsiaTheme="minorEastAsia" w:cstheme="minorEastAsia"/>
          <w:b/>
          <w:bCs/>
          <w:color w:val="auto"/>
          <w:sz w:val="21"/>
          <w:szCs w:val="21"/>
          <w:lang w:val="en-US" w:eastAsia="zh-CN"/>
        </w:rPr>
        <w:t>21:40</w:t>
      </w:r>
      <w:r>
        <w:rPr>
          <w:rFonts w:hint="eastAsia" w:asciiTheme="minorEastAsia" w:hAnsiTheme="minorEastAsia" w:eastAsiaTheme="minorEastAsia" w:cstheme="minorEastAsia"/>
          <w:b/>
          <w:bCs/>
          <w:color w:val="auto"/>
          <w:sz w:val="21"/>
          <w:szCs w:val="21"/>
          <w:lang w:eastAsia="zh-CN"/>
        </w:rPr>
        <w:t>）</w:t>
      </w:r>
    </w:p>
    <w:p w14:paraId="27008F04">
      <w:pPr>
        <w:spacing w:line="384" w:lineRule="exact"/>
        <w:rPr>
          <w:rFonts w:hint="eastAsia" w:asciiTheme="minorEastAsia" w:hAnsiTheme="minorEastAsia" w:eastAsiaTheme="minorEastAsia" w:cstheme="minorEastAsia"/>
          <w:color w:val="auto"/>
          <w:sz w:val="21"/>
          <w:szCs w:val="21"/>
        </w:rPr>
      </w:pPr>
    </w:p>
    <w:p w14:paraId="52162AEB">
      <w:pPr>
        <w:spacing w:line="384" w:lineRule="exact"/>
        <w:jc w:val="left"/>
        <w:rPr>
          <w:rFonts w:hint="eastAsia" w:asciiTheme="minorEastAsia" w:hAnsiTheme="minorEastAsia" w:eastAsiaTheme="minorEastAsia" w:cstheme="minorEastAsia"/>
          <w:b/>
          <w:bCs w:val="0"/>
          <w:color w:val="auto"/>
          <w:sz w:val="21"/>
          <w:szCs w:val="21"/>
        </w:rPr>
      </w:pPr>
      <w:r>
        <w:rPr>
          <w:rFonts w:hint="eastAsia" w:asciiTheme="minorEastAsia" w:hAnsiTheme="minorEastAsia" w:eastAsiaTheme="minorEastAsia" w:cstheme="minorEastAsia"/>
          <w:b/>
          <w:bCs w:val="0"/>
          <w:color w:val="auto"/>
          <w:sz w:val="21"/>
          <w:szCs w:val="21"/>
        </w:rPr>
        <w:t>一、概述</w:t>
      </w:r>
    </w:p>
    <w:p w14:paraId="2C342BA6">
      <w:pPr>
        <w:tabs>
          <w:tab w:val="left" w:pos="420"/>
        </w:tabs>
        <w:adjustRightInd w:val="0"/>
        <w:snapToGrid w:val="0"/>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1．概念：</w:t>
      </w:r>
      <w:r>
        <w:rPr>
          <w:rFonts w:hint="eastAsia" w:asciiTheme="minorEastAsia" w:hAnsiTheme="minorEastAsia" w:eastAsiaTheme="minorEastAsia" w:cstheme="minorEastAsia"/>
          <w:bCs/>
          <w:color w:val="auto"/>
          <w:sz w:val="21"/>
          <w:szCs w:val="21"/>
        </w:rPr>
        <w:t>危害行为</w:t>
      </w:r>
      <w:r>
        <w:rPr>
          <w:rFonts w:hint="eastAsia" w:asciiTheme="minorEastAsia" w:hAnsiTheme="minorEastAsia" w:eastAsiaTheme="minorEastAsia" w:cstheme="minorEastAsia"/>
          <w:color w:val="auto"/>
          <w:sz w:val="21"/>
          <w:szCs w:val="21"/>
        </w:rPr>
        <w:t>与</w:t>
      </w:r>
      <w:r>
        <w:rPr>
          <w:rFonts w:hint="eastAsia" w:asciiTheme="minorEastAsia" w:hAnsiTheme="minorEastAsia" w:eastAsiaTheme="minorEastAsia" w:cstheme="minorEastAsia"/>
          <w:bCs/>
          <w:color w:val="auto"/>
          <w:sz w:val="21"/>
          <w:szCs w:val="21"/>
        </w:rPr>
        <w:t>危害结果</w:t>
      </w:r>
      <w:r>
        <w:rPr>
          <w:rFonts w:hint="eastAsia" w:asciiTheme="minorEastAsia" w:hAnsiTheme="minorEastAsia" w:eastAsiaTheme="minorEastAsia" w:cstheme="minorEastAsia"/>
          <w:color w:val="auto"/>
          <w:sz w:val="21"/>
          <w:szCs w:val="21"/>
        </w:rPr>
        <w:t>之间的一种</w:t>
      </w:r>
      <w:r>
        <w:rPr>
          <w:rFonts w:hint="eastAsia" w:asciiTheme="minorEastAsia" w:hAnsiTheme="minorEastAsia" w:eastAsiaTheme="minorEastAsia" w:cstheme="minorEastAsia"/>
          <w:bCs/>
          <w:color w:val="auto"/>
          <w:sz w:val="21"/>
          <w:szCs w:val="21"/>
        </w:rPr>
        <w:t>引起和被引起</w:t>
      </w:r>
      <w:r>
        <w:rPr>
          <w:rFonts w:hint="eastAsia" w:asciiTheme="minorEastAsia" w:hAnsiTheme="minorEastAsia" w:eastAsiaTheme="minorEastAsia" w:cstheme="minorEastAsia"/>
          <w:color w:val="auto"/>
          <w:sz w:val="21"/>
          <w:szCs w:val="21"/>
        </w:rPr>
        <w:t>的关系。</w:t>
      </w:r>
    </w:p>
    <w:p w14:paraId="44E18BA2">
      <w:pPr>
        <w:tabs>
          <w:tab w:val="left" w:pos="420"/>
        </w:tabs>
        <w:adjustRightInd w:val="0"/>
        <w:snapToGrid w:val="0"/>
        <w:spacing w:line="384" w:lineRule="exact"/>
        <w:ind w:firstLine="420" w:firstLineChars="200"/>
        <w:rPr>
          <w:rFonts w:hint="default" w:asciiTheme="minorEastAsia" w:hAnsiTheme="minorEastAsia" w:eastAsiaTheme="minorEastAsia" w:cstheme="minorEastAsia"/>
          <w:color w:val="auto"/>
          <w:sz w:val="21"/>
          <w:szCs w:val="21"/>
          <w:lang w:val="en-US" w:eastAsia="zh-CN"/>
        </w:rPr>
      </w:pPr>
      <w:r>
        <w:rPr>
          <w:rFonts w:hint="eastAsia" w:asciiTheme="minorEastAsia" w:hAnsiTheme="minorEastAsia" w:eastAsiaTheme="minorEastAsia" w:cstheme="minorEastAsia"/>
          <w:color w:val="auto"/>
          <w:sz w:val="21"/>
          <w:szCs w:val="21"/>
        </w:rPr>
        <w:t>2．客观性：刑法上的因果关系是一种</w:t>
      </w:r>
      <w:r>
        <w:rPr>
          <w:rFonts w:hint="eastAsia" w:asciiTheme="minorEastAsia" w:hAnsiTheme="minorEastAsia" w:eastAsiaTheme="minorEastAsia" w:cstheme="minorEastAsia"/>
          <w:bCs/>
          <w:color w:val="auto"/>
          <w:sz w:val="21"/>
          <w:szCs w:val="21"/>
        </w:rPr>
        <w:t>客观联系</w:t>
      </w:r>
      <w:r>
        <w:rPr>
          <w:rFonts w:hint="eastAsia" w:asciiTheme="minorEastAsia" w:hAnsiTheme="minorEastAsia" w:eastAsiaTheme="minorEastAsia" w:cstheme="minorEastAsia"/>
          <w:color w:val="auto"/>
          <w:sz w:val="21"/>
          <w:szCs w:val="21"/>
        </w:rPr>
        <w:t>，不以人的意志为转移。</w:t>
      </w:r>
      <w:r>
        <w:rPr>
          <w:rFonts w:hint="eastAsia" w:asciiTheme="minorEastAsia" w:hAnsiTheme="minorEastAsia" w:eastAsiaTheme="minorEastAsia" w:cstheme="minorEastAsia"/>
          <w:b/>
          <w:bCs/>
          <w:color w:val="FF0000"/>
          <w:sz w:val="21"/>
          <w:szCs w:val="21"/>
          <w:lang w:val="en-US" w:eastAsia="zh-CN"/>
        </w:rPr>
        <w:t>因果关系无需认识，不能被假设。</w:t>
      </w:r>
    </w:p>
    <w:p w14:paraId="1BB6A457">
      <w:pPr>
        <w:tabs>
          <w:tab w:val="left" w:pos="420"/>
        </w:tabs>
        <w:adjustRightInd w:val="0"/>
        <w:snapToGrid w:val="0"/>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3．</w:t>
      </w:r>
      <w:r>
        <w:rPr>
          <w:rFonts w:hint="eastAsia" w:asciiTheme="minorEastAsia" w:hAnsiTheme="minorEastAsia" w:eastAsiaTheme="minorEastAsia" w:cstheme="minorEastAsia"/>
          <w:b/>
          <w:bCs/>
          <w:color w:val="auto"/>
          <w:sz w:val="21"/>
          <w:szCs w:val="21"/>
        </w:rPr>
        <w:t>因果关系与刑事责任的关系：</w:t>
      </w:r>
      <w:r>
        <w:rPr>
          <w:rFonts w:hint="eastAsia" w:asciiTheme="minorEastAsia" w:hAnsiTheme="minorEastAsia" w:eastAsiaTheme="minorEastAsia" w:cstheme="minorEastAsia"/>
          <w:bCs/>
          <w:color w:val="auto"/>
          <w:sz w:val="21"/>
          <w:szCs w:val="21"/>
        </w:rPr>
        <w:t>因果关系是承担刑事责任的必要条件</w:t>
      </w:r>
      <w:r>
        <w:rPr>
          <w:rFonts w:hint="eastAsia" w:asciiTheme="minorEastAsia" w:hAnsiTheme="minorEastAsia" w:eastAsiaTheme="minorEastAsia" w:cstheme="minorEastAsia"/>
          <w:color w:val="auto"/>
          <w:sz w:val="21"/>
          <w:szCs w:val="21"/>
        </w:rPr>
        <w:t>。即便肯定了因果关系，还需要具备故意、过失以及没有其他排除违法和责任事由等犯罪成立条件后，才能肯定行为人具有刑事责任。</w:t>
      </w:r>
    </w:p>
    <w:p w14:paraId="48CB52F4">
      <w:pPr>
        <w:spacing w:line="384" w:lineRule="exact"/>
        <w:ind w:firstLine="420" w:firstLineChars="200"/>
        <w:rPr>
          <w:rFonts w:hint="eastAsia" w:asciiTheme="minorEastAsia" w:hAnsiTheme="minorEastAsia" w:eastAsiaTheme="minorEastAsia" w:cstheme="minorEastAsia"/>
          <w:color w:val="auto"/>
          <w:sz w:val="21"/>
          <w:szCs w:val="21"/>
        </w:rPr>
      </w:pPr>
    </w:p>
    <w:p w14:paraId="44DF0EA1">
      <w:pPr>
        <w:spacing w:line="384" w:lineRule="exact"/>
        <w:jc w:val="left"/>
        <w:rPr>
          <w:rFonts w:hint="eastAsia" w:asciiTheme="minorEastAsia" w:hAnsiTheme="minorEastAsia" w:eastAsiaTheme="minorEastAsia" w:cstheme="minorEastAsia"/>
          <w:b/>
          <w:bCs w:val="0"/>
          <w:color w:val="auto"/>
          <w:sz w:val="21"/>
          <w:szCs w:val="21"/>
        </w:rPr>
      </w:pPr>
      <w:r>
        <w:rPr>
          <w:rFonts w:hint="eastAsia" w:asciiTheme="minorEastAsia" w:hAnsiTheme="minorEastAsia" w:eastAsiaTheme="minorEastAsia" w:cstheme="minorEastAsia"/>
          <w:b/>
          <w:bCs w:val="0"/>
          <w:color w:val="auto"/>
          <w:sz w:val="21"/>
          <w:szCs w:val="21"/>
        </w:rPr>
        <w:t>二、刑法上因果关系的认定</w:t>
      </w:r>
    </w:p>
    <w:p w14:paraId="3C410E14">
      <w:pPr>
        <w:spacing w:line="384" w:lineRule="exact"/>
        <w:ind w:firstLine="273" w:firstLineChars="130"/>
        <w:rPr>
          <w:rFonts w:hint="eastAsia" w:asciiTheme="minorEastAsia" w:hAnsiTheme="minorEastAsia" w:eastAsiaTheme="minorEastAsia" w:cstheme="minorEastAsia"/>
          <w:bCs/>
          <w:color w:val="auto"/>
          <w:sz w:val="21"/>
          <w:szCs w:val="21"/>
        </w:rPr>
      </w:pPr>
      <w:r>
        <w:rPr>
          <w:rFonts w:hint="eastAsia" w:asciiTheme="minorEastAsia" w:hAnsiTheme="minorEastAsia" w:eastAsiaTheme="minorEastAsia" w:cstheme="minorEastAsia"/>
          <w:bCs/>
          <w:color w:val="auto"/>
          <w:sz w:val="21"/>
          <w:szCs w:val="21"/>
        </w:rPr>
        <w:t>（一）相当因果关系说</w:t>
      </w:r>
    </w:p>
    <w:p w14:paraId="26C5FC12">
      <w:pPr>
        <w:tabs>
          <w:tab w:val="left" w:pos="420"/>
        </w:tabs>
        <w:adjustRightInd w:val="0"/>
        <w:snapToGrid w:val="0"/>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b/>
          <w:bCs/>
          <w:color w:val="auto"/>
          <w:sz w:val="21"/>
          <w:szCs w:val="21"/>
          <w:lang w:val="en-US" w:eastAsia="zh-CN"/>
        </w:rPr>
        <w:t>法考通说</w:t>
      </w:r>
      <w:r>
        <w:rPr>
          <w:rFonts w:hint="eastAsia" w:asciiTheme="minorEastAsia" w:hAnsiTheme="minorEastAsia" w:eastAsiaTheme="minorEastAsia" w:cstheme="minorEastAsia"/>
          <w:b/>
          <w:bCs/>
          <w:color w:val="auto"/>
          <w:sz w:val="21"/>
          <w:szCs w:val="21"/>
        </w:rPr>
        <w:t>。</w:t>
      </w:r>
      <w:r>
        <w:rPr>
          <w:rFonts w:hint="eastAsia" w:asciiTheme="minorEastAsia" w:hAnsiTheme="minorEastAsia" w:eastAsiaTheme="minorEastAsia" w:cstheme="minorEastAsia"/>
          <w:color w:val="auto"/>
          <w:sz w:val="21"/>
          <w:szCs w:val="21"/>
        </w:rPr>
        <w:t>根据一般社会生活经验，在通常情况下，某种行为产生某种结果被认为是“相当”的场合，行为与结果之间就具有因果关系。“相当”是指</w:t>
      </w:r>
      <w:r>
        <w:rPr>
          <w:rFonts w:hint="eastAsia" w:asciiTheme="minorEastAsia" w:hAnsiTheme="minorEastAsia" w:eastAsiaTheme="minorEastAsia" w:cstheme="minorEastAsia"/>
          <w:bCs/>
          <w:color w:val="auto"/>
          <w:sz w:val="21"/>
          <w:szCs w:val="21"/>
        </w:rPr>
        <w:t>该行为产生该结果在日常生活中是一般的、正常的</w:t>
      </w:r>
      <w:r>
        <w:rPr>
          <w:rFonts w:hint="eastAsia" w:asciiTheme="minorEastAsia" w:hAnsiTheme="minorEastAsia" w:eastAsiaTheme="minorEastAsia" w:cstheme="minorEastAsia"/>
          <w:color w:val="auto"/>
          <w:sz w:val="21"/>
          <w:szCs w:val="21"/>
        </w:rPr>
        <w:t>，</w:t>
      </w:r>
      <w:r>
        <w:rPr>
          <w:rFonts w:hint="eastAsia" w:asciiTheme="minorEastAsia" w:hAnsiTheme="minorEastAsia" w:eastAsiaTheme="minorEastAsia" w:cstheme="minorEastAsia"/>
          <w:bCs/>
          <w:color w:val="auto"/>
          <w:sz w:val="21"/>
          <w:szCs w:val="21"/>
        </w:rPr>
        <w:t>而不是特殊的、异常的</w:t>
      </w:r>
      <w:r>
        <w:rPr>
          <w:rFonts w:hint="eastAsia" w:asciiTheme="minorEastAsia" w:hAnsiTheme="minorEastAsia" w:eastAsiaTheme="minorEastAsia" w:cstheme="minorEastAsia"/>
          <w:color w:val="auto"/>
          <w:sz w:val="21"/>
          <w:szCs w:val="21"/>
        </w:rPr>
        <w:t>。</w:t>
      </w:r>
      <w:r>
        <w:rPr>
          <w:rFonts w:hint="eastAsia" w:asciiTheme="minorEastAsia" w:hAnsiTheme="minorEastAsia" w:eastAsiaTheme="minorEastAsia" w:cstheme="minorEastAsia"/>
          <w:b/>
          <w:bCs/>
          <w:color w:val="auto"/>
          <w:sz w:val="21"/>
          <w:szCs w:val="21"/>
        </w:rPr>
        <w:t>两个基本步骤：</w:t>
      </w:r>
      <w:r>
        <w:rPr>
          <w:rFonts w:hint="eastAsia" w:asciiTheme="minorEastAsia" w:hAnsiTheme="minorEastAsia" w:eastAsiaTheme="minorEastAsia" w:cstheme="minorEastAsia"/>
          <w:bCs/>
          <w:color w:val="auto"/>
          <w:sz w:val="21"/>
          <w:szCs w:val="21"/>
        </w:rPr>
        <w:t>首先是判断行为与结果之间有无条件关系；其次是在有条件关系的前提下判断是否具有相当性</w:t>
      </w:r>
      <w:r>
        <w:rPr>
          <w:rFonts w:hint="eastAsia" w:asciiTheme="minorEastAsia" w:hAnsiTheme="minorEastAsia" w:eastAsiaTheme="minorEastAsia" w:cstheme="minorEastAsia"/>
          <w:color w:val="auto"/>
          <w:sz w:val="21"/>
          <w:szCs w:val="21"/>
        </w:rPr>
        <w:t>。</w:t>
      </w:r>
    </w:p>
    <w:p w14:paraId="6FB2D505">
      <w:pPr>
        <w:spacing w:line="384" w:lineRule="exact"/>
        <w:ind w:firstLine="273" w:firstLineChars="130"/>
        <w:rPr>
          <w:rFonts w:hint="eastAsia" w:asciiTheme="minorEastAsia" w:hAnsiTheme="minorEastAsia" w:eastAsiaTheme="minorEastAsia" w:cstheme="minorEastAsia"/>
          <w:bCs/>
          <w:color w:val="auto"/>
          <w:sz w:val="21"/>
          <w:szCs w:val="21"/>
        </w:rPr>
      </w:pPr>
      <w:r>
        <w:rPr>
          <w:rFonts w:hint="eastAsia" w:asciiTheme="minorEastAsia" w:hAnsiTheme="minorEastAsia" w:eastAsiaTheme="minorEastAsia" w:cstheme="minorEastAsia"/>
          <w:bCs/>
          <w:color w:val="auto"/>
          <w:sz w:val="21"/>
          <w:szCs w:val="21"/>
        </w:rPr>
        <w:t>（二）被害人特殊体质与因果关系</w:t>
      </w:r>
    </w:p>
    <w:p w14:paraId="1D78DB8B">
      <w:pPr>
        <w:tabs>
          <w:tab w:val="left" w:pos="420"/>
          <w:tab w:val="left" w:pos="659"/>
        </w:tabs>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bCs/>
          <w:color w:val="auto"/>
          <w:sz w:val="21"/>
          <w:szCs w:val="21"/>
        </w:rPr>
        <w:t>被害人的特殊体质不中断行为人所实施的通常情形下不足以致人死亡的暴力行为与被害人死亡结果之间的因果关系</w:t>
      </w:r>
      <w:r>
        <w:rPr>
          <w:rFonts w:hint="eastAsia" w:asciiTheme="minorEastAsia" w:hAnsiTheme="minorEastAsia" w:eastAsiaTheme="minorEastAsia" w:cstheme="minorEastAsia"/>
          <w:color w:val="auto"/>
          <w:sz w:val="21"/>
          <w:szCs w:val="21"/>
        </w:rPr>
        <w:t>。至于行为人是否认识到或者是否应当预见被害人存在疾病或者具有特殊体质，只是</w:t>
      </w:r>
      <w:r>
        <w:rPr>
          <w:rFonts w:hint="eastAsia" w:asciiTheme="minorEastAsia" w:hAnsiTheme="minorEastAsia" w:eastAsiaTheme="minorEastAsia" w:cstheme="minorEastAsia"/>
          <w:bCs/>
          <w:color w:val="auto"/>
          <w:sz w:val="21"/>
          <w:szCs w:val="21"/>
        </w:rPr>
        <w:t>有无故意、过失的问题</w:t>
      </w:r>
      <w:r>
        <w:rPr>
          <w:rFonts w:hint="eastAsia" w:asciiTheme="minorEastAsia" w:hAnsiTheme="minorEastAsia" w:eastAsiaTheme="minorEastAsia" w:cstheme="minorEastAsia"/>
          <w:color w:val="auto"/>
          <w:sz w:val="21"/>
          <w:szCs w:val="21"/>
        </w:rPr>
        <w:t>，并不影响因果关系的判断。如果结果的发生是行为人</w:t>
      </w:r>
      <w:r>
        <w:rPr>
          <w:rFonts w:hint="eastAsia" w:asciiTheme="minorEastAsia" w:hAnsiTheme="minorEastAsia" w:eastAsiaTheme="minorEastAsia" w:cstheme="minorEastAsia"/>
          <w:bCs/>
          <w:color w:val="auto"/>
          <w:sz w:val="21"/>
          <w:szCs w:val="21"/>
        </w:rPr>
        <w:t>无法预见的</w:t>
      </w:r>
      <w:r>
        <w:rPr>
          <w:rFonts w:hint="eastAsia" w:asciiTheme="minorEastAsia" w:hAnsiTheme="minorEastAsia" w:eastAsiaTheme="minorEastAsia" w:cstheme="minorEastAsia"/>
          <w:color w:val="auto"/>
          <w:sz w:val="21"/>
          <w:szCs w:val="21"/>
        </w:rPr>
        <w:t>，则</w:t>
      </w:r>
      <w:r>
        <w:rPr>
          <w:rFonts w:hint="eastAsia" w:asciiTheme="minorEastAsia" w:hAnsiTheme="minorEastAsia" w:eastAsiaTheme="minorEastAsia" w:cstheme="minorEastAsia"/>
          <w:color w:val="auto"/>
          <w:sz w:val="21"/>
          <w:szCs w:val="21"/>
          <w:lang w:val="en-US" w:eastAsia="zh-CN"/>
        </w:rPr>
        <w:t>是</w:t>
      </w:r>
      <w:r>
        <w:rPr>
          <w:rFonts w:hint="eastAsia" w:asciiTheme="minorEastAsia" w:hAnsiTheme="minorEastAsia" w:eastAsiaTheme="minorEastAsia" w:cstheme="minorEastAsia"/>
          <w:bCs/>
          <w:color w:val="auto"/>
          <w:sz w:val="21"/>
          <w:szCs w:val="21"/>
        </w:rPr>
        <w:t>意外事件</w:t>
      </w:r>
      <w:r>
        <w:rPr>
          <w:rFonts w:hint="eastAsia" w:asciiTheme="minorEastAsia" w:hAnsiTheme="minorEastAsia" w:eastAsiaTheme="minorEastAsia" w:cstheme="minorEastAsia"/>
          <w:color w:val="auto"/>
          <w:sz w:val="21"/>
          <w:szCs w:val="21"/>
        </w:rPr>
        <w:t>。</w:t>
      </w:r>
    </w:p>
    <w:p w14:paraId="746565C3">
      <w:pPr>
        <w:spacing w:line="384" w:lineRule="exact"/>
        <w:ind w:firstLine="273" w:firstLineChars="130"/>
        <w:rPr>
          <w:rFonts w:hint="eastAsia" w:asciiTheme="minorEastAsia" w:hAnsiTheme="minorEastAsia" w:eastAsiaTheme="minorEastAsia" w:cstheme="minorEastAsia"/>
          <w:bCs/>
          <w:color w:val="auto"/>
          <w:sz w:val="21"/>
          <w:szCs w:val="21"/>
        </w:rPr>
      </w:pPr>
      <w:r>
        <w:rPr>
          <w:rFonts w:hint="eastAsia" w:asciiTheme="minorEastAsia" w:hAnsiTheme="minorEastAsia" w:eastAsiaTheme="minorEastAsia" w:cstheme="minorEastAsia"/>
          <w:bCs/>
          <w:color w:val="auto"/>
          <w:sz w:val="21"/>
          <w:szCs w:val="21"/>
        </w:rPr>
        <w:t>（三）介入因素与因果关系</w:t>
      </w:r>
    </w:p>
    <w:p w14:paraId="55BE1420">
      <w:pPr>
        <w:tabs>
          <w:tab w:val="left" w:pos="420"/>
          <w:tab w:val="left" w:pos="659"/>
        </w:tabs>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1．介入了被害人的行为</w:t>
      </w:r>
    </w:p>
    <w:p w14:paraId="2285C637">
      <w:pPr>
        <w:tabs>
          <w:tab w:val="left" w:pos="420"/>
          <w:tab w:val="left" w:pos="659"/>
        </w:tabs>
        <w:spacing w:line="384" w:lineRule="exact"/>
        <w:ind w:firstLine="412"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pacing w:val="-2"/>
          <w:sz w:val="21"/>
          <w:szCs w:val="21"/>
        </w:rPr>
        <w:t>（1）</w:t>
      </w:r>
      <w:r>
        <w:rPr>
          <w:rFonts w:hint="eastAsia" w:asciiTheme="minorEastAsia" w:hAnsiTheme="minorEastAsia" w:eastAsiaTheme="minorEastAsia" w:cstheme="minorEastAsia"/>
          <w:bCs/>
          <w:color w:val="auto"/>
          <w:sz w:val="21"/>
          <w:szCs w:val="21"/>
        </w:rPr>
        <w:t>被告人实施的行为，导致被害人不得不或者几乎必然实施介入行为的，或者被害人实施的介入行为具有通常性的，即使该介入行为具有高度危险，也应当肯定被告人的行为与结果之间具有刑法上的因果关系</w:t>
      </w:r>
      <w:r>
        <w:rPr>
          <w:rFonts w:hint="eastAsia" w:asciiTheme="minorEastAsia" w:hAnsiTheme="minorEastAsia" w:eastAsiaTheme="minorEastAsia" w:cstheme="minorEastAsia"/>
          <w:color w:val="auto"/>
          <w:sz w:val="21"/>
          <w:szCs w:val="21"/>
        </w:rPr>
        <w:t>。</w:t>
      </w:r>
    </w:p>
    <w:p w14:paraId="273D4B97">
      <w:pPr>
        <w:tabs>
          <w:tab w:val="left" w:pos="420"/>
          <w:tab w:val="left" w:pos="659"/>
        </w:tabs>
        <w:spacing w:line="384" w:lineRule="exact"/>
        <w:ind w:firstLine="412" w:firstLineChars="200"/>
        <w:rPr>
          <w:rFonts w:hint="eastAsia" w:asciiTheme="minorEastAsia" w:hAnsiTheme="minorEastAsia" w:eastAsiaTheme="minorEastAsia" w:cstheme="minorEastAsia"/>
          <w:bCs/>
          <w:color w:val="auto"/>
          <w:sz w:val="21"/>
          <w:szCs w:val="21"/>
        </w:rPr>
      </w:pPr>
      <w:r>
        <w:rPr>
          <w:rFonts w:hint="eastAsia" w:asciiTheme="minorEastAsia" w:hAnsiTheme="minorEastAsia" w:eastAsiaTheme="minorEastAsia" w:cstheme="minorEastAsia"/>
          <w:color w:val="auto"/>
          <w:spacing w:val="-2"/>
          <w:sz w:val="21"/>
          <w:szCs w:val="21"/>
        </w:rPr>
        <w:t>（2）</w:t>
      </w:r>
      <w:r>
        <w:rPr>
          <w:rFonts w:hint="eastAsia" w:asciiTheme="minorEastAsia" w:hAnsiTheme="minorEastAsia" w:eastAsiaTheme="minorEastAsia" w:cstheme="minorEastAsia"/>
          <w:bCs/>
          <w:color w:val="auto"/>
          <w:sz w:val="21"/>
          <w:szCs w:val="21"/>
        </w:rPr>
        <w:t>被告人实施的行为，导致被害人介入异常行为造成了结果，但考虑到被害人的心理恐惧或者精神紧张等情形，其介入行为仍然具有通常性时，也应当肯定被告人的行为与结果之间具有刑法上的因果关系。</w:t>
      </w:r>
    </w:p>
    <w:p w14:paraId="3C13A7F7">
      <w:pPr>
        <w:tabs>
          <w:tab w:val="left" w:pos="420"/>
          <w:tab w:val="left" w:pos="659"/>
        </w:tabs>
        <w:spacing w:line="384" w:lineRule="exact"/>
        <w:ind w:firstLine="412"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pacing w:val="-2"/>
          <w:sz w:val="21"/>
          <w:szCs w:val="21"/>
        </w:rPr>
        <w:t>（3）</w:t>
      </w:r>
      <w:r>
        <w:rPr>
          <w:rFonts w:hint="eastAsia" w:asciiTheme="minorEastAsia" w:hAnsiTheme="minorEastAsia" w:eastAsiaTheme="minorEastAsia" w:cstheme="minorEastAsia"/>
          <w:bCs/>
          <w:color w:val="auto"/>
          <w:sz w:val="21"/>
          <w:szCs w:val="21"/>
        </w:rPr>
        <w:t>如果行为人的行为与被害人的介入行为无关，也即被害人的介入情况在一般人看来是几乎不可能发生的行为，且被害人介入行为对结果发生起到决定性作用的，则应否定行为人的行为与结果之间的因果关系</w:t>
      </w:r>
      <w:r>
        <w:rPr>
          <w:rFonts w:hint="eastAsia" w:asciiTheme="minorEastAsia" w:hAnsiTheme="minorEastAsia" w:eastAsiaTheme="minorEastAsia" w:cstheme="minorEastAsia"/>
          <w:color w:val="auto"/>
          <w:sz w:val="21"/>
          <w:szCs w:val="21"/>
        </w:rPr>
        <w:t>。</w:t>
      </w:r>
    </w:p>
    <w:p w14:paraId="271539C0">
      <w:pPr>
        <w:tabs>
          <w:tab w:val="left" w:pos="420"/>
          <w:tab w:val="left" w:pos="659"/>
        </w:tabs>
        <w:spacing w:line="384" w:lineRule="exact"/>
        <w:ind w:firstLine="412"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pacing w:val="-2"/>
          <w:sz w:val="21"/>
          <w:szCs w:val="21"/>
        </w:rPr>
        <w:t>（4）</w:t>
      </w:r>
      <w:r>
        <w:rPr>
          <w:rFonts w:hint="eastAsia" w:asciiTheme="minorEastAsia" w:hAnsiTheme="minorEastAsia" w:eastAsiaTheme="minorEastAsia" w:cstheme="minorEastAsia"/>
          <w:bCs/>
          <w:color w:val="auto"/>
          <w:sz w:val="21"/>
          <w:szCs w:val="21"/>
        </w:rPr>
        <w:t>行为人实施行为后，被害人的介入行为虽不具有通常性，但对于危害结果的产生所起的作用轻微的，应肯定行为人的行为与结果之间存在刑法上的因果关系</w:t>
      </w:r>
      <w:r>
        <w:rPr>
          <w:rFonts w:hint="eastAsia" w:asciiTheme="minorEastAsia" w:hAnsiTheme="minorEastAsia" w:eastAsiaTheme="minorEastAsia" w:cstheme="minorEastAsia"/>
          <w:color w:val="auto"/>
          <w:sz w:val="21"/>
          <w:szCs w:val="21"/>
        </w:rPr>
        <w:t>。</w:t>
      </w:r>
    </w:p>
    <w:p w14:paraId="0747C5CB">
      <w:pPr>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若行为人的行为和被害人介入行为对结果的作用一样大，或者不能辨别作用大小，或者分别判断时作用都很大，则行为人的行为、介入因素与结果之间都有刑法上的因果关系。</w:t>
      </w:r>
    </w:p>
    <w:p w14:paraId="677BA355">
      <w:pPr>
        <w:tabs>
          <w:tab w:val="left" w:pos="420"/>
          <w:tab w:val="left" w:pos="659"/>
        </w:tabs>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2．介入行为人的行为</w:t>
      </w:r>
    </w:p>
    <w:p w14:paraId="0D35E2A0">
      <w:pPr>
        <w:tabs>
          <w:tab w:val="left" w:pos="420"/>
          <w:tab w:val="left" w:pos="659"/>
        </w:tabs>
        <w:spacing w:line="384" w:lineRule="exact"/>
        <w:ind w:firstLine="412" w:firstLineChars="200"/>
        <w:rPr>
          <w:rFonts w:hint="eastAsia" w:asciiTheme="minorEastAsia" w:hAnsiTheme="minorEastAsia" w:eastAsiaTheme="minorEastAsia" w:cstheme="minorEastAsia"/>
          <w:color w:val="auto"/>
          <w:spacing w:val="-2"/>
          <w:sz w:val="21"/>
          <w:szCs w:val="21"/>
        </w:rPr>
      </w:pPr>
      <w:r>
        <w:rPr>
          <w:rFonts w:hint="eastAsia" w:asciiTheme="minorEastAsia" w:hAnsiTheme="minorEastAsia" w:eastAsiaTheme="minorEastAsia" w:cstheme="minorEastAsia"/>
          <w:color w:val="auto"/>
          <w:spacing w:val="-2"/>
          <w:sz w:val="21"/>
          <w:szCs w:val="21"/>
        </w:rPr>
        <w:t>（1）</w:t>
      </w:r>
      <w:r>
        <w:rPr>
          <w:rFonts w:hint="eastAsia" w:asciiTheme="minorEastAsia" w:hAnsiTheme="minorEastAsia" w:eastAsiaTheme="minorEastAsia" w:cstheme="minorEastAsia"/>
          <w:bCs/>
          <w:color w:val="auto"/>
          <w:spacing w:val="-2"/>
          <w:sz w:val="21"/>
          <w:szCs w:val="21"/>
        </w:rPr>
        <w:t>若行为人的前行为与后行为（介入行为）实际上是一个实行行为，那么，应当将结果归属于该行为</w:t>
      </w:r>
      <w:r>
        <w:rPr>
          <w:rFonts w:hint="eastAsia" w:asciiTheme="minorEastAsia" w:hAnsiTheme="minorEastAsia" w:eastAsiaTheme="minorEastAsia" w:cstheme="minorEastAsia"/>
          <w:color w:val="auto"/>
          <w:spacing w:val="-2"/>
          <w:sz w:val="21"/>
          <w:szCs w:val="21"/>
        </w:rPr>
        <w:t>。</w:t>
      </w:r>
    </w:p>
    <w:p w14:paraId="30F951D7">
      <w:pPr>
        <w:tabs>
          <w:tab w:val="left" w:pos="420"/>
          <w:tab w:val="left" w:pos="659"/>
        </w:tabs>
        <w:spacing w:line="384" w:lineRule="exact"/>
        <w:ind w:firstLine="412" w:firstLineChars="200"/>
        <w:rPr>
          <w:rFonts w:hint="eastAsia" w:asciiTheme="minorEastAsia" w:hAnsiTheme="minorEastAsia" w:eastAsiaTheme="minorEastAsia" w:cstheme="minorEastAsia"/>
          <w:color w:val="auto"/>
          <w:spacing w:val="-2"/>
          <w:sz w:val="21"/>
          <w:szCs w:val="21"/>
        </w:rPr>
      </w:pPr>
      <w:r>
        <w:rPr>
          <w:rFonts w:hint="eastAsia" w:asciiTheme="minorEastAsia" w:hAnsiTheme="minorEastAsia" w:eastAsiaTheme="minorEastAsia" w:cstheme="minorEastAsia"/>
          <w:color w:val="auto"/>
          <w:spacing w:val="-2"/>
          <w:sz w:val="21"/>
          <w:szCs w:val="21"/>
        </w:rPr>
        <w:t>（2）在故意的前行为具有导致结果发生的高度危险，后来介入了行为人故意实施的另一高度危险行为时，如果能够查明结果是由前行为还是后行为造成，则不存在疑问；如果不能查明结果发生的具体原因，则需要判断</w:t>
      </w:r>
      <w:r>
        <w:rPr>
          <w:rFonts w:hint="eastAsia" w:asciiTheme="minorEastAsia" w:hAnsiTheme="minorEastAsia" w:eastAsiaTheme="minorEastAsia" w:cstheme="minorEastAsia"/>
          <w:color w:val="auto"/>
          <w:spacing w:val="-2"/>
          <w:sz w:val="21"/>
          <w:szCs w:val="21"/>
        </w:rPr>
        <w:t>前后哪一行为的危险性大</w:t>
      </w:r>
      <w:r>
        <w:rPr>
          <w:rFonts w:hint="eastAsia" w:asciiTheme="minorEastAsia" w:hAnsiTheme="minorEastAsia" w:eastAsiaTheme="minorEastAsia" w:cstheme="minorEastAsia"/>
          <w:color w:val="auto"/>
          <w:spacing w:val="-2"/>
          <w:sz w:val="21"/>
          <w:szCs w:val="21"/>
        </w:rPr>
        <w:t>，</w:t>
      </w:r>
      <w:r>
        <w:rPr>
          <w:rFonts w:hint="eastAsia" w:asciiTheme="minorEastAsia" w:hAnsiTheme="minorEastAsia" w:eastAsiaTheme="minorEastAsia" w:cstheme="minorEastAsia"/>
          <w:bCs/>
          <w:color w:val="auto"/>
          <w:spacing w:val="-2"/>
          <w:sz w:val="21"/>
          <w:szCs w:val="21"/>
        </w:rPr>
        <w:t>一般将死亡结果归属于危险性大的行为</w:t>
      </w:r>
      <w:r>
        <w:rPr>
          <w:rFonts w:hint="eastAsia" w:asciiTheme="minorEastAsia" w:hAnsiTheme="minorEastAsia" w:eastAsiaTheme="minorEastAsia" w:cstheme="minorEastAsia"/>
          <w:color w:val="auto"/>
          <w:spacing w:val="-2"/>
          <w:sz w:val="21"/>
          <w:szCs w:val="21"/>
        </w:rPr>
        <w:t>；如果两个行为的危险性相当，可以根据前行为是否使被害人丧失躲避或反抗能力，将结果同时归属于前后两个行为或归属于后行为。</w:t>
      </w:r>
    </w:p>
    <w:p w14:paraId="0DC17340">
      <w:pPr>
        <w:tabs>
          <w:tab w:val="left" w:pos="420"/>
          <w:tab w:val="left" w:pos="659"/>
        </w:tabs>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3．介入第三人的行为</w:t>
      </w:r>
    </w:p>
    <w:p w14:paraId="516F0A4F">
      <w:pPr>
        <w:tabs>
          <w:tab w:val="left" w:pos="420"/>
          <w:tab w:val="left" w:pos="659"/>
        </w:tabs>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w:t>
      </w:r>
      <w:r>
        <w:rPr>
          <w:rFonts w:hint="eastAsia" w:asciiTheme="minorEastAsia" w:hAnsiTheme="minorEastAsia" w:eastAsiaTheme="minorEastAsia" w:cstheme="minorEastAsia"/>
          <w:bCs/>
          <w:color w:val="auto"/>
          <w:sz w:val="21"/>
          <w:szCs w:val="21"/>
        </w:rPr>
        <w:t>如果介入的第三人因素并不异常，即前行为人实施行为后通常或者必然导致第三人介入行为的，应当肯定前行为人的行为与结果之间的因果关系</w:t>
      </w:r>
      <w:r>
        <w:rPr>
          <w:rFonts w:hint="eastAsia" w:asciiTheme="minorEastAsia" w:hAnsiTheme="minorEastAsia" w:eastAsiaTheme="minorEastAsia" w:cstheme="minorEastAsia"/>
          <w:color w:val="auto"/>
          <w:sz w:val="21"/>
          <w:szCs w:val="21"/>
        </w:rPr>
        <w:t>。</w:t>
      </w:r>
    </w:p>
    <w:p w14:paraId="7CAAD6BC">
      <w:pPr>
        <w:tabs>
          <w:tab w:val="left" w:pos="420"/>
          <w:tab w:val="left" w:pos="659"/>
        </w:tabs>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w:t>
      </w:r>
      <w:r>
        <w:rPr>
          <w:rFonts w:hint="eastAsia" w:asciiTheme="minorEastAsia" w:hAnsiTheme="minorEastAsia" w:eastAsiaTheme="minorEastAsia" w:cstheme="minorEastAsia"/>
          <w:bCs/>
          <w:color w:val="auto"/>
          <w:sz w:val="21"/>
          <w:szCs w:val="21"/>
        </w:rPr>
        <w:t>如果是与前行为人的行为完全无关的第三人的故意介入行为导致结果发生的，一般否定前行为和结果之间的因果关系。</w:t>
      </w:r>
    </w:p>
    <w:p w14:paraId="40305418">
      <w:pPr>
        <w:tabs>
          <w:tab w:val="left" w:pos="420"/>
          <w:tab w:val="left" w:pos="659"/>
        </w:tabs>
        <w:spacing w:line="384" w:lineRule="exact"/>
        <w:ind w:firstLine="420" w:firstLineChars="200"/>
        <w:rPr>
          <w:rFonts w:hint="eastAsia" w:asciiTheme="minorEastAsia" w:hAnsiTheme="minorEastAsia" w:eastAsiaTheme="minorEastAsia" w:cstheme="minorEastAsia"/>
          <w:bCs/>
          <w:color w:val="auto"/>
          <w:sz w:val="21"/>
          <w:szCs w:val="21"/>
        </w:rPr>
      </w:pPr>
      <w:r>
        <w:rPr>
          <w:rFonts w:hint="eastAsia" w:asciiTheme="minorEastAsia" w:hAnsiTheme="minorEastAsia" w:eastAsiaTheme="minorEastAsia" w:cstheme="minorEastAsia"/>
          <w:color w:val="auto"/>
          <w:sz w:val="21"/>
          <w:szCs w:val="21"/>
        </w:rPr>
        <w:t>（3）</w:t>
      </w:r>
      <w:r>
        <w:rPr>
          <w:rFonts w:hint="eastAsia" w:asciiTheme="minorEastAsia" w:hAnsiTheme="minorEastAsia" w:eastAsiaTheme="minorEastAsia" w:cstheme="minorEastAsia"/>
          <w:bCs/>
          <w:color w:val="auto"/>
          <w:sz w:val="21"/>
          <w:szCs w:val="21"/>
        </w:rPr>
        <w:t>当前行为人的行为导致结果发生的可能性非常高（危险性特别大），当异常介入了第三人轻微过错行为时，一般应肯定前行为和结果之间的因果关系</w:t>
      </w:r>
      <w:r>
        <w:rPr>
          <w:rFonts w:hint="eastAsia" w:asciiTheme="minorEastAsia" w:hAnsiTheme="minorEastAsia" w:eastAsiaTheme="minorEastAsia" w:cstheme="minorEastAsia"/>
          <w:bCs/>
          <w:color w:val="auto"/>
          <w:sz w:val="21"/>
          <w:szCs w:val="21"/>
        </w:rPr>
        <w:t>。</w:t>
      </w:r>
    </w:p>
    <w:p w14:paraId="20F4FE03">
      <w:pPr>
        <w:tabs>
          <w:tab w:val="left" w:pos="420"/>
          <w:tab w:val="left" w:pos="659"/>
        </w:tabs>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（4）</w:t>
      </w:r>
      <w:r>
        <w:rPr>
          <w:rFonts w:hint="eastAsia" w:asciiTheme="minorEastAsia" w:hAnsiTheme="minorEastAsia" w:eastAsiaTheme="minorEastAsia" w:cstheme="minorEastAsia"/>
          <w:bCs/>
          <w:color w:val="auto"/>
          <w:sz w:val="21"/>
          <w:szCs w:val="21"/>
        </w:rPr>
        <w:t>当行为人实施危险行为后，介入了有义务防止危险现实化的第三人的行为时，如果第三人能够防止但没有防止危险，则应认为第三人的介入行为与结果之间具有因果关系</w:t>
      </w:r>
      <w:r>
        <w:rPr>
          <w:rFonts w:hint="eastAsia" w:asciiTheme="minorEastAsia" w:hAnsiTheme="minorEastAsia" w:eastAsiaTheme="minorEastAsia" w:cstheme="minorEastAsia"/>
          <w:color w:val="auto"/>
          <w:sz w:val="21"/>
          <w:szCs w:val="21"/>
        </w:rPr>
        <w:t>。</w:t>
      </w:r>
    </w:p>
    <w:p w14:paraId="46C49C69">
      <w:pPr>
        <w:tabs>
          <w:tab w:val="left" w:pos="420"/>
          <w:tab w:val="left" w:pos="659"/>
        </w:tabs>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若行为人的前行为和第三人的介入行为对结果的作用一样大，或者不能辨别作用大小，或者分别判断时作用都很大，则行为人的行为、第三人的介入因素与结果之间都有刑法上的因果关系。</w:t>
      </w:r>
    </w:p>
    <w:p w14:paraId="1FB7BD32">
      <w:pPr>
        <w:spacing w:line="384" w:lineRule="exact"/>
        <w:ind w:firstLine="420" w:firstLineChars="200"/>
        <w:rPr>
          <w:rFonts w:hint="eastAsia" w:asciiTheme="minorEastAsia" w:hAnsiTheme="minorEastAsia" w:eastAsiaTheme="minorEastAsia" w:cstheme="minorEastAsia"/>
          <w:color w:val="auto"/>
          <w:sz w:val="21"/>
          <w:szCs w:val="21"/>
        </w:rPr>
      </w:pPr>
    </w:p>
    <w:p w14:paraId="66E1F610">
      <w:pPr>
        <w:spacing w:line="384" w:lineRule="exact"/>
        <w:jc w:val="left"/>
        <w:rPr>
          <w:rFonts w:hint="eastAsia" w:asciiTheme="minorEastAsia" w:hAnsiTheme="minorEastAsia" w:eastAsiaTheme="minorEastAsia" w:cstheme="minorEastAsia"/>
          <w:b/>
          <w:bCs w:val="0"/>
          <w:color w:val="auto"/>
          <w:sz w:val="21"/>
          <w:szCs w:val="21"/>
        </w:rPr>
      </w:pPr>
      <w:r>
        <w:rPr>
          <w:rFonts w:hint="eastAsia" w:asciiTheme="minorEastAsia" w:hAnsiTheme="minorEastAsia" w:eastAsiaTheme="minorEastAsia" w:cstheme="minorEastAsia"/>
          <w:b/>
          <w:bCs w:val="0"/>
          <w:color w:val="auto"/>
          <w:sz w:val="21"/>
          <w:szCs w:val="21"/>
        </w:rPr>
        <w:t>三、多观点展示</w:t>
      </w:r>
    </w:p>
    <w:p w14:paraId="1C036786">
      <w:pPr>
        <w:spacing w:line="384" w:lineRule="exact"/>
        <w:ind w:firstLine="420" w:firstLineChars="200"/>
        <w:rPr>
          <w:rFonts w:hint="eastAsia" w:asciiTheme="minorEastAsia" w:hAnsiTheme="minorEastAsia" w:eastAsiaTheme="minorEastAsia" w:cstheme="minorEastAsia"/>
          <w:color w:val="auto"/>
          <w:sz w:val="21"/>
          <w:szCs w:val="21"/>
          <w:lang w:eastAsia="zh-CN"/>
        </w:rPr>
      </w:pPr>
      <w:bookmarkStart w:id="1" w:name="_Toc815343026"/>
      <w:r>
        <w:rPr>
          <w:rFonts w:hint="eastAsia" w:asciiTheme="minorEastAsia" w:hAnsiTheme="minorEastAsia" w:eastAsiaTheme="minorEastAsia" w:cstheme="minorEastAsia"/>
          <w:b/>
          <w:bCs/>
          <w:color w:val="auto"/>
          <w:sz w:val="21"/>
          <w:szCs w:val="21"/>
          <w:lang w:eastAsia="zh-CN"/>
        </w:rPr>
        <w:t>【</w:t>
      </w:r>
      <w:r>
        <w:rPr>
          <w:rFonts w:hint="eastAsia" w:asciiTheme="minorEastAsia" w:hAnsiTheme="minorEastAsia" w:eastAsiaTheme="minorEastAsia" w:cstheme="minorEastAsia"/>
          <w:b/>
          <w:bCs/>
          <w:color w:val="auto"/>
          <w:sz w:val="21"/>
          <w:szCs w:val="21"/>
          <w:lang w:val="en-US" w:eastAsia="zh-CN"/>
        </w:rPr>
        <w:t>例</w:t>
      </w:r>
      <w:r>
        <w:rPr>
          <w:rFonts w:hint="eastAsia" w:asciiTheme="minorEastAsia" w:hAnsiTheme="minorEastAsia" w:eastAsiaTheme="minorEastAsia" w:cstheme="minorEastAsia"/>
          <w:b/>
          <w:bCs/>
          <w:color w:val="auto"/>
          <w:sz w:val="21"/>
          <w:szCs w:val="21"/>
          <w:lang w:eastAsia="zh-CN"/>
        </w:rPr>
        <w:t>】</w:t>
      </w:r>
      <w:r>
        <w:rPr>
          <w:rFonts w:hint="eastAsia" w:asciiTheme="minorEastAsia" w:hAnsiTheme="minorEastAsia" w:eastAsiaTheme="minorEastAsia" w:cstheme="minorEastAsia"/>
          <w:b/>
          <w:bCs/>
          <w:color w:val="auto"/>
          <w:sz w:val="21"/>
          <w:szCs w:val="21"/>
        </w:rPr>
        <w:t>“甲与乙发生口角，甲推搡乙，乙倒地后抽搐，在送往医院途中死亡。后查明，乙是因为受刺激，心脏病发作而死，但甲对此毫不知情”</w:t>
      </w:r>
      <w:r>
        <w:rPr>
          <w:rFonts w:hint="eastAsia" w:asciiTheme="minorEastAsia" w:hAnsiTheme="minorEastAsia" w:eastAsiaTheme="minorEastAsia" w:cstheme="minorEastAsia"/>
          <w:b/>
          <w:bCs/>
          <w:color w:val="auto"/>
          <w:sz w:val="21"/>
          <w:szCs w:val="21"/>
          <w:lang w:eastAsia="zh-CN"/>
        </w:rPr>
        <w:t>。</w:t>
      </w:r>
    </w:p>
    <w:p w14:paraId="4FE537E1">
      <w:pPr>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客观说：以行为导致结果当时的客观事实（即“上帝视角”下的全部客观事实）作为判断依据。由于乙属于体质特殊者这一事实是客观存在的，因此肯定甲的行为与乙的死亡之间存在因果关系。</w:t>
      </w:r>
    </w:p>
    <w:p w14:paraId="63AFAE65">
      <w:pPr>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主观说：以行为人在行为当时认识到或可能认识到的事实（即行为人主观认知范围内的事实）作为判断依据。由于行为人对乙的特殊体质无法认识，因此否定甲的行为与乙的死亡之间存在因果关系。</w:t>
      </w:r>
    </w:p>
    <w:p w14:paraId="25611BD4">
      <w:pPr>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折中说：以社会一般人能认识到的，或行为人特别认识到的事实（结合一般人生活经验与行为人特殊认知）作为判断依据。由于一般人对乙的特殊体质有认识，因此肯定甲的推搡行为与乙的死亡之间的因果关系存在。</w:t>
      </w:r>
    </w:p>
    <w:p w14:paraId="6475FB0F">
      <w:pPr>
        <w:spacing w:line="384" w:lineRule="exact"/>
        <w:ind w:firstLine="420" w:firstLineChars="200"/>
        <w:rPr>
          <w:rFonts w:hint="eastAsia" w:asciiTheme="minorEastAsia" w:hAnsiTheme="minorEastAsia" w:eastAsiaTheme="minorEastAsia" w:cstheme="minorEastAsia"/>
          <w:color w:val="auto"/>
          <w:sz w:val="21"/>
          <w:szCs w:val="21"/>
        </w:rPr>
      </w:pPr>
    </w:p>
    <w:p w14:paraId="04E92206">
      <w:pPr>
        <w:spacing w:line="384" w:lineRule="exact"/>
        <w:ind w:firstLine="420" w:firstLineChars="200"/>
        <w:rPr>
          <w:rFonts w:hint="eastAsia" w:asciiTheme="minorEastAsia" w:hAnsiTheme="minorEastAsia" w:eastAsiaTheme="minorEastAsia" w:cstheme="minorEastAsia"/>
          <w:color w:val="auto"/>
          <w:sz w:val="21"/>
          <w:szCs w:val="21"/>
        </w:rPr>
      </w:pPr>
    </w:p>
    <w:p w14:paraId="644B228B">
      <w:pPr>
        <w:pStyle w:val="2"/>
        <w:spacing w:before="0" w:after="0" w:line="440" w:lineRule="exact"/>
        <w:jc w:val="center"/>
        <w:rPr>
          <w:rFonts w:hint="eastAsia" w:asciiTheme="minorEastAsia" w:hAnsiTheme="minorEastAsia" w:eastAsiaTheme="minorEastAsia" w:cstheme="minorEastAsia"/>
          <w:b w:val="0"/>
          <w:bCs w:val="0"/>
          <w:color w:val="auto"/>
          <w:sz w:val="21"/>
          <w:szCs w:val="21"/>
        </w:rPr>
      </w:pPr>
      <w:bookmarkStart w:id="2" w:name="_Toc230796546"/>
      <w:r>
        <w:rPr>
          <w:rFonts w:hint="eastAsia" w:asciiTheme="minorEastAsia" w:hAnsiTheme="minorEastAsia" w:eastAsiaTheme="minorEastAsia" w:cstheme="minorEastAsia"/>
          <w:b/>
          <w:bCs/>
          <w:color w:val="auto"/>
          <w:sz w:val="21"/>
          <w:szCs w:val="21"/>
        </w:rPr>
        <w:t xml:space="preserve">专题二  </w:t>
      </w:r>
      <w:r>
        <w:rPr>
          <w:rFonts w:hint="eastAsia" w:asciiTheme="minorEastAsia" w:hAnsiTheme="minorEastAsia" w:eastAsiaTheme="minorEastAsia" w:cstheme="minorEastAsia"/>
          <w:b/>
          <w:bCs/>
          <w:color w:val="auto"/>
          <w:sz w:val="21"/>
          <w:szCs w:val="21"/>
        </w:rPr>
        <w:t>事实认识错误</w:t>
      </w:r>
      <w:bookmarkEnd w:id="1"/>
      <w:bookmarkEnd w:id="2"/>
      <w:r>
        <w:rPr>
          <w:rFonts w:hint="eastAsia" w:asciiTheme="minorEastAsia" w:hAnsiTheme="minorEastAsia" w:eastAsiaTheme="minorEastAsia" w:cstheme="minorEastAsia"/>
          <w:b/>
          <w:bCs/>
          <w:color w:val="auto"/>
          <w:sz w:val="21"/>
          <w:szCs w:val="21"/>
          <w:lang w:eastAsia="zh-CN"/>
        </w:rPr>
        <w:t>（</w:t>
      </w:r>
      <w:r>
        <w:rPr>
          <w:rFonts w:hint="eastAsia" w:asciiTheme="minorEastAsia" w:hAnsiTheme="minorEastAsia" w:eastAsiaTheme="minorEastAsia" w:cstheme="minorEastAsia"/>
          <w:b/>
          <w:bCs/>
          <w:color w:val="auto"/>
          <w:sz w:val="21"/>
          <w:szCs w:val="21"/>
          <w:lang w:val="en-US" w:eastAsia="zh-CN"/>
        </w:rPr>
        <w:t>21:40</w:t>
      </w:r>
      <w:r>
        <w:rPr>
          <w:rFonts w:hint="eastAsia" w:asciiTheme="minorEastAsia" w:hAnsiTheme="minorEastAsia" w:eastAsiaTheme="minorEastAsia" w:cstheme="minorEastAsia"/>
          <w:b/>
          <w:bCs/>
          <w:color w:val="auto"/>
          <w:sz w:val="21"/>
          <w:szCs w:val="21"/>
          <w:lang w:eastAsia="zh-CN"/>
        </w:rPr>
        <w:t>—</w:t>
      </w:r>
      <w:r>
        <w:rPr>
          <w:rFonts w:hint="eastAsia" w:asciiTheme="minorEastAsia" w:hAnsiTheme="minorEastAsia" w:eastAsiaTheme="minorEastAsia" w:cstheme="minorEastAsia"/>
          <w:b/>
          <w:bCs/>
          <w:color w:val="auto"/>
          <w:sz w:val="21"/>
          <w:szCs w:val="21"/>
          <w:lang w:val="en-US" w:eastAsia="zh-CN"/>
        </w:rPr>
        <w:t>22:44</w:t>
      </w:r>
      <w:r>
        <w:rPr>
          <w:rFonts w:hint="eastAsia" w:asciiTheme="minorEastAsia" w:hAnsiTheme="minorEastAsia" w:eastAsiaTheme="minorEastAsia" w:cstheme="minorEastAsia"/>
          <w:b/>
          <w:bCs/>
          <w:color w:val="auto"/>
          <w:sz w:val="21"/>
          <w:szCs w:val="21"/>
          <w:lang w:eastAsia="zh-CN"/>
        </w:rPr>
        <w:t>）</w:t>
      </w:r>
    </w:p>
    <w:p w14:paraId="1E17A363">
      <w:pPr>
        <w:spacing w:line="384" w:lineRule="exact"/>
        <w:rPr>
          <w:rFonts w:hint="eastAsia" w:asciiTheme="minorEastAsia" w:hAnsiTheme="minorEastAsia" w:eastAsiaTheme="minorEastAsia" w:cstheme="minorEastAsia"/>
          <w:color w:val="auto"/>
          <w:sz w:val="21"/>
          <w:szCs w:val="21"/>
        </w:rPr>
      </w:pPr>
    </w:p>
    <w:p w14:paraId="0BE3CF0E">
      <w:pPr>
        <w:spacing w:line="384" w:lineRule="exact"/>
        <w:jc w:val="left"/>
        <w:rPr>
          <w:rFonts w:hint="eastAsia" w:asciiTheme="minorEastAsia" w:hAnsiTheme="minorEastAsia" w:eastAsiaTheme="minorEastAsia" w:cstheme="minorEastAsia"/>
          <w:b/>
          <w:bCs w:val="0"/>
          <w:color w:val="auto"/>
          <w:sz w:val="21"/>
          <w:szCs w:val="21"/>
        </w:rPr>
      </w:pPr>
      <w:r>
        <w:rPr>
          <w:rFonts w:hint="eastAsia" w:asciiTheme="minorEastAsia" w:hAnsiTheme="minorEastAsia" w:eastAsiaTheme="minorEastAsia" w:cstheme="minorEastAsia"/>
          <w:b/>
          <w:bCs w:val="0"/>
          <w:color w:val="auto"/>
          <w:sz w:val="21"/>
          <w:szCs w:val="21"/>
        </w:rPr>
        <w:t>一、概述</w:t>
      </w:r>
    </w:p>
    <w:p w14:paraId="3D8B0781">
      <w:pPr>
        <w:tabs>
          <w:tab w:val="left" w:pos="420"/>
          <w:tab w:val="left" w:pos="659"/>
        </w:tabs>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错误是指</w:t>
      </w:r>
      <w:r>
        <w:rPr>
          <w:rFonts w:hint="eastAsia" w:asciiTheme="minorEastAsia" w:hAnsiTheme="minorEastAsia" w:eastAsiaTheme="minorEastAsia" w:cstheme="minorEastAsia"/>
          <w:bCs/>
          <w:color w:val="auto"/>
          <w:sz w:val="21"/>
          <w:szCs w:val="21"/>
        </w:rPr>
        <w:t>行为人的认识与实际情况不一致</w:t>
      </w:r>
      <w:r>
        <w:rPr>
          <w:rFonts w:hint="eastAsia" w:asciiTheme="minorEastAsia" w:hAnsiTheme="minorEastAsia" w:eastAsiaTheme="minorEastAsia" w:cstheme="minorEastAsia"/>
          <w:color w:val="auto"/>
          <w:sz w:val="21"/>
          <w:szCs w:val="21"/>
        </w:rPr>
        <w:t>。</w:t>
      </w:r>
    </w:p>
    <w:p w14:paraId="131835F0">
      <w:pPr>
        <w:tabs>
          <w:tab w:val="left" w:pos="420"/>
          <w:tab w:val="left" w:pos="659"/>
        </w:tabs>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一般以</w:t>
      </w:r>
      <w:r>
        <w:rPr>
          <w:rFonts w:hint="eastAsia" w:asciiTheme="minorEastAsia" w:hAnsiTheme="minorEastAsia" w:eastAsiaTheme="minorEastAsia" w:cstheme="minorEastAsia"/>
          <w:bCs/>
          <w:color w:val="auto"/>
          <w:sz w:val="21"/>
          <w:szCs w:val="21"/>
        </w:rPr>
        <w:t>是否在同一犯罪构成内为标准</w:t>
      </w:r>
      <w:r>
        <w:rPr>
          <w:rFonts w:hint="eastAsia" w:asciiTheme="minorEastAsia" w:hAnsiTheme="minorEastAsia" w:eastAsiaTheme="minorEastAsia" w:cstheme="minorEastAsia"/>
          <w:color w:val="auto"/>
          <w:sz w:val="21"/>
          <w:szCs w:val="21"/>
        </w:rPr>
        <w:t>将认识错误分为</w:t>
      </w:r>
      <w:r>
        <w:rPr>
          <w:rFonts w:hint="eastAsia" w:asciiTheme="minorEastAsia" w:hAnsiTheme="minorEastAsia" w:eastAsiaTheme="minorEastAsia" w:cstheme="minorEastAsia"/>
          <w:bCs/>
          <w:color w:val="auto"/>
          <w:sz w:val="21"/>
          <w:szCs w:val="21"/>
        </w:rPr>
        <w:t>具体的事实认识错误</w:t>
      </w:r>
      <w:r>
        <w:rPr>
          <w:rFonts w:hint="eastAsia" w:asciiTheme="minorEastAsia" w:hAnsiTheme="minorEastAsia" w:eastAsiaTheme="minorEastAsia" w:cstheme="minorEastAsia"/>
          <w:color w:val="auto"/>
          <w:sz w:val="21"/>
          <w:szCs w:val="21"/>
        </w:rPr>
        <w:t>与</w:t>
      </w:r>
      <w:r>
        <w:rPr>
          <w:rFonts w:hint="eastAsia" w:asciiTheme="minorEastAsia" w:hAnsiTheme="minorEastAsia" w:eastAsiaTheme="minorEastAsia" w:cstheme="minorEastAsia"/>
          <w:bCs/>
          <w:color w:val="auto"/>
          <w:sz w:val="21"/>
          <w:szCs w:val="21"/>
        </w:rPr>
        <w:t>抽象的事实认识错误</w:t>
      </w:r>
      <w:r>
        <w:rPr>
          <w:rFonts w:hint="eastAsia" w:asciiTheme="minorEastAsia" w:hAnsiTheme="minorEastAsia" w:eastAsiaTheme="minorEastAsia" w:cstheme="minorEastAsia"/>
          <w:color w:val="auto"/>
          <w:sz w:val="21"/>
          <w:szCs w:val="21"/>
        </w:rPr>
        <w:t>。而具体的事实认识错误又进一步可细分为</w:t>
      </w:r>
      <w:r>
        <w:rPr>
          <w:rFonts w:hint="eastAsia" w:asciiTheme="minorEastAsia" w:hAnsiTheme="minorEastAsia" w:eastAsiaTheme="minorEastAsia" w:cstheme="minorEastAsia"/>
          <w:bCs/>
          <w:color w:val="auto"/>
          <w:sz w:val="21"/>
          <w:szCs w:val="21"/>
        </w:rPr>
        <w:t>对象错误、打击错误与因果关系错误</w:t>
      </w:r>
      <w:r>
        <w:rPr>
          <w:rFonts w:hint="eastAsia" w:asciiTheme="minorEastAsia" w:hAnsiTheme="minorEastAsia" w:eastAsiaTheme="minorEastAsia" w:cstheme="minorEastAsia"/>
          <w:color w:val="auto"/>
          <w:sz w:val="21"/>
          <w:szCs w:val="21"/>
        </w:rPr>
        <w:t>三种下位类型，在对象错误与打击错误这两种场合的处理方式又有</w:t>
      </w:r>
      <w:r>
        <w:rPr>
          <w:rFonts w:hint="eastAsia" w:asciiTheme="minorEastAsia" w:hAnsiTheme="minorEastAsia" w:eastAsiaTheme="minorEastAsia" w:cstheme="minorEastAsia"/>
          <w:bCs/>
          <w:color w:val="auto"/>
          <w:sz w:val="21"/>
          <w:szCs w:val="21"/>
        </w:rPr>
        <w:t>法定符合说</w:t>
      </w:r>
      <w:r>
        <w:rPr>
          <w:rFonts w:hint="eastAsia" w:asciiTheme="minorEastAsia" w:hAnsiTheme="minorEastAsia" w:eastAsiaTheme="minorEastAsia" w:cstheme="minorEastAsia"/>
          <w:color w:val="auto"/>
          <w:sz w:val="21"/>
          <w:szCs w:val="21"/>
        </w:rPr>
        <w:t>和</w:t>
      </w:r>
      <w:r>
        <w:rPr>
          <w:rFonts w:hint="eastAsia" w:asciiTheme="minorEastAsia" w:hAnsiTheme="minorEastAsia" w:eastAsiaTheme="minorEastAsia" w:cstheme="minorEastAsia"/>
          <w:bCs/>
          <w:color w:val="auto"/>
          <w:sz w:val="21"/>
          <w:szCs w:val="21"/>
        </w:rPr>
        <w:t>具体符合说</w:t>
      </w:r>
      <w:r>
        <w:rPr>
          <w:rFonts w:hint="eastAsia" w:asciiTheme="minorEastAsia" w:hAnsiTheme="minorEastAsia" w:eastAsiaTheme="minorEastAsia" w:cstheme="minorEastAsia"/>
          <w:color w:val="auto"/>
          <w:sz w:val="21"/>
          <w:szCs w:val="21"/>
        </w:rPr>
        <w:t>的争论。</w:t>
      </w:r>
    </w:p>
    <w:p w14:paraId="19ABBB47">
      <w:pPr>
        <w:tabs>
          <w:tab w:val="left" w:pos="420"/>
          <w:tab w:val="left" w:pos="659"/>
        </w:tabs>
        <w:spacing w:line="384" w:lineRule="exact"/>
        <w:ind w:firstLine="420" w:firstLineChars="200"/>
        <w:rPr>
          <w:rFonts w:hint="eastAsia" w:asciiTheme="minorEastAsia" w:hAnsiTheme="minorEastAsia" w:eastAsiaTheme="minorEastAsia" w:cstheme="minorEastAsia"/>
          <w:b/>
          <w:bCs/>
          <w:color w:val="auto"/>
          <w:sz w:val="21"/>
          <w:szCs w:val="21"/>
        </w:rPr>
      </w:pPr>
      <w:r>
        <w:rPr>
          <w:rFonts w:hint="eastAsia" w:asciiTheme="minorEastAsia" w:hAnsiTheme="minorEastAsia" w:eastAsiaTheme="minorEastAsia" w:cstheme="minorEastAsia"/>
          <w:b/>
          <w:bCs/>
          <w:color w:val="auto"/>
          <w:sz w:val="21"/>
          <w:szCs w:val="21"/>
        </w:rPr>
        <w:t>法考采取的是法定符合说。抽象的认识错误通常只有对象错误和打击错误两种类型。</w:t>
      </w:r>
    </w:p>
    <w:p w14:paraId="1A214630">
      <w:pPr>
        <w:spacing w:line="384" w:lineRule="exact"/>
        <w:jc w:val="left"/>
        <w:outlineLvl w:val="2"/>
        <w:rPr>
          <w:rFonts w:hint="eastAsia" w:asciiTheme="minorEastAsia" w:hAnsiTheme="minorEastAsia" w:eastAsiaTheme="minorEastAsia" w:cstheme="minorEastAsia"/>
          <w:color w:val="auto"/>
          <w:sz w:val="21"/>
          <w:szCs w:val="21"/>
        </w:rPr>
      </w:pPr>
    </w:p>
    <w:p w14:paraId="2EBF4842">
      <w:pPr>
        <w:spacing w:line="384" w:lineRule="exact"/>
        <w:jc w:val="left"/>
        <w:outlineLvl w:val="2"/>
        <w:rPr>
          <w:rFonts w:hint="eastAsia" w:asciiTheme="minorEastAsia" w:hAnsiTheme="minorEastAsia" w:eastAsiaTheme="minorEastAsia" w:cstheme="minorEastAsia"/>
          <w:b/>
          <w:bCs/>
          <w:color w:val="auto"/>
          <w:sz w:val="21"/>
          <w:szCs w:val="21"/>
        </w:rPr>
      </w:pPr>
      <w:r>
        <w:rPr>
          <w:rFonts w:hint="eastAsia" w:asciiTheme="minorEastAsia" w:hAnsiTheme="minorEastAsia" w:eastAsiaTheme="minorEastAsia" w:cstheme="minorEastAsia"/>
          <w:b/>
          <w:bCs/>
          <w:color w:val="auto"/>
          <w:sz w:val="21"/>
          <w:szCs w:val="21"/>
        </w:rPr>
        <w:t>二、具体的事实认识错误</w:t>
      </w:r>
    </w:p>
    <w:p w14:paraId="74FFC9AD">
      <w:pPr>
        <w:tabs>
          <w:tab w:val="left" w:pos="420"/>
          <w:tab w:val="left" w:pos="659"/>
        </w:tabs>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具体的事实认识错误，是指行为人认识的事实与实际发生的事实虽然不一致，但没有超出同一构成要件的范围。</w:t>
      </w:r>
    </w:p>
    <w:p w14:paraId="13E8DEDF">
      <w:pPr>
        <w:spacing w:line="384" w:lineRule="exact"/>
        <w:ind w:firstLine="273" w:firstLineChars="130"/>
        <w:rPr>
          <w:rFonts w:hint="eastAsia" w:asciiTheme="minorEastAsia" w:hAnsiTheme="minorEastAsia" w:eastAsiaTheme="minorEastAsia" w:cstheme="minorEastAsia"/>
          <w:bCs/>
          <w:color w:val="auto"/>
          <w:sz w:val="21"/>
          <w:szCs w:val="21"/>
        </w:rPr>
      </w:pPr>
      <w:r>
        <w:rPr>
          <w:rFonts w:hint="eastAsia" w:asciiTheme="minorEastAsia" w:hAnsiTheme="minorEastAsia" w:eastAsiaTheme="minorEastAsia" w:cstheme="minorEastAsia"/>
          <w:bCs/>
          <w:color w:val="auto"/>
          <w:sz w:val="21"/>
          <w:szCs w:val="21"/>
        </w:rPr>
        <w:t>（一）对象错误</w:t>
      </w:r>
    </w:p>
    <w:p w14:paraId="67BACF93">
      <w:pPr>
        <w:tabs>
          <w:tab w:val="left" w:pos="420"/>
          <w:tab w:val="left" w:pos="659"/>
        </w:tabs>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指行为人误把甲对象当作乙对象加以侵害，而甲对象与乙对象处于同一构成要件内，行为人的认识内容与客观事实仍属同一构成要件的情形。</w:t>
      </w:r>
    </w:p>
    <w:p w14:paraId="4FF9865C">
      <w:pPr>
        <w:tabs>
          <w:tab w:val="left" w:pos="420"/>
          <w:tab w:val="left" w:pos="659"/>
        </w:tabs>
        <w:spacing w:line="384" w:lineRule="exact"/>
        <w:ind w:firstLine="420" w:firstLineChars="200"/>
        <w:rPr>
          <w:rFonts w:hint="default" w:asciiTheme="minorEastAsia" w:hAnsiTheme="minorEastAsia" w:eastAsiaTheme="minorEastAsia" w:cstheme="minorEastAsia"/>
          <w:b/>
          <w:bCs/>
          <w:color w:val="FF0000"/>
          <w:sz w:val="21"/>
          <w:szCs w:val="21"/>
          <w:lang w:val="en-US" w:eastAsia="zh-CN"/>
        </w:rPr>
      </w:pPr>
      <w:r>
        <w:rPr>
          <w:rFonts w:hint="eastAsia" w:asciiTheme="minorEastAsia" w:hAnsiTheme="minorEastAsia" w:eastAsiaTheme="minorEastAsia" w:cstheme="minorEastAsia"/>
          <w:b/>
          <w:bCs/>
          <w:color w:val="FF0000"/>
          <w:sz w:val="21"/>
          <w:szCs w:val="21"/>
          <w:lang w:val="en-US" w:eastAsia="zh-CN"/>
        </w:rPr>
        <w:t>选择性罪名中，两种学说处理也会有不同。</w:t>
      </w:r>
    </w:p>
    <w:p w14:paraId="32A456F5">
      <w:pPr>
        <w:spacing w:line="384" w:lineRule="exact"/>
        <w:ind w:firstLine="273" w:firstLineChars="130"/>
        <w:rPr>
          <w:rFonts w:hint="eastAsia" w:asciiTheme="minorEastAsia" w:hAnsiTheme="minorEastAsia" w:eastAsiaTheme="minorEastAsia" w:cstheme="minorEastAsia"/>
          <w:bCs/>
          <w:color w:val="auto"/>
          <w:sz w:val="21"/>
          <w:szCs w:val="21"/>
        </w:rPr>
      </w:pPr>
      <w:r>
        <w:rPr>
          <w:rFonts w:hint="eastAsia" w:asciiTheme="minorEastAsia" w:hAnsiTheme="minorEastAsia" w:eastAsiaTheme="minorEastAsia" w:cstheme="minorEastAsia"/>
          <w:bCs/>
          <w:color w:val="auto"/>
          <w:sz w:val="21"/>
          <w:szCs w:val="21"/>
        </w:rPr>
        <w:t>（二）打击错误</w:t>
      </w:r>
    </w:p>
    <w:p w14:paraId="65A8BF2E">
      <w:pPr>
        <w:tabs>
          <w:tab w:val="left" w:pos="420"/>
          <w:tab w:val="left" w:pos="659"/>
        </w:tabs>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也称方法错误，是指由于行为本身的差误，导致行为人所欲攻击的对象与实际受害的对象不一致，但这种不一致仍然没有超出同一构成要件。</w:t>
      </w:r>
    </w:p>
    <w:p w14:paraId="4BBFF952">
      <w:pPr>
        <w:tabs>
          <w:tab w:val="left" w:pos="420"/>
          <w:tab w:val="left" w:pos="659"/>
        </w:tabs>
        <w:spacing w:line="384" w:lineRule="exact"/>
        <w:ind w:firstLine="420" w:firstLineChars="200"/>
        <w:rPr>
          <w:rFonts w:hint="eastAsia" w:asciiTheme="minorEastAsia" w:hAnsiTheme="minorEastAsia" w:eastAsiaTheme="minorEastAsia" w:cstheme="minorEastAsia"/>
          <w:b/>
          <w:bCs/>
          <w:color w:val="auto"/>
          <w:sz w:val="21"/>
          <w:szCs w:val="21"/>
        </w:rPr>
      </w:pPr>
      <w:bookmarkStart w:id="3" w:name="_GoBack"/>
      <w:r>
        <w:rPr>
          <w:rFonts w:hint="eastAsia" w:asciiTheme="minorEastAsia" w:hAnsiTheme="minorEastAsia" w:eastAsiaTheme="minorEastAsia" w:cstheme="minorEastAsia"/>
          <w:b/>
          <w:bCs/>
          <w:color w:val="auto"/>
          <w:sz w:val="21"/>
          <w:szCs w:val="21"/>
        </w:rPr>
        <w:t>打击错误和对象错误的区分：在对象错误与打击错误中，实际损害的对象与预期的对象都不一致，但打击错误中行为人没有认错对象。因此，二者区分关键就在于看</w:t>
      </w:r>
      <w:r>
        <w:rPr>
          <w:rFonts w:hint="eastAsia" w:asciiTheme="minorEastAsia" w:hAnsiTheme="minorEastAsia" w:eastAsiaTheme="minorEastAsia" w:cstheme="minorEastAsia"/>
          <w:b/>
          <w:bCs/>
          <w:color w:val="auto"/>
          <w:sz w:val="21"/>
          <w:szCs w:val="21"/>
        </w:rPr>
        <w:t>行为人在着手实行行为时，主观上有没有认错客观对象。</w:t>
      </w:r>
    </w:p>
    <w:bookmarkEnd w:id="3"/>
    <w:p w14:paraId="280E40EC">
      <w:pPr>
        <w:spacing w:line="384" w:lineRule="exact"/>
        <w:ind w:firstLine="273" w:firstLineChars="130"/>
        <w:rPr>
          <w:rFonts w:hint="eastAsia" w:asciiTheme="minorEastAsia" w:hAnsiTheme="minorEastAsia" w:eastAsiaTheme="minorEastAsia" w:cstheme="minorEastAsia"/>
          <w:bCs/>
          <w:color w:val="auto"/>
          <w:sz w:val="21"/>
          <w:szCs w:val="21"/>
        </w:rPr>
      </w:pPr>
      <w:r>
        <w:rPr>
          <w:rFonts w:hint="eastAsia" w:asciiTheme="minorEastAsia" w:hAnsiTheme="minorEastAsia" w:eastAsiaTheme="minorEastAsia" w:cstheme="minorEastAsia"/>
          <w:bCs/>
          <w:color w:val="auto"/>
          <w:sz w:val="21"/>
          <w:szCs w:val="21"/>
        </w:rPr>
        <w:t>（三）因果关系错误</w:t>
      </w:r>
    </w:p>
    <w:p w14:paraId="45DD7387">
      <w:pPr>
        <w:tabs>
          <w:tab w:val="left" w:pos="420"/>
          <w:tab w:val="left" w:pos="659"/>
        </w:tabs>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指行为人对自己行为与结果之间因果发展进程的认识和实际的因果流程不相符合的情形。包括三种情形：</w:t>
      </w:r>
    </w:p>
    <w:p w14:paraId="5BA5DB0E">
      <w:pPr>
        <w:tabs>
          <w:tab w:val="left" w:pos="420"/>
          <w:tab w:val="left" w:pos="659"/>
        </w:tabs>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bCs/>
          <w:color w:val="auto"/>
          <w:sz w:val="21"/>
          <w:szCs w:val="21"/>
        </w:rPr>
        <w:t>1．</w:t>
      </w:r>
      <w:r>
        <w:rPr>
          <w:rFonts w:hint="eastAsia" w:asciiTheme="minorEastAsia" w:hAnsiTheme="minorEastAsia" w:eastAsiaTheme="minorEastAsia" w:cstheme="minorEastAsia"/>
          <w:bCs/>
          <w:color w:val="auto"/>
          <w:sz w:val="21"/>
          <w:szCs w:val="21"/>
        </w:rPr>
        <w:t>狭义的因果关系错误</w:t>
      </w:r>
      <w:r>
        <w:rPr>
          <w:rFonts w:hint="eastAsia" w:asciiTheme="minorEastAsia" w:hAnsiTheme="minorEastAsia" w:eastAsiaTheme="minorEastAsia" w:cstheme="minorEastAsia"/>
          <w:color w:val="auto"/>
          <w:sz w:val="21"/>
          <w:szCs w:val="21"/>
        </w:rPr>
        <w:t>。指结果的发生不是按照行为人对因果流程的预设来实现的情形。不影响成立故意犯罪既遂。</w:t>
      </w:r>
    </w:p>
    <w:p w14:paraId="78FB7E85">
      <w:pPr>
        <w:tabs>
          <w:tab w:val="left" w:pos="420"/>
          <w:tab w:val="left" w:pos="659"/>
        </w:tabs>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w:t>
      </w:r>
      <w:r>
        <w:rPr>
          <w:rFonts w:hint="eastAsia" w:asciiTheme="minorEastAsia" w:hAnsiTheme="minorEastAsia" w:eastAsiaTheme="minorEastAsia" w:cstheme="minorEastAsia"/>
          <w:bCs/>
          <w:color w:val="auto"/>
          <w:sz w:val="21"/>
          <w:szCs w:val="21"/>
        </w:rPr>
        <w:t>结果的推迟发生，又称为事前的故意</w:t>
      </w:r>
      <w:r>
        <w:rPr>
          <w:rFonts w:hint="eastAsia" w:asciiTheme="minorEastAsia" w:hAnsiTheme="minorEastAsia" w:eastAsiaTheme="minorEastAsia" w:cstheme="minorEastAsia"/>
          <w:color w:val="auto"/>
          <w:sz w:val="21"/>
          <w:szCs w:val="21"/>
        </w:rPr>
        <w:t>。指行为人误以为自己的行为已经发生了预期的侵害结果，为达到另一目的，又实施了另一行为，事实上行为人所预期的结果是后一行为所造成。</w:t>
      </w:r>
    </w:p>
    <w:p w14:paraId="6331A4C8">
      <w:pPr>
        <w:tabs>
          <w:tab w:val="left" w:pos="420"/>
          <w:tab w:val="left" w:pos="659"/>
        </w:tabs>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3．</w:t>
      </w:r>
      <w:r>
        <w:rPr>
          <w:rFonts w:hint="eastAsia" w:asciiTheme="minorEastAsia" w:hAnsiTheme="minorEastAsia" w:eastAsiaTheme="minorEastAsia" w:cstheme="minorEastAsia"/>
          <w:bCs/>
          <w:color w:val="auto"/>
          <w:sz w:val="21"/>
          <w:szCs w:val="21"/>
        </w:rPr>
        <w:t>结果的提前实现</w:t>
      </w:r>
      <w:r>
        <w:rPr>
          <w:rFonts w:hint="eastAsia" w:asciiTheme="minorEastAsia" w:hAnsiTheme="minorEastAsia" w:eastAsiaTheme="minorEastAsia" w:cstheme="minorEastAsia"/>
          <w:color w:val="auto"/>
          <w:sz w:val="21"/>
          <w:szCs w:val="21"/>
        </w:rPr>
        <w:t>。是指行为人为实现犯罪目的，打算通过前后相继的两个阶段的行为造成危害结果，希望通过第二个行为直接导致结果的发生，但事实上危害结果由前一阶段行为造成。</w:t>
      </w:r>
    </w:p>
    <w:p w14:paraId="6BF7EFAA">
      <w:pPr>
        <w:spacing w:line="384" w:lineRule="exact"/>
        <w:jc w:val="left"/>
        <w:rPr>
          <w:rFonts w:hint="eastAsia" w:asciiTheme="minorEastAsia" w:hAnsiTheme="minorEastAsia" w:eastAsiaTheme="minorEastAsia" w:cstheme="minorEastAsia"/>
          <w:bCs/>
          <w:color w:val="auto"/>
          <w:sz w:val="21"/>
          <w:szCs w:val="21"/>
        </w:rPr>
      </w:pPr>
    </w:p>
    <w:p w14:paraId="6F259F47">
      <w:pPr>
        <w:spacing w:line="384" w:lineRule="exact"/>
        <w:jc w:val="left"/>
        <w:rPr>
          <w:rFonts w:hint="eastAsia" w:asciiTheme="minorEastAsia" w:hAnsiTheme="minorEastAsia" w:eastAsiaTheme="minorEastAsia" w:cstheme="minorEastAsia"/>
          <w:b/>
          <w:bCs w:val="0"/>
          <w:color w:val="auto"/>
          <w:sz w:val="21"/>
          <w:szCs w:val="21"/>
        </w:rPr>
      </w:pPr>
      <w:r>
        <w:rPr>
          <w:rFonts w:hint="eastAsia" w:asciiTheme="minorEastAsia" w:hAnsiTheme="minorEastAsia" w:eastAsiaTheme="minorEastAsia" w:cstheme="minorEastAsia"/>
          <w:b/>
          <w:bCs w:val="0"/>
          <w:color w:val="auto"/>
          <w:sz w:val="21"/>
          <w:szCs w:val="21"/>
        </w:rPr>
        <w:t>三、抽象的事实认识错误</w:t>
      </w:r>
    </w:p>
    <w:p w14:paraId="7C7CEC6E">
      <w:pPr>
        <w:tabs>
          <w:tab w:val="left" w:pos="420"/>
          <w:tab w:val="left" w:pos="659"/>
        </w:tabs>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抽象的事实认识错误，指</w:t>
      </w:r>
      <w:r>
        <w:rPr>
          <w:rFonts w:hint="eastAsia" w:asciiTheme="minorEastAsia" w:hAnsiTheme="minorEastAsia" w:eastAsiaTheme="minorEastAsia" w:cstheme="minorEastAsia"/>
          <w:bCs/>
          <w:color w:val="auto"/>
          <w:sz w:val="21"/>
          <w:szCs w:val="21"/>
        </w:rPr>
        <w:t>行为人认识的事实与实际发生的事实不一致且分别属于不同的犯罪构成</w:t>
      </w:r>
      <w:r>
        <w:rPr>
          <w:rFonts w:hint="eastAsia" w:asciiTheme="minorEastAsia" w:hAnsiTheme="minorEastAsia" w:eastAsiaTheme="minorEastAsia" w:cstheme="minorEastAsia"/>
          <w:color w:val="auto"/>
          <w:sz w:val="21"/>
          <w:szCs w:val="21"/>
        </w:rPr>
        <w:t>。</w:t>
      </w:r>
    </w:p>
    <w:p w14:paraId="1F4D08CE">
      <w:pPr>
        <w:tabs>
          <w:tab w:val="left" w:pos="420"/>
          <w:tab w:val="left" w:pos="659"/>
        </w:tabs>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一般认为，以下情况可能成立故意犯罪的既遂：</w:t>
      </w:r>
    </w:p>
    <w:p w14:paraId="695787B9">
      <w:pPr>
        <w:tabs>
          <w:tab w:val="left" w:pos="420"/>
          <w:tab w:val="left" w:pos="659"/>
        </w:tabs>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w:t>
      </w:r>
      <w:r>
        <w:rPr>
          <w:rFonts w:hint="eastAsia" w:asciiTheme="minorEastAsia" w:hAnsiTheme="minorEastAsia" w:eastAsiaTheme="minorEastAsia" w:cstheme="minorEastAsia"/>
          <w:bCs/>
          <w:color w:val="auto"/>
          <w:sz w:val="21"/>
          <w:szCs w:val="21"/>
        </w:rPr>
        <w:t>故意内容重，不法内容轻</w:t>
      </w:r>
      <w:r>
        <w:rPr>
          <w:rFonts w:hint="eastAsia" w:asciiTheme="minorEastAsia" w:hAnsiTheme="minorEastAsia" w:eastAsiaTheme="minorEastAsia" w:cstheme="minorEastAsia"/>
          <w:color w:val="auto"/>
          <w:sz w:val="21"/>
          <w:szCs w:val="21"/>
        </w:rPr>
        <w:t>。</w:t>
      </w:r>
      <w:r>
        <w:rPr>
          <w:rFonts w:hint="eastAsia" w:asciiTheme="minorEastAsia" w:hAnsiTheme="minorEastAsia" w:eastAsiaTheme="minorEastAsia" w:cstheme="minorEastAsia"/>
          <w:bCs/>
          <w:color w:val="auto"/>
          <w:sz w:val="21"/>
          <w:szCs w:val="21"/>
        </w:rPr>
        <w:t>如果两个罪的保护法益相同或者具有包含关系，可以在重合范围内认定成立轻罪的既遂</w:t>
      </w:r>
      <w:r>
        <w:rPr>
          <w:rFonts w:hint="eastAsia" w:asciiTheme="minorEastAsia" w:hAnsiTheme="minorEastAsia" w:eastAsiaTheme="minorEastAsia" w:cstheme="minorEastAsia"/>
          <w:color w:val="auto"/>
          <w:sz w:val="21"/>
          <w:szCs w:val="21"/>
        </w:rPr>
        <w:t>。</w:t>
      </w:r>
    </w:p>
    <w:p w14:paraId="0BF10AC9">
      <w:pPr>
        <w:tabs>
          <w:tab w:val="left" w:pos="420"/>
          <w:tab w:val="left" w:pos="659"/>
        </w:tabs>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w:t>
      </w:r>
      <w:r>
        <w:rPr>
          <w:rFonts w:hint="eastAsia" w:asciiTheme="minorEastAsia" w:hAnsiTheme="minorEastAsia" w:eastAsiaTheme="minorEastAsia" w:cstheme="minorEastAsia"/>
          <w:bCs/>
          <w:color w:val="auto"/>
          <w:sz w:val="21"/>
          <w:szCs w:val="21"/>
        </w:rPr>
        <w:t>故意内容轻，不法内容重</w:t>
      </w:r>
      <w:r>
        <w:rPr>
          <w:rFonts w:hint="eastAsia" w:asciiTheme="minorEastAsia" w:hAnsiTheme="minorEastAsia" w:eastAsiaTheme="minorEastAsia" w:cstheme="minorEastAsia"/>
          <w:color w:val="auto"/>
          <w:sz w:val="21"/>
          <w:szCs w:val="21"/>
        </w:rPr>
        <w:t>。此时，如果</w:t>
      </w:r>
      <w:r>
        <w:rPr>
          <w:rFonts w:hint="eastAsia" w:asciiTheme="minorEastAsia" w:hAnsiTheme="minorEastAsia" w:eastAsiaTheme="minorEastAsia" w:cstheme="minorEastAsia"/>
          <w:bCs/>
          <w:color w:val="auto"/>
          <w:sz w:val="21"/>
          <w:szCs w:val="21"/>
        </w:rPr>
        <w:t>造成重罪的客观事实能够被评价为有故意的轻罪的客观事实</w:t>
      </w:r>
      <w:r>
        <w:rPr>
          <w:rFonts w:hint="eastAsia" w:asciiTheme="minorEastAsia" w:hAnsiTheme="minorEastAsia" w:eastAsiaTheme="minorEastAsia" w:cstheme="minorEastAsia"/>
          <w:color w:val="auto"/>
          <w:sz w:val="21"/>
          <w:szCs w:val="21"/>
        </w:rPr>
        <w:t>，那么应当认定成立</w:t>
      </w:r>
      <w:r>
        <w:rPr>
          <w:rFonts w:hint="eastAsia" w:asciiTheme="minorEastAsia" w:hAnsiTheme="minorEastAsia" w:eastAsiaTheme="minorEastAsia" w:cstheme="minorEastAsia"/>
          <w:bCs/>
          <w:color w:val="auto"/>
          <w:sz w:val="21"/>
          <w:szCs w:val="21"/>
        </w:rPr>
        <w:t>轻罪的既遂</w:t>
      </w:r>
      <w:r>
        <w:rPr>
          <w:rFonts w:hint="eastAsia" w:asciiTheme="minorEastAsia" w:hAnsiTheme="minorEastAsia" w:eastAsiaTheme="minorEastAsia" w:cstheme="minorEastAsia"/>
          <w:color w:val="auto"/>
          <w:sz w:val="21"/>
          <w:szCs w:val="21"/>
        </w:rPr>
        <w:t>。</w:t>
      </w:r>
    </w:p>
    <w:p w14:paraId="0DBCB01E">
      <w:pPr>
        <w:tabs>
          <w:tab w:val="left" w:pos="420"/>
          <w:tab w:val="left" w:pos="659"/>
        </w:tabs>
        <w:spacing w:line="384" w:lineRule="exact"/>
        <w:ind w:firstLine="420" w:firstLineChars="200"/>
        <w:rPr>
          <w:rFonts w:hint="eastAsia" w:asciiTheme="minorEastAsia" w:hAnsiTheme="minorEastAsia" w:eastAsiaTheme="minorEastAsia" w:cstheme="minorEastAsia"/>
          <w:color w:val="FF0000"/>
          <w:sz w:val="21"/>
          <w:szCs w:val="21"/>
        </w:rPr>
      </w:pPr>
      <w:r>
        <w:rPr>
          <w:rFonts w:hint="eastAsia" w:asciiTheme="minorEastAsia" w:hAnsiTheme="minorEastAsia" w:eastAsiaTheme="minorEastAsia" w:cstheme="minorEastAsia"/>
          <w:b/>
          <w:bCs/>
          <w:color w:val="FF0000"/>
          <w:sz w:val="21"/>
          <w:szCs w:val="21"/>
          <w:lang w:val="en-US" w:eastAsia="zh-CN"/>
        </w:rPr>
        <w:t>注意：大可以评价为小，小不可以评价为大</w:t>
      </w:r>
    </w:p>
    <w:p w14:paraId="69178C4F">
      <w:pPr>
        <w:tabs>
          <w:tab w:val="left" w:pos="420"/>
          <w:tab w:val="left" w:pos="659"/>
        </w:tabs>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若重罪和轻罪</w:t>
      </w:r>
      <w:r>
        <w:rPr>
          <w:rFonts w:hint="eastAsia" w:asciiTheme="minorEastAsia" w:hAnsiTheme="minorEastAsia" w:eastAsiaTheme="minorEastAsia" w:cstheme="minorEastAsia"/>
          <w:bCs/>
          <w:color w:val="auto"/>
          <w:sz w:val="21"/>
          <w:szCs w:val="21"/>
        </w:rPr>
        <w:t>不具有同质性</w:t>
      </w:r>
      <w:r>
        <w:rPr>
          <w:rFonts w:hint="eastAsia" w:asciiTheme="minorEastAsia" w:hAnsiTheme="minorEastAsia" w:eastAsiaTheme="minorEastAsia" w:cstheme="minorEastAsia"/>
          <w:color w:val="auto"/>
          <w:sz w:val="21"/>
          <w:szCs w:val="21"/>
        </w:rPr>
        <w:t>，那么通常情况下，行为人对所认识的事实，可以成立故意的未遂犯，对于符合构成要件的事实没有认识的，不能成立故意犯，但可能成立过失犯，以想象竞合犯处理。</w:t>
      </w:r>
    </w:p>
    <w:p w14:paraId="43C12036">
      <w:pPr>
        <w:tabs>
          <w:tab w:val="left" w:pos="420"/>
          <w:tab w:val="left" w:pos="659"/>
        </w:tabs>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lang w:val="en-US" w:eastAsia="zh-CN"/>
        </w:rPr>
        <w:t>若故意内容重、不法内容轻，且两罪保护法益相同或具有包含关系，可在重合范围内认定成立轻罪的既遂。</w:t>
      </w:r>
    </w:p>
    <w:p w14:paraId="5943340B">
      <w:pPr>
        <w:tabs>
          <w:tab w:val="left" w:pos="420"/>
          <w:tab w:val="left" w:pos="659"/>
        </w:tabs>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lang w:val="en-US" w:eastAsia="zh-CN"/>
        </w:rPr>
        <w:t>若故意内容轻、不法内容重，且造成重罪的客观事实可被评价为有故意的轻罪的客观事实，应认定成立轻罪的既遂。</w:t>
      </w:r>
    </w:p>
    <w:p w14:paraId="2BD45598">
      <w:pPr>
        <w:tabs>
          <w:tab w:val="left" w:pos="420"/>
          <w:tab w:val="left" w:pos="659"/>
        </w:tabs>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lang w:val="en-US" w:eastAsia="zh-CN"/>
        </w:rPr>
        <w:t>若重罪与轻罪不具有同质性，则行为人对所认识的事实可成立故意未遂犯；对未认识到的符合构成要件的事实不成立故意犯，但可能成立过失犯，最终按想象竞合犯处理。</w:t>
      </w:r>
    </w:p>
    <w:p w14:paraId="40B45C84">
      <w:pPr>
        <w:tabs>
          <w:tab w:val="left" w:pos="420"/>
          <w:tab w:val="left" w:pos="659"/>
        </w:tabs>
        <w:spacing w:line="384" w:lineRule="exact"/>
        <w:ind w:firstLine="420" w:firstLineChars="200"/>
        <w:rPr>
          <w:rFonts w:hint="eastAsia" w:asciiTheme="minorEastAsia" w:hAnsiTheme="minorEastAsia" w:eastAsiaTheme="minorEastAsia" w:cstheme="minorEastAsia"/>
          <w:b/>
          <w:bCs/>
          <w:color w:val="auto"/>
          <w:sz w:val="21"/>
          <w:szCs w:val="21"/>
        </w:rPr>
      </w:pPr>
      <w:r>
        <w:rPr>
          <w:rFonts w:hint="eastAsia" w:asciiTheme="minorEastAsia" w:hAnsiTheme="minorEastAsia" w:eastAsiaTheme="minorEastAsia" w:cstheme="minorEastAsia"/>
          <w:b/>
          <w:bCs/>
          <w:color w:val="auto"/>
          <w:sz w:val="21"/>
          <w:szCs w:val="21"/>
          <w:lang w:val="en-US" w:eastAsia="zh-CN"/>
        </w:rPr>
        <w:t>具体对应关系：</w:t>
      </w:r>
    </w:p>
    <w:p w14:paraId="3C70DEAF">
      <w:pPr>
        <w:tabs>
          <w:tab w:val="left" w:pos="420"/>
          <w:tab w:val="left" w:pos="659"/>
        </w:tabs>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lang w:val="en-US" w:eastAsia="zh-CN"/>
        </w:rPr>
        <w:t>客观不法为重罪、主观故意为轻罪，且二者重合：认定为轻罪既遂。</w:t>
      </w:r>
    </w:p>
    <w:p w14:paraId="72B3FD55">
      <w:pPr>
        <w:tabs>
          <w:tab w:val="left" w:pos="420"/>
          <w:tab w:val="left" w:pos="659"/>
        </w:tabs>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lang w:val="en-US" w:eastAsia="zh-CN"/>
        </w:rPr>
        <w:t>客观不法为轻罪、主观故意为重罪，且二者重合：认定为轻罪既遂。</w:t>
      </w:r>
    </w:p>
    <w:p w14:paraId="3EFC8A51">
      <w:pPr>
        <w:tabs>
          <w:tab w:val="left" w:pos="420"/>
          <w:tab w:val="left" w:pos="659"/>
        </w:tabs>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lang w:val="en-US" w:eastAsia="zh-CN"/>
        </w:rPr>
        <w:t>客观不法为重罪、主观故意为轻罪，且无重合：按故意犯罪未遂与过失犯罪想象竞合处理。</w:t>
      </w:r>
    </w:p>
    <w:p w14:paraId="2907D50E">
      <w:pPr>
        <w:tabs>
          <w:tab w:val="left" w:pos="420"/>
          <w:tab w:val="left" w:pos="659"/>
        </w:tabs>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lang w:val="en-US" w:eastAsia="zh-CN"/>
        </w:rPr>
        <w:t>客观不法为轻罪、主观故意为重罪，且无重合：按故意犯罪未遂与过失犯罪想象竞合处理。</w:t>
      </w:r>
    </w:p>
    <w:p w14:paraId="37598746">
      <w:pPr>
        <w:spacing w:line="384" w:lineRule="exact"/>
        <w:jc w:val="left"/>
        <w:rPr>
          <w:rFonts w:hint="eastAsia" w:asciiTheme="minorEastAsia" w:hAnsiTheme="minorEastAsia" w:eastAsiaTheme="minorEastAsia" w:cstheme="minorEastAsia"/>
          <w:bCs/>
          <w:color w:val="auto"/>
          <w:sz w:val="21"/>
          <w:szCs w:val="21"/>
        </w:rPr>
      </w:pPr>
    </w:p>
    <w:p w14:paraId="7F15474F">
      <w:pPr>
        <w:spacing w:line="384" w:lineRule="exact"/>
        <w:jc w:val="left"/>
        <w:rPr>
          <w:rFonts w:hint="eastAsia" w:asciiTheme="minorEastAsia" w:hAnsiTheme="minorEastAsia" w:eastAsiaTheme="minorEastAsia" w:cstheme="minorEastAsia"/>
          <w:b/>
          <w:bCs w:val="0"/>
          <w:color w:val="auto"/>
          <w:sz w:val="21"/>
          <w:szCs w:val="21"/>
        </w:rPr>
      </w:pPr>
      <w:r>
        <w:rPr>
          <w:rFonts w:hint="eastAsia" w:asciiTheme="minorEastAsia" w:hAnsiTheme="minorEastAsia" w:eastAsiaTheme="minorEastAsia" w:cstheme="minorEastAsia"/>
          <w:b/>
          <w:bCs w:val="0"/>
          <w:color w:val="auto"/>
          <w:sz w:val="21"/>
          <w:szCs w:val="21"/>
        </w:rPr>
        <w:t>四、多观点展示</w:t>
      </w:r>
    </w:p>
    <w:p w14:paraId="132AD891">
      <w:pPr>
        <w:spacing w:line="384" w:lineRule="exact"/>
        <w:ind w:firstLine="273" w:firstLineChars="130"/>
        <w:rPr>
          <w:rFonts w:hint="eastAsia" w:asciiTheme="minorEastAsia" w:hAnsiTheme="minorEastAsia" w:eastAsiaTheme="minorEastAsia" w:cstheme="minorEastAsia"/>
          <w:bCs/>
          <w:color w:val="auto"/>
          <w:sz w:val="21"/>
          <w:szCs w:val="21"/>
        </w:rPr>
      </w:pPr>
      <w:r>
        <w:rPr>
          <w:rFonts w:hint="eastAsia" w:asciiTheme="minorEastAsia" w:hAnsiTheme="minorEastAsia" w:eastAsiaTheme="minorEastAsia" w:cstheme="minorEastAsia"/>
          <w:bCs/>
          <w:color w:val="auto"/>
          <w:sz w:val="21"/>
          <w:szCs w:val="21"/>
        </w:rPr>
        <w:t>（一）法定符合说vs具体符合说</w:t>
      </w:r>
    </w:p>
    <w:p w14:paraId="127BC533">
      <w:pPr>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法定符合说</w:t>
      </w:r>
      <w:r>
        <w:rPr>
          <w:rFonts w:hint="eastAsia" w:asciiTheme="minorEastAsia" w:hAnsiTheme="minorEastAsia" w:eastAsiaTheme="minorEastAsia" w:cstheme="minorEastAsia"/>
          <w:color w:val="auto"/>
          <w:sz w:val="21"/>
          <w:szCs w:val="21"/>
          <w:lang w:eastAsia="zh-CN"/>
        </w:rPr>
        <w:t>：</w:t>
      </w:r>
      <w:r>
        <w:rPr>
          <w:rFonts w:hint="eastAsia" w:asciiTheme="minorEastAsia" w:hAnsiTheme="minorEastAsia" w:eastAsiaTheme="minorEastAsia" w:cstheme="minorEastAsia"/>
          <w:color w:val="auto"/>
          <w:sz w:val="21"/>
          <w:szCs w:val="21"/>
        </w:rPr>
        <w:t>只要构成要件内符合就认定有故意，结论是行为人对实际受害对象有故意。其中一故意说整体评价为故意犯罪既遂；数故意说分别评价为故意犯罪未遂与故意犯罪既遂，按想象竞合处理。</w:t>
      </w:r>
    </w:p>
    <w:p w14:paraId="21DA888A">
      <w:pPr>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具体符合说</w:t>
      </w:r>
      <w:r>
        <w:rPr>
          <w:rFonts w:hint="eastAsia" w:asciiTheme="minorEastAsia" w:hAnsiTheme="minorEastAsia" w:eastAsiaTheme="minorEastAsia" w:cstheme="minorEastAsia"/>
          <w:color w:val="auto"/>
          <w:sz w:val="21"/>
          <w:szCs w:val="21"/>
          <w:lang w:eastAsia="zh-CN"/>
        </w:rPr>
        <w:t>：</w:t>
      </w:r>
      <w:r>
        <w:rPr>
          <w:rFonts w:hint="eastAsia" w:asciiTheme="minorEastAsia" w:hAnsiTheme="minorEastAsia" w:eastAsiaTheme="minorEastAsia" w:cstheme="minorEastAsia"/>
          <w:color w:val="auto"/>
          <w:sz w:val="21"/>
          <w:szCs w:val="21"/>
        </w:rPr>
        <w:t>需要具体地符合才认定有故意，结论是行为人对实际受害对象仅有过失，分别评价为故意犯罪未遂与过失犯罪，按想象竞合处理。</w:t>
      </w:r>
    </w:p>
    <w:p w14:paraId="180E9AA7">
      <w:pPr>
        <w:spacing w:line="384" w:lineRule="exact"/>
        <w:ind w:firstLine="273" w:firstLineChars="13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bCs/>
          <w:color w:val="auto"/>
          <w:sz w:val="21"/>
          <w:szCs w:val="21"/>
        </w:rPr>
        <w:t>（二）结果的推迟发生</w:t>
      </w:r>
    </w:p>
    <w:p w14:paraId="1E102473">
      <w:pPr>
        <w:spacing w:line="384" w:lineRule="exact"/>
        <w:ind w:firstLine="420" w:firstLineChars="200"/>
        <w:rPr>
          <w:rFonts w:hint="eastAsia" w:asciiTheme="minorEastAsia" w:hAnsiTheme="minorEastAsia" w:eastAsiaTheme="minorEastAsia" w:cstheme="minorEastAsia"/>
          <w:color w:val="auto"/>
          <w:sz w:val="21"/>
          <w:szCs w:val="21"/>
          <w:lang w:eastAsia="zh-CN"/>
        </w:rPr>
      </w:pPr>
      <w:r>
        <w:rPr>
          <w:rFonts w:hint="eastAsia" w:asciiTheme="minorEastAsia" w:hAnsiTheme="minorEastAsia" w:eastAsiaTheme="minorEastAsia" w:cstheme="minorEastAsia"/>
          <w:color w:val="auto"/>
          <w:sz w:val="21"/>
          <w:szCs w:val="21"/>
          <w:lang w:val="en-US" w:eastAsia="zh-CN"/>
        </w:rPr>
        <w:t>第一行为危险性说：如果第一行为特别危险，后一行为及其结果都是由第一行为直接引发的，就可以认为结果发生是由行为人的第一行为逻辑决定的，行为人对因果流程的认识错误无关紧要。因此结论为故意犯罪既遂。</w:t>
      </w:r>
    </w:p>
    <w:p w14:paraId="66E84CC0">
      <w:pPr>
        <w:spacing w:line="384" w:lineRule="exact"/>
        <w:ind w:firstLine="420" w:firstLineChars="200"/>
        <w:rPr>
          <w:rFonts w:hint="eastAsia" w:asciiTheme="minorEastAsia" w:hAnsiTheme="minorEastAsia" w:eastAsiaTheme="minorEastAsia" w:cstheme="minorEastAsia"/>
          <w:color w:val="auto"/>
          <w:sz w:val="21"/>
          <w:szCs w:val="21"/>
          <w:lang w:eastAsia="zh-CN"/>
        </w:rPr>
      </w:pPr>
      <w:r>
        <w:rPr>
          <w:rFonts w:hint="eastAsia" w:asciiTheme="minorEastAsia" w:hAnsiTheme="minorEastAsia" w:eastAsiaTheme="minorEastAsia" w:cstheme="minorEastAsia"/>
          <w:color w:val="auto"/>
          <w:sz w:val="21"/>
          <w:szCs w:val="21"/>
          <w:lang w:val="en-US" w:eastAsia="zh-CN"/>
        </w:rPr>
        <w:t>整体观察说：两个行为密切联系，后续行为是先前行为的延续；主观上行为人具有概括故意，后一行为仍然为犯罪故意所涵盖，因而视为一个故意犯罪行为。结论为故意犯罪既遂，但该说的不足在于承认故意具有涵盖不同行为的效力，完全无视行为的定性，将故意概念绝对抽象化，并不合适。</w:t>
      </w:r>
    </w:p>
    <w:p w14:paraId="5AFE5A61">
      <w:pPr>
        <w:spacing w:line="384" w:lineRule="exact"/>
        <w:ind w:firstLine="420" w:firstLineChars="20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lang w:val="en-US" w:eastAsia="zh-CN"/>
        </w:rPr>
        <w:t>行为各自独立说：前后两个行为各自独立，前一行为存在故意，后一行为只有过失。结论为故意犯罪未遂和过失犯罪，数罪并罚或想象竞合，但该说强调在任何情况下都应该将前后两个行为割裂考虑，其合理性值得质疑。</w:t>
      </w:r>
    </w:p>
    <w:p w14:paraId="0874C1E3">
      <w:pPr>
        <w:spacing w:line="384" w:lineRule="exact"/>
        <w:ind w:firstLine="273" w:firstLineChars="130"/>
        <w:rPr>
          <w:rFonts w:hint="eastAsia" w:asciiTheme="minorEastAsia" w:hAnsiTheme="minorEastAsia" w:eastAsiaTheme="minorEastAsia" w:cstheme="minorEastAsia"/>
          <w:bCs/>
          <w:color w:val="auto"/>
          <w:sz w:val="21"/>
          <w:szCs w:val="21"/>
        </w:rPr>
      </w:pPr>
      <w:r>
        <w:rPr>
          <w:rFonts w:hint="eastAsia" w:asciiTheme="minorEastAsia" w:hAnsiTheme="minorEastAsia" w:eastAsiaTheme="minorEastAsia" w:cstheme="minorEastAsia"/>
          <w:bCs/>
          <w:color w:val="auto"/>
          <w:sz w:val="21"/>
          <w:szCs w:val="21"/>
        </w:rPr>
        <w:t>（三）结果的提前实现</w:t>
      </w:r>
    </w:p>
    <w:p w14:paraId="2A5EB1AB">
      <w:pPr>
        <w:spacing w:line="384" w:lineRule="exact"/>
        <w:ind w:firstLine="273" w:firstLineChars="130"/>
        <w:rPr>
          <w:rFonts w:hint="eastAsia" w:asciiTheme="minorEastAsia" w:hAnsiTheme="minorEastAsia" w:eastAsiaTheme="minorEastAsia" w:cstheme="minorEastAsia"/>
          <w:bCs/>
          <w:color w:val="auto"/>
          <w:sz w:val="21"/>
          <w:szCs w:val="21"/>
        </w:rPr>
      </w:pPr>
      <w:r>
        <w:rPr>
          <w:rFonts w:hint="eastAsia" w:asciiTheme="minorEastAsia" w:hAnsiTheme="minorEastAsia" w:eastAsiaTheme="minorEastAsia" w:cstheme="minorEastAsia"/>
          <w:bCs/>
          <w:color w:val="auto"/>
          <w:sz w:val="21"/>
          <w:szCs w:val="21"/>
          <w:lang w:val="en-US" w:eastAsia="zh-CN"/>
        </w:rPr>
        <w:t>观点一：</w:t>
      </w:r>
      <w:r>
        <w:rPr>
          <w:rFonts w:hint="eastAsia" w:asciiTheme="minorEastAsia" w:hAnsiTheme="minorEastAsia" w:eastAsiaTheme="minorEastAsia" w:cstheme="minorEastAsia"/>
          <w:bCs/>
          <w:color w:val="auto"/>
          <w:sz w:val="21"/>
          <w:szCs w:val="21"/>
        </w:rPr>
        <w:t>如果第一个行为已经着手实行，且行为人在实施第一个行为时对行为与结果的关联性就有认识，那么客观上存在致死实行行为，主观上对结果系故意，应认定为故意杀人罪既遂。</w:t>
      </w:r>
    </w:p>
    <w:p w14:paraId="5ED93E8C">
      <w:pPr>
        <w:spacing w:line="384" w:lineRule="exact"/>
        <w:ind w:firstLine="273" w:firstLineChars="130"/>
        <w:rPr>
          <w:rFonts w:hint="eastAsia" w:asciiTheme="minorEastAsia" w:hAnsiTheme="minorEastAsia" w:eastAsiaTheme="minorEastAsia" w:cstheme="minorEastAsia"/>
          <w:bCs/>
          <w:color w:val="auto"/>
          <w:sz w:val="21"/>
          <w:szCs w:val="21"/>
        </w:rPr>
      </w:pPr>
      <w:r>
        <w:rPr>
          <w:rFonts w:hint="eastAsia" w:asciiTheme="minorEastAsia" w:hAnsiTheme="minorEastAsia" w:eastAsiaTheme="minorEastAsia" w:cstheme="minorEastAsia"/>
          <w:bCs/>
          <w:color w:val="auto"/>
          <w:sz w:val="21"/>
          <w:szCs w:val="21"/>
          <w:lang w:val="en-US" w:eastAsia="zh-CN"/>
        </w:rPr>
        <w:t>观点二：</w:t>
      </w:r>
      <w:r>
        <w:rPr>
          <w:rFonts w:hint="eastAsia" w:asciiTheme="minorEastAsia" w:hAnsiTheme="minorEastAsia" w:eastAsiaTheme="minorEastAsia" w:cstheme="minorEastAsia"/>
          <w:bCs/>
          <w:color w:val="auto"/>
          <w:sz w:val="21"/>
          <w:szCs w:val="21"/>
        </w:rPr>
        <w:t>如果第一个行为已经着手实行，但行为人对结果无故意，那么客观上存在致死实行行为，主观上对结果系过失、对行为系故意，应认定为故意杀人罪未遂与过失致人死亡罪，按想象竞合处理。</w:t>
      </w:r>
    </w:p>
    <w:p w14:paraId="1A601654">
      <w:pPr>
        <w:spacing w:line="384" w:lineRule="exact"/>
        <w:ind w:firstLine="273" w:firstLineChars="130"/>
        <w:rPr>
          <w:rFonts w:hint="eastAsia" w:asciiTheme="minorEastAsia" w:hAnsiTheme="minorEastAsia" w:eastAsiaTheme="minorEastAsia" w:cstheme="minorEastAsia"/>
          <w:bCs/>
          <w:color w:val="auto"/>
          <w:sz w:val="21"/>
          <w:szCs w:val="21"/>
        </w:rPr>
      </w:pPr>
      <w:r>
        <w:rPr>
          <w:rFonts w:hint="eastAsia" w:asciiTheme="minorEastAsia" w:hAnsiTheme="minorEastAsia" w:eastAsiaTheme="minorEastAsia" w:cstheme="minorEastAsia"/>
          <w:bCs/>
          <w:color w:val="auto"/>
          <w:sz w:val="21"/>
          <w:szCs w:val="21"/>
          <w:lang w:val="en-US" w:eastAsia="zh-CN"/>
        </w:rPr>
        <w:t>观点三：</w:t>
      </w:r>
      <w:r>
        <w:rPr>
          <w:rFonts w:hint="eastAsia" w:asciiTheme="minorEastAsia" w:hAnsiTheme="minorEastAsia" w:eastAsiaTheme="minorEastAsia" w:cstheme="minorEastAsia"/>
          <w:bCs/>
          <w:color w:val="auto"/>
          <w:sz w:val="21"/>
          <w:szCs w:val="21"/>
        </w:rPr>
        <w:t>如果第一个行为尚未着手实行，那么客观上为致死预备行为，主观上对结果系过失、对行为系故意，应认定为故意杀人罪预备与过失致人死亡罪，按想象竞合处理。</w:t>
      </w:r>
    </w:p>
    <w:p w14:paraId="16C92560">
      <w:pPr>
        <w:rPr>
          <w:rFonts w:hint="eastAsia" w:asciiTheme="minorEastAsia" w:hAnsiTheme="minorEastAsia" w:eastAsiaTheme="minorEastAsia" w:cstheme="minorEastAsia"/>
          <w:color w:val="auto"/>
          <w:sz w:val="21"/>
          <w:szCs w:val="21"/>
        </w:rPr>
      </w:pP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7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Courier New">
    <w:panose1 w:val="020706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Heiti SC Medium">
    <w:panose1 w:val="00000000000000000000"/>
    <w:charset w:val="86"/>
    <w:family w:val="auto"/>
    <w:pitch w:val="default"/>
    <w:sig w:usb0="8000002F" w:usb1="0800004A" w:usb2="00000000" w:usb3="00000000" w:csb0="203E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 w:name="Arial">
    <w:panose1 w:val="020B0704020202020204"/>
    <w:charset w:val="00"/>
    <w:family w:val="auto"/>
    <w:pitch w:val="default"/>
    <w:sig w:usb0="E0002AFF" w:usb1="C0007843" w:usb2="00000009" w:usb3="00000000" w:csb0="400001FF" w:csb1="FFFF0000"/>
  </w:font>
  <w:font w:name="宋体-简">
    <w:panose1 w:val="02010800040101010101"/>
    <w:charset w:val="86"/>
    <w:family w:val="auto"/>
    <w:pitch w:val="default"/>
    <w:sig w:usb0="00000001" w:usb1="080F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31D868">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C873202">
                          <w:pPr>
                            <w:pStyle w:val="4"/>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C873202">
                    <w:pPr>
                      <w:pStyle w:val="4"/>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FCDD331"/>
    <w:multiLevelType w:val="singleLevel"/>
    <w:tmpl w:val="6FCDD331"/>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2"/>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DDF924D"/>
    <w:rsid w:val="1E6CECF2"/>
    <w:rsid w:val="1FFFC359"/>
    <w:rsid w:val="36FF767D"/>
    <w:rsid w:val="3BFCF5F2"/>
    <w:rsid w:val="3FFFAF27"/>
    <w:rsid w:val="5DBF7BDD"/>
    <w:rsid w:val="6BFFCDCD"/>
    <w:rsid w:val="6DD3878D"/>
    <w:rsid w:val="6EFF97A5"/>
    <w:rsid w:val="6FFD91A3"/>
    <w:rsid w:val="77FD9BCB"/>
    <w:rsid w:val="79FDC846"/>
    <w:rsid w:val="7BB63BC9"/>
    <w:rsid w:val="7BBD7DFC"/>
    <w:rsid w:val="7BDB77AE"/>
    <w:rsid w:val="7DDF924D"/>
    <w:rsid w:val="7DFC5BB3"/>
    <w:rsid w:val="7DFE1017"/>
    <w:rsid w:val="7DFFA16E"/>
    <w:rsid w:val="9FB7F34E"/>
    <w:rsid w:val="A87FAC8A"/>
    <w:rsid w:val="AE7FC8D7"/>
    <w:rsid w:val="B7DB993E"/>
    <w:rsid w:val="BABBC3AD"/>
    <w:rsid w:val="BBBF53E4"/>
    <w:rsid w:val="BBDBA663"/>
    <w:rsid w:val="BEE7E599"/>
    <w:rsid w:val="BFEBE91D"/>
    <w:rsid w:val="C76FF6A1"/>
    <w:rsid w:val="CFEE1A80"/>
    <w:rsid w:val="D355B1D6"/>
    <w:rsid w:val="D3772CBF"/>
    <w:rsid w:val="D58DA4FB"/>
    <w:rsid w:val="D7B59329"/>
    <w:rsid w:val="D7FD7F31"/>
    <w:rsid w:val="DBBF6DF7"/>
    <w:rsid w:val="DDFF5899"/>
    <w:rsid w:val="DEFEDCE3"/>
    <w:rsid w:val="EE8D3571"/>
    <w:rsid w:val="EEDDEF1A"/>
    <w:rsid w:val="F4F713AD"/>
    <w:rsid w:val="F6B6558D"/>
    <w:rsid w:val="F7766B51"/>
    <w:rsid w:val="FAD23960"/>
    <w:rsid w:val="FDFA8AB6"/>
    <w:rsid w:val="FE950E63"/>
    <w:rsid w:val="FF5B09D6"/>
    <w:rsid w:val="FF5F2E59"/>
    <w:rsid w:val="FFB55044"/>
    <w:rsid w:val="FFD58AE8"/>
    <w:rsid w:val="FFD5A07A"/>
    <w:rsid w:val="FFE7CCC6"/>
    <w:rsid w:val="FFF68DF5"/>
    <w:rsid w:val="FFFFC4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宋体" w:hAnsi="宋体" w:eastAsia="宋体" w:cs="宋体"/>
      <w:color w:val="000000" w:themeColor="text1"/>
      <w:kern w:val="2"/>
      <w:sz w:val="21"/>
      <w:szCs w:val="21"/>
      <w:lang w:val="en-US" w:eastAsia="zh-CN" w:bidi="ar-SA"/>
      <w14:textFill>
        <w14:solidFill>
          <w14:schemeClr w14:val="tx1"/>
        </w14:solidFill>
      </w14:textFill>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paragraph" w:styleId="3">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8">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4">
    <w:name w:val="footer"/>
    <w:basedOn w:val="1"/>
    <w:uiPriority w:val="0"/>
    <w:pPr>
      <w:tabs>
        <w:tab w:val="center" w:pos="4153"/>
        <w:tab w:val="right" w:pos="8306"/>
      </w:tabs>
      <w:snapToGrid w:val="0"/>
      <w:jc w:val="left"/>
    </w:pPr>
    <w:rPr>
      <w:sz w:val="18"/>
    </w:rPr>
  </w:style>
  <w:style w:type="paragraph" w:styleId="5">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7">
    <w:name w:val="Table Grid"/>
    <w:basedOn w:val="6"/>
    <w:qFormat/>
    <w:uiPriority w:val="59"/>
    <w:rPr>
      <w:rFonts w:asciiTheme="minorHAnsi" w:hAnsiTheme="minorHAnsi" w:eastAsiaTheme="minorEastAsia" w:cstheme="minorBid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Strong"/>
    <w:basedOn w:val="8"/>
    <w:qFormat/>
    <w:uiPriority w:val="0"/>
    <w:rPr>
      <w:b/>
    </w:rPr>
  </w:style>
  <w:style w:type="paragraph" w:customStyle="1" w:styleId="10">
    <w:name w:val="一级标题"/>
    <w:basedOn w:val="1"/>
    <w:uiPriority w:val="0"/>
    <w:pPr>
      <w:jc w:val="center"/>
    </w:pPr>
    <w:rPr>
      <w:rFonts w:ascii="Times New Roman" w:hAnsi="Times New Roman" w:eastAsia="Heiti SC Medium"/>
      <w:sz w:val="36"/>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80</TotalTime>
  <ScaleCrop>false</ScaleCrop>
  <LinksUpToDate>false</LinksUpToDate>
  <CharactersWithSpaces>0</CharactersWithSpaces>
  <Application>WPS Office_12.1.25869.25869_F1E327BC-269C-435d-A152-05C5408002CA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2026-07-14T07:31:00Z</dcterms:created>
  <dc:creator>ANXIOUS  YZH</dc:creator>
  <cp:lastModifiedBy>ANXIOUS  YZH</cp:lastModifiedBy>
  <dcterms:modified xsi:type="dcterms:W3CDTF">2026-07-14T22:46:00Z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2052-12.1.25869.25869</vt:lpwstr>
  </property>
  <property fmtid="{D5CDD505-2E9C-101B-9397-08002B2CF9AE}" pid="3" name="ICV">
    <vt:lpwstr>CB457E358D991725D704556A652A7EC1_41</vt:lpwstr>
  </property>
</Properties>
</file>