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4C7D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sz w:val="22"/>
          <w:szCs w:val="22"/>
          <w:lang w:val="en-US" w:eastAsia="zh-CN"/>
        </w:rPr>
      </w:pPr>
      <w:r>
        <w:rPr>
          <w:rFonts w:hint="eastAsia"/>
          <w:b/>
          <w:bCs/>
          <w:sz w:val="22"/>
          <w:szCs w:val="22"/>
          <w:lang w:val="en-US" w:eastAsia="zh-CN"/>
        </w:rPr>
        <w:t>民法客观精华突破第四讲课堂笔记（考点22-28）</w:t>
      </w:r>
    </w:p>
    <w:p w14:paraId="6DBAE73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（接续上次课内容）</w:t>
      </w:r>
    </w:p>
    <w:p w14:paraId="74A4686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b/>
          <w:bCs/>
          <w:sz w:val="18"/>
          <w:szCs w:val="18"/>
          <w:u w:val="none"/>
          <w:lang w:val="en-US" w:eastAsia="zh-CN"/>
        </w:rPr>
        <w:t>【考点22:典型合同】</w:t>
      </w:r>
    </w:p>
    <w:p w14:paraId="3106B6C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二、赠与合同</w:t>
      </w:r>
    </w:p>
    <w:p w14:paraId="18D4627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赠与人的任意撤销权</w:t>
      </w:r>
    </w:p>
    <w:p w14:paraId="7E885B1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1.</w:t>
      </w:r>
      <w:r>
        <w:rPr>
          <w:rFonts w:hint="default" w:ascii="Times New Roman Regular" w:hAnsi="Times New Roman Regular" w:cs="Times New Roman Regular"/>
          <w:sz w:val="18"/>
          <w:szCs w:val="18"/>
          <w:u w:val="none"/>
          <w:lang w:val="en-US" w:eastAsia="zh-CN"/>
        </w:rPr>
        <w:t>行使时间：在赠与财产的权利转移之前</w:t>
      </w:r>
    </w:p>
    <w:p w14:paraId="34872B8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2.</w:t>
      </w:r>
      <w:r>
        <w:rPr>
          <w:rFonts w:hint="default" w:ascii="Times New Roman Regular" w:hAnsi="Times New Roman Regular" w:cs="Times New Roman Regular"/>
          <w:sz w:val="18"/>
          <w:szCs w:val="18"/>
          <w:u w:val="none"/>
          <w:lang w:val="en-US" w:eastAsia="zh-CN"/>
        </w:rPr>
        <w:t>不得任意撤销的情形</w:t>
      </w:r>
      <w:bookmarkStart w:id="0" w:name="_GoBack"/>
      <w:bookmarkEnd w:id="0"/>
    </w:p>
    <w:p w14:paraId="5C5138A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（1）</w:t>
      </w:r>
      <w:r>
        <w:rPr>
          <w:rFonts w:hint="default" w:ascii="Times New Roman Regular" w:hAnsi="Times New Roman Regular" w:cs="Times New Roman Regular"/>
          <w:sz w:val="18"/>
          <w:szCs w:val="18"/>
          <w:u w:val="none"/>
          <w:lang w:val="en-US" w:eastAsia="zh-CN"/>
        </w:rPr>
        <w:t>经过公证的赠与合同</w:t>
      </w:r>
    </w:p>
    <w:p w14:paraId="0A0FD71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（2）</w:t>
      </w:r>
      <w:r>
        <w:rPr>
          <w:rFonts w:hint="default" w:ascii="Times New Roman Regular" w:hAnsi="Times New Roman Regular" w:cs="Times New Roman Regular"/>
          <w:sz w:val="18"/>
          <w:szCs w:val="18"/>
          <w:u w:val="none"/>
          <w:lang w:val="en-US" w:eastAsia="zh-CN"/>
        </w:rPr>
        <w:t>具有公益、道德义务性质的赠与合同，如救灾、扶贫等</w:t>
      </w:r>
    </w:p>
    <w:p w14:paraId="5B980A0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赠与人的法定撤销权</w:t>
      </w:r>
    </w:p>
    <w:p w14:paraId="53BBEB3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1.</w:t>
      </w:r>
      <w:r>
        <w:rPr>
          <w:rFonts w:hint="default" w:ascii="Times New Roman Regular" w:hAnsi="Times New Roman Regular" w:cs="Times New Roman Regular"/>
          <w:sz w:val="18"/>
          <w:szCs w:val="18"/>
          <w:u w:val="none"/>
          <w:lang w:val="en-US" w:eastAsia="zh-CN"/>
        </w:rPr>
        <w:t>适用条件</w:t>
      </w:r>
    </w:p>
    <w:p w14:paraId="6DFD09E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（1）</w:t>
      </w:r>
      <w:r>
        <w:rPr>
          <w:rFonts w:hint="default" w:ascii="Times New Roman Regular" w:hAnsi="Times New Roman Regular" w:cs="Times New Roman Regular"/>
          <w:sz w:val="18"/>
          <w:szCs w:val="18"/>
          <w:u w:val="none"/>
          <w:lang w:val="en-US" w:eastAsia="zh-CN"/>
        </w:rPr>
        <w:t>严重侵害赠与人或其近亲属</w:t>
      </w:r>
    </w:p>
    <w:p w14:paraId="131B485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（2）</w:t>
      </w:r>
      <w:r>
        <w:rPr>
          <w:rFonts w:hint="default" w:ascii="Times New Roman Regular" w:hAnsi="Times New Roman Regular" w:cs="Times New Roman Regular"/>
          <w:sz w:val="18"/>
          <w:szCs w:val="18"/>
          <w:u w:val="none"/>
          <w:lang w:val="en-US" w:eastAsia="zh-CN"/>
        </w:rPr>
        <w:t>不抚养赠与人</w:t>
      </w:r>
    </w:p>
    <w:p w14:paraId="2EA465B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（3）</w:t>
      </w:r>
      <w:r>
        <w:rPr>
          <w:rFonts w:hint="default" w:ascii="Times New Roman Regular" w:hAnsi="Times New Roman Regular" w:cs="Times New Roman Regular"/>
          <w:sz w:val="18"/>
          <w:szCs w:val="18"/>
          <w:u w:val="none"/>
          <w:lang w:val="en-US" w:eastAsia="zh-CN"/>
        </w:rPr>
        <w:t>不履行赠与合同中的义务</w:t>
      </w:r>
    </w:p>
    <w:p w14:paraId="7534437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2.</w:t>
      </w:r>
      <w:r>
        <w:rPr>
          <w:rFonts w:hint="default" w:ascii="Times New Roman Regular" w:hAnsi="Times New Roman Regular" w:cs="Times New Roman Regular"/>
          <w:sz w:val="18"/>
          <w:szCs w:val="18"/>
          <w:u w:val="none"/>
          <w:lang w:val="en-US" w:eastAsia="zh-CN"/>
        </w:rPr>
        <w:t>除斥期间</w:t>
      </w:r>
    </w:p>
    <w:p w14:paraId="3D68BD3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（1）</w:t>
      </w:r>
      <w:r>
        <w:rPr>
          <w:rFonts w:hint="default" w:ascii="Times New Roman Regular" w:hAnsi="Times New Roman Regular" w:cs="Times New Roman Regular"/>
          <w:sz w:val="18"/>
          <w:szCs w:val="18"/>
          <w:u w:val="none"/>
          <w:lang w:val="en-US" w:eastAsia="zh-CN"/>
        </w:rPr>
        <w:t>赠与人——自知道或应当知道撤销事由之日起1年内</w:t>
      </w:r>
    </w:p>
    <w:p w14:paraId="7CBB071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（2）</w:t>
      </w:r>
      <w:r>
        <w:rPr>
          <w:rFonts w:hint="default" w:ascii="Times New Roman Regular" w:hAnsi="Times New Roman Regular" w:cs="Times New Roman Regular"/>
          <w:sz w:val="18"/>
          <w:szCs w:val="18"/>
          <w:u w:val="none"/>
          <w:lang w:val="en-US" w:eastAsia="zh-CN"/>
        </w:rPr>
        <w:t>赠与人的继承人或法定代理人——自知道或应当知道撤销事由之日起6个月内</w:t>
      </w:r>
    </w:p>
    <w:p w14:paraId="2C7FE46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三、借款合同</w:t>
      </w:r>
    </w:p>
    <w:p w14:paraId="1634CE9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合同的成立</w:t>
      </w:r>
    </w:p>
    <w:p w14:paraId="5CC5A83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自然人之间是实践合同，其他的是诺成合同。</w:t>
      </w:r>
    </w:p>
    <w:p w14:paraId="2A16529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利息管制</w:t>
      </w:r>
    </w:p>
    <w:p w14:paraId="0261729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约定的利息不得超过合同成立时LPR的4倍，超过部分无效</w:t>
      </w:r>
    </w:p>
    <w:p w14:paraId="0201379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四、保证合同</w:t>
      </w:r>
    </w:p>
    <w:p w14:paraId="7907B55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（一）保证的类型</w:t>
      </w:r>
    </w:p>
    <w:p w14:paraId="7023BEC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1．一般保证：当事人在保证合同中约定，债务人不能履行债务时，由保证人承担保证责任</w:t>
      </w:r>
    </w:p>
    <w:p w14:paraId="6B10018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2．连带责任保证：当事人在保证合同中约定保证人和债务人对债务承担连带责任</w:t>
      </w:r>
    </w:p>
    <w:p w14:paraId="1E93672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（二）保证类型的认定：先看约定，未约定或约定不明的，认定为一般保证</w:t>
      </w:r>
    </w:p>
    <w:p w14:paraId="71998FC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（三）一般保证人的先诉抗辩权</w:t>
      </w:r>
    </w:p>
    <w:p w14:paraId="3CCE383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1．债权人未就主合同纠纷提起诉讼或者申请仲裁，仅起诉一般保证人的，人民法院应当驳回起诉</w:t>
      </w:r>
    </w:p>
    <w:p w14:paraId="2FE0468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一般保证中，债权人一并起诉债务人和保证人的，人民法院可以受理，但是在作出判决时，除有民法典第687条第2款但书规定的情形外，应当在判决书主文中明确，保证人仅对债务人财产依法强制执行后仍不能履行的部分承担保证责任</w:t>
      </w:r>
    </w:p>
    <w:p w14:paraId="6437AD2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3．债权人未对债务人的财产申请保全，或者保全的债务人的财产足以清偿债务，债权人申请对一般保证人的财产进行保全的，人民法院不予准许</w:t>
      </w:r>
    </w:p>
    <w:p w14:paraId="21BE96A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w:t>
      </w:r>
      <w:r>
        <w:rPr>
          <w:rFonts w:hint="eastAsia" w:ascii="Times New Roman Regular" w:hAnsi="Times New Roman Regular" w:cs="Times New Roman Regular"/>
          <w:sz w:val="18"/>
          <w:szCs w:val="18"/>
          <w:u w:val="none"/>
          <w:lang w:val="en-US" w:eastAsia="zh-CN"/>
        </w:rPr>
        <w:t>四</w:t>
      </w:r>
      <w:r>
        <w:rPr>
          <w:rFonts w:hint="default" w:ascii="Times New Roman Regular" w:hAnsi="Times New Roman Regular" w:cs="Times New Roman Regular"/>
          <w:sz w:val="18"/>
          <w:szCs w:val="18"/>
          <w:u w:val="none"/>
          <w:lang w:val="en-US" w:eastAsia="zh-CN"/>
        </w:rPr>
        <w:t>）保证期间的计算</w:t>
      </w:r>
    </w:p>
    <w:p w14:paraId="0286441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1.当事人约定保证期间且约定的保证期间晚于主债务履行期限，按照当事人的约定；</w:t>
      </w:r>
    </w:p>
    <w:p w14:paraId="4E5E637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2.当事人约定保证期间，但约定的保证期间早于主债务履行期限，或者与主债务履行期限同时届满，保证期间为履行期限届满之日起6个月；</w:t>
      </w:r>
    </w:p>
    <w:p w14:paraId="3960CBA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3.当事人未约定保证期间或者约定不明，但约定了主债务的履行期限，保证期限为履行期限届满之日起6个月；</w:t>
      </w:r>
    </w:p>
    <w:p w14:paraId="15D6DBA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4.当事人未约定保证期间或者约定不明，且未约定主债务的履行期限或约定不明的，债权人请求债务人履行债务的宽限期届满之日起6个月。</w:t>
      </w:r>
    </w:p>
    <w:p w14:paraId="5039478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w:t>
      </w:r>
      <w:r>
        <w:rPr>
          <w:rFonts w:hint="eastAsia" w:ascii="Times New Roman Regular" w:hAnsi="Times New Roman Regular" w:cs="Times New Roman Regular"/>
          <w:sz w:val="18"/>
          <w:szCs w:val="18"/>
          <w:u w:val="none"/>
          <w:lang w:val="en-US" w:eastAsia="zh-CN"/>
        </w:rPr>
        <w:t>五</w:t>
      </w:r>
      <w:r>
        <w:rPr>
          <w:rFonts w:hint="default" w:ascii="Times New Roman Regular" w:hAnsi="Times New Roman Regular" w:cs="Times New Roman Regular"/>
          <w:sz w:val="18"/>
          <w:szCs w:val="18"/>
          <w:u w:val="none"/>
          <w:lang w:val="en-US" w:eastAsia="zh-CN"/>
        </w:rPr>
        <w:t>）保证期间和保证债务诉讼时效的衔接</w:t>
      </w:r>
    </w:p>
    <w:p w14:paraId="6FB6010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1.一般保证，且债权人在保证期间届满前对债务人提起诉讼或者申请仲裁，保证债务诉讼时效为先诉抗辩权消灭之日起3年；</w:t>
      </w:r>
    </w:p>
    <w:p w14:paraId="2AF01D5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2.连带责任保证，且债权人在保证期间届满前请求保证人承担保证责任，保证债务诉讼时效为债权人请求保证人承担保证责任之日起3年。</w:t>
      </w:r>
      <w:r>
        <w:rPr>
          <w:rFonts w:hint="eastAsia" w:ascii="Times New Roman Regular" w:hAnsi="Times New Roman Regular" w:cs="Times New Roman Regular"/>
          <w:sz w:val="18"/>
          <w:szCs w:val="18"/>
          <w:u w:val="none"/>
          <w:lang w:val="en-US" w:eastAsia="zh-CN"/>
        </w:rPr>
        <w:t>、</w:t>
      </w:r>
    </w:p>
    <w:p w14:paraId="79806FC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（六</w:t>
      </w:r>
      <w:r>
        <w:rPr>
          <w:rFonts w:hint="default" w:ascii="Times New Roman Regular" w:hAnsi="Times New Roman Regular" w:cs="Times New Roman Regular"/>
          <w:sz w:val="18"/>
          <w:szCs w:val="18"/>
          <w:u w:val="none"/>
          <w:lang w:val="en-US" w:eastAsia="zh-CN"/>
        </w:rPr>
        <w:t>）在保证人和债权人之间的效力</w:t>
      </w:r>
    </w:p>
    <w:p w14:paraId="7357F14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1.债权人要求保证人履行保证债务的请求权</w:t>
      </w:r>
    </w:p>
    <w:p w14:paraId="6C4E129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2.保证人的抗辩权</w:t>
      </w:r>
    </w:p>
    <w:p w14:paraId="794821D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（1）保证人可以主张债务人对债权人的抗辩。债务人放弃抗辩的，保证人仍有权向债权人主张抗辩。</w:t>
      </w:r>
    </w:p>
    <w:p w14:paraId="260274B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（2）债务人对债权人享有抵销权或者撤销权的，保证人可以在相应范围内拒绝承担保证责任。</w:t>
      </w:r>
    </w:p>
    <w:p w14:paraId="29AE3B8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w:t>
      </w:r>
      <w:r>
        <w:rPr>
          <w:rFonts w:hint="eastAsia" w:ascii="Times New Roman Regular" w:hAnsi="Times New Roman Regular" w:cs="Times New Roman Regular"/>
          <w:sz w:val="18"/>
          <w:szCs w:val="18"/>
          <w:u w:val="none"/>
          <w:lang w:val="en-US" w:eastAsia="zh-CN"/>
        </w:rPr>
        <w:t>七</w:t>
      </w:r>
      <w:r>
        <w:rPr>
          <w:rFonts w:hint="default" w:ascii="Times New Roman Regular" w:hAnsi="Times New Roman Regular" w:cs="Times New Roman Regular"/>
          <w:sz w:val="18"/>
          <w:szCs w:val="18"/>
          <w:u w:val="none"/>
          <w:lang w:val="en-US" w:eastAsia="zh-CN"/>
        </w:rPr>
        <w:t>）在保证人和主债务人之间的效力</w:t>
      </w:r>
    </w:p>
    <w:p w14:paraId="15C8BB4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保证人履行债务后，取得对主债务人的代位求偿权。债务人自己提供物的担保，承担了担保责任或者赔偿责任的担保人，在其承担责任的范围内主张行使债权人对债务人享有的担保物权的，人民法院应予支持。</w:t>
      </w:r>
    </w:p>
    <w:p w14:paraId="583FEAC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（八）</w:t>
      </w:r>
      <w:r>
        <w:rPr>
          <w:rFonts w:hint="default" w:ascii="Times New Roman Regular" w:hAnsi="Times New Roman Regular" w:cs="Times New Roman Regular"/>
          <w:sz w:val="18"/>
          <w:szCs w:val="18"/>
          <w:u w:val="none"/>
          <w:lang w:val="en-US" w:eastAsia="zh-CN"/>
        </w:rPr>
        <w:t>债的移转与保证责任</w:t>
      </w:r>
    </w:p>
    <w:p w14:paraId="23D347D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1.债权转让的，也只有通知保证人后，保证人才对受让人承担保证责任。</w:t>
      </w:r>
    </w:p>
    <w:p w14:paraId="4536A55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2.除非征得保证人同意，否则免责的债务承担将使保证人的保证责任消灭。债务承担获得债权人同意而未征得保证人同意的，仍可发生债务转移的效力，不过，债权人不得再向保证人主张权利。</w:t>
      </w:r>
    </w:p>
    <w:p w14:paraId="68D3678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3.并存的债务承担不影响保证责任。</w:t>
      </w:r>
    </w:p>
    <w:p w14:paraId="17DC97B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五、租赁合同</w:t>
      </w:r>
    </w:p>
    <w:p w14:paraId="2F17A4A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承租人的优先购买权</w:t>
      </w:r>
    </w:p>
    <w:p w14:paraId="0CD4BD8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1．《民法典》仅在房屋租赁中规定了承租人的优先购买权，其他物的租赁无此权利设计。</w:t>
      </w:r>
    </w:p>
    <w:p w14:paraId="5A03CB0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出租人侵害承租人优先购买权的，承租人可要求赔偿损失，但出租人与第三人之间买卖合同的效力不受影响（《民法典》第728条）。也就是说，出租人未尊重承租人优先购买权的，该行为仅构成对租赁合同的违反，承租人固然能够据此要求出租人赔偿损失，但不能主张出租人与第三人之间的房屋买卖合同无效。</w:t>
      </w:r>
    </w:p>
    <w:p w14:paraId="1BD9CEC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承租人不得主张优先购买权的情形：（1）房屋共有人行使优先购买权的；（2）出租人将房屋出卖给近亲属的；（3）出租人履行通知义务后，承租人在十五日内未明确表示购买的；（4）出租人委托拍卖出租的房屋并在拍卖五日前通知承租人，承租人未参加拍卖的。</w:t>
      </w:r>
    </w:p>
    <w:p w14:paraId="13E3AAB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买卖不破租赁</w:t>
      </w:r>
    </w:p>
    <w:p w14:paraId="6D4006F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1.适用范围：租赁期间租赁物所有权的变动，包括买卖、赠与、出资等</w:t>
      </w:r>
    </w:p>
    <w:p w14:paraId="636CB4A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2.构成前提：有效的租赁合同+承租人占有租赁物（缺一不可）</w:t>
      </w:r>
    </w:p>
    <w:p w14:paraId="5BE3751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3.法律效果：承租人的租赁权不受影响，租赁合同的权利义务由新所有权人概括承受</w:t>
      </w:r>
    </w:p>
    <w:p w14:paraId="64EC19C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（三）</w:t>
      </w:r>
      <w:r>
        <w:rPr>
          <w:rFonts w:hint="default" w:ascii="Times New Roman Regular" w:hAnsi="Times New Roman Regular" w:cs="Times New Roman Regular"/>
          <w:sz w:val="18"/>
          <w:szCs w:val="18"/>
          <w:u w:val="none"/>
          <w:lang w:val="en-US" w:eastAsia="zh-CN"/>
        </w:rPr>
        <w:t>转租</w:t>
      </w:r>
    </w:p>
    <w:p w14:paraId="5F6E7D6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1.</w:t>
      </w:r>
      <w:r>
        <w:rPr>
          <w:rFonts w:hint="default" w:ascii="Times New Roman Regular" w:hAnsi="Times New Roman Regular" w:cs="Times New Roman Regular"/>
          <w:sz w:val="18"/>
          <w:szCs w:val="18"/>
          <w:u w:val="none"/>
          <w:lang w:val="en-US" w:eastAsia="zh-CN"/>
        </w:rPr>
        <w:t>经出租人同意的转租</w:t>
      </w:r>
    </w:p>
    <w:p w14:paraId="26A46DC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（1）</w:t>
      </w:r>
      <w:r>
        <w:rPr>
          <w:rFonts w:hint="default" w:ascii="Times New Roman Regular" w:hAnsi="Times New Roman Regular" w:cs="Times New Roman Regular"/>
          <w:sz w:val="18"/>
          <w:szCs w:val="18"/>
          <w:u w:val="none"/>
          <w:lang w:val="en-US" w:eastAsia="zh-CN"/>
        </w:rPr>
        <w:t>形成双重租赁关系：原租赁合同与转租合同，各自维持合同相对性</w:t>
      </w:r>
    </w:p>
    <w:p w14:paraId="47FC955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（2）</w:t>
      </w:r>
      <w:r>
        <w:rPr>
          <w:rFonts w:hint="default" w:ascii="Times New Roman Regular" w:hAnsi="Times New Roman Regular" w:cs="Times New Roman Regular"/>
          <w:sz w:val="18"/>
          <w:szCs w:val="18"/>
          <w:u w:val="none"/>
          <w:lang w:val="en-US" w:eastAsia="zh-CN"/>
        </w:rPr>
        <w:t>转租期限如超过租赁合同剩余期限，则超过部分对出租人无拘束力</w:t>
      </w:r>
    </w:p>
    <w:p w14:paraId="387BA68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（3）</w:t>
      </w:r>
      <w:r>
        <w:rPr>
          <w:rFonts w:hint="default" w:ascii="Times New Roman Regular" w:hAnsi="Times New Roman Regular" w:cs="Times New Roman Regular"/>
          <w:sz w:val="18"/>
          <w:szCs w:val="18"/>
          <w:u w:val="none"/>
          <w:lang w:val="en-US" w:eastAsia="zh-CN"/>
        </w:rPr>
        <w:t>次承租人享有代为履行权：支付承租人欠付的租金和违约金，出租人无权拒绝</w:t>
      </w:r>
    </w:p>
    <w:p w14:paraId="56C2B49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2.</w:t>
      </w:r>
      <w:r>
        <w:rPr>
          <w:rFonts w:hint="default" w:ascii="Times New Roman Regular" w:hAnsi="Times New Roman Regular" w:cs="Times New Roman Regular"/>
          <w:sz w:val="18"/>
          <w:szCs w:val="18"/>
          <w:u w:val="none"/>
          <w:lang w:val="en-US" w:eastAsia="zh-CN"/>
        </w:rPr>
        <w:t>出租人的同意</w:t>
      </w:r>
    </w:p>
    <w:p w14:paraId="2A9D000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（1）</w:t>
      </w:r>
      <w:r>
        <w:rPr>
          <w:rFonts w:hint="default" w:ascii="Times New Roman Regular" w:hAnsi="Times New Roman Regular" w:cs="Times New Roman Regular"/>
          <w:sz w:val="18"/>
          <w:szCs w:val="18"/>
          <w:u w:val="none"/>
          <w:lang w:val="en-US" w:eastAsia="zh-CN"/>
        </w:rPr>
        <w:t>同意的形式：明示或默示</w:t>
      </w:r>
    </w:p>
    <w:p w14:paraId="53F04CF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（2）</w:t>
      </w:r>
      <w:r>
        <w:rPr>
          <w:rFonts w:hint="default" w:ascii="Times New Roman Regular" w:hAnsi="Times New Roman Regular" w:cs="Times New Roman Regular"/>
          <w:sz w:val="18"/>
          <w:szCs w:val="18"/>
          <w:u w:val="none"/>
          <w:lang w:val="en-US" w:eastAsia="zh-CN"/>
        </w:rPr>
        <w:t>同意的拟制：出租人知道或应知转租事实，但六个月内未提出异议，视为同意转租</w:t>
      </w:r>
    </w:p>
    <w:p w14:paraId="7B30D48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3.</w:t>
      </w:r>
      <w:r>
        <w:rPr>
          <w:rFonts w:hint="default" w:ascii="Times New Roman Regular" w:hAnsi="Times New Roman Regular" w:cs="Times New Roman Regular"/>
          <w:sz w:val="18"/>
          <w:szCs w:val="18"/>
          <w:u w:val="none"/>
          <w:lang w:val="en-US" w:eastAsia="zh-CN"/>
        </w:rPr>
        <w:t>未经出租人同意的转租</w:t>
      </w:r>
    </w:p>
    <w:p w14:paraId="1D351F9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（1）</w:t>
      </w:r>
      <w:r>
        <w:rPr>
          <w:rFonts w:hint="default" w:ascii="Times New Roman Regular" w:hAnsi="Times New Roman Regular" w:cs="Times New Roman Regular"/>
          <w:sz w:val="18"/>
          <w:szCs w:val="18"/>
          <w:u w:val="none"/>
          <w:lang w:val="en-US" w:eastAsia="zh-CN"/>
        </w:rPr>
        <w:t>转租合同有效</w:t>
      </w:r>
    </w:p>
    <w:p w14:paraId="74CC573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（2）</w:t>
      </w:r>
      <w:r>
        <w:rPr>
          <w:rFonts w:hint="default" w:ascii="Times New Roman Regular" w:hAnsi="Times New Roman Regular" w:cs="Times New Roman Regular"/>
          <w:sz w:val="18"/>
          <w:szCs w:val="18"/>
          <w:u w:val="none"/>
          <w:lang w:val="en-US" w:eastAsia="zh-CN"/>
        </w:rPr>
        <w:t>出租人可以解除合同+请求次承租人返还租赁物</w:t>
      </w:r>
    </w:p>
    <w:p w14:paraId="2E19455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（3）</w:t>
      </w:r>
      <w:r>
        <w:rPr>
          <w:rFonts w:hint="default" w:ascii="Times New Roman Regular" w:hAnsi="Times New Roman Regular" w:cs="Times New Roman Regular"/>
          <w:sz w:val="18"/>
          <w:szCs w:val="18"/>
          <w:u w:val="none"/>
          <w:lang w:val="en-US" w:eastAsia="zh-CN"/>
        </w:rPr>
        <w:t>次承租人不享有代为履行权</w:t>
      </w:r>
    </w:p>
    <w:p w14:paraId="6CDA38F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六、建设工程施工合同</w:t>
      </w:r>
    </w:p>
    <w:p w14:paraId="7A24FFB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建设工程施工合同无效的后果</w:t>
      </w:r>
    </w:p>
    <w:p w14:paraId="36A2EFA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1．建设工程施工合同无效，但建设工程经竣工验收合格，承包人可请求参照合同约定支付工程价款；</w:t>
      </w:r>
    </w:p>
    <w:p w14:paraId="645A23A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建设工程施工合同无效，且建设工程经竣工验收不合格的，按照以下情形分别处理：（1）修复后的建设工程经竣工验收合格，发包人可请求承包人承担修复费用；（2）修复后的建设工程经竣工验收不合格，承包人不得请求支付工程价款。</w:t>
      </w:r>
    </w:p>
    <w:p w14:paraId="142928F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建设工程价款优先受偿权</w:t>
      </w:r>
    </w:p>
    <w:p w14:paraId="548699C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1.</w:t>
      </w:r>
      <w:r>
        <w:rPr>
          <w:rFonts w:hint="default" w:ascii="Times New Roman Regular" w:hAnsi="Times New Roman Regular" w:cs="Times New Roman Regular"/>
          <w:sz w:val="18"/>
          <w:szCs w:val="18"/>
          <w:u w:val="none"/>
          <w:lang w:val="en-US" w:eastAsia="zh-CN"/>
        </w:rPr>
        <w:t>构成要件</w:t>
      </w:r>
    </w:p>
    <w:p w14:paraId="7358862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（1）</w:t>
      </w:r>
      <w:r>
        <w:rPr>
          <w:rFonts w:hint="default" w:ascii="Times New Roman Regular" w:hAnsi="Times New Roman Regular" w:cs="Times New Roman Regular"/>
          <w:sz w:val="18"/>
          <w:szCs w:val="18"/>
          <w:u w:val="none"/>
          <w:lang w:val="en-US" w:eastAsia="zh-CN"/>
        </w:rPr>
        <w:t>发包人迟延履行工程款</w:t>
      </w:r>
    </w:p>
    <w:p w14:paraId="21BE404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（2）</w:t>
      </w:r>
      <w:r>
        <w:rPr>
          <w:rFonts w:hint="default" w:ascii="Times New Roman Regular" w:hAnsi="Times New Roman Regular" w:cs="Times New Roman Regular"/>
          <w:sz w:val="18"/>
          <w:szCs w:val="18"/>
          <w:u w:val="none"/>
          <w:lang w:val="en-US" w:eastAsia="zh-CN"/>
        </w:rPr>
        <w:t>经承包人催告后，发包人在合理期限内仍不支付</w:t>
      </w:r>
    </w:p>
    <w:p w14:paraId="15CD2DC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2.</w:t>
      </w:r>
      <w:r>
        <w:rPr>
          <w:rFonts w:hint="default" w:ascii="Times New Roman Regular" w:hAnsi="Times New Roman Regular" w:cs="Times New Roman Regular"/>
          <w:sz w:val="18"/>
          <w:szCs w:val="18"/>
          <w:u w:val="none"/>
          <w:lang w:val="en-US" w:eastAsia="zh-CN"/>
        </w:rPr>
        <w:t>权利顺位：优先于抵押权和其他债权</w:t>
      </w:r>
    </w:p>
    <w:p w14:paraId="01B14B0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lang w:val="en-US" w:eastAsia="zh-CN"/>
        </w:rPr>
      </w:pPr>
    </w:p>
    <w:p w14:paraId="399C0BB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lang w:val="en-US" w:eastAsia="zh-CN"/>
        </w:rPr>
      </w:pPr>
    </w:p>
    <w:p w14:paraId="4904F42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lang w:val="en-US" w:eastAsia="zh-CN"/>
        </w:rPr>
      </w:pPr>
      <w:r>
        <w:rPr>
          <w:rFonts w:hint="eastAsia" w:ascii="Times New Roman Regular" w:hAnsi="Times New Roman Regular" w:cs="Times New Roman Regular"/>
          <w:b/>
          <w:bCs/>
          <w:sz w:val="18"/>
          <w:szCs w:val="18"/>
          <w:lang w:val="en-US" w:eastAsia="zh-CN"/>
        </w:rPr>
        <w:t>【考点23:无因管理与不当得利】</w:t>
      </w:r>
    </w:p>
    <w:p w14:paraId="4EAFBB8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一、无因管理的构成要件</w:t>
      </w:r>
    </w:p>
    <w:p w14:paraId="0F5F9B4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1.有</w:t>
      </w:r>
      <w:r>
        <w:rPr>
          <w:rFonts w:hint="default" w:ascii="Times New Roman Regular" w:hAnsi="Times New Roman Regular" w:cs="Times New Roman Regular"/>
          <w:sz w:val="18"/>
          <w:szCs w:val="18"/>
          <w:u w:val="none"/>
          <w:lang w:val="en-US" w:eastAsia="zh-CN"/>
        </w:rPr>
        <w:t>管理事务的行为。管理事务的行为既可以是法律行为（如订立合同），也可以是其他事务，如为他人修缮房屋等；</w:t>
      </w:r>
    </w:p>
    <w:p w14:paraId="07FED70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2.</w:t>
      </w:r>
      <w:r>
        <w:rPr>
          <w:rFonts w:hint="default" w:ascii="Times New Roman Regular" w:hAnsi="Times New Roman Regular" w:cs="Times New Roman Regular"/>
          <w:sz w:val="18"/>
          <w:szCs w:val="18"/>
          <w:u w:val="none"/>
          <w:lang w:val="en-US" w:eastAsia="zh-CN"/>
        </w:rPr>
        <w:t>有为他人管理的意思。无因管理须有为他人利益而管理的意思，为自己利益而管理不构成无因管理；</w:t>
      </w:r>
    </w:p>
    <w:p w14:paraId="25F09CE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3.</w:t>
      </w:r>
      <w:r>
        <w:rPr>
          <w:rFonts w:hint="default" w:ascii="Times New Roman Regular" w:hAnsi="Times New Roman Regular" w:cs="Times New Roman Regular"/>
          <w:sz w:val="18"/>
          <w:szCs w:val="18"/>
          <w:u w:val="none"/>
          <w:lang w:val="en-US" w:eastAsia="zh-CN"/>
        </w:rPr>
        <w:t>管理人系无法定或约定的义务而为管理活动，如系基于法定职责或为履行债务，则不构成无因管理。</w:t>
      </w:r>
    </w:p>
    <w:p w14:paraId="31579C5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二、无因管理的效力</w:t>
      </w:r>
    </w:p>
    <w:p w14:paraId="595B7F6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1．管理人的义务：（1）以有利于受益人的方式管理的义务；（2）及时通知义务；（3）报告义务；（4）移交管理利益义务。</w:t>
      </w:r>
    </w:p>
    <w:p w14:paraId="13785C3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被管理人（受益人）方面：（1）如管理人行为得当，则在管理活动中给被管理人造成的损害，不构成侵权行为，后者无权主张赔偿；（2）偿付管理人支付的费用（即便管理行为最终未使其受益）；（3）清偿管理人为实施管理活动所负的债务；（4）补偿管理人在管理活动中所受的合理损失。</w:t>
      </w:r>
    </w:p>
    <w:p w14:paraId="5315FFB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三、不当得利的构成要件</w:t>
      </w:r>
    </w:p>
    <w:p w14:paraId="7552CEF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1</w:t>
      </w:r>
      <w:r>
        <w:rPr>
          <w:rFonts w:hint="default" w:ascii="Times New Roman Regular" w:hAnsi="Times New Roman Regular" w:cs="Times New Roman Regular"/>
          <w:sz w:val="18"/>
          <w:szCs w:val="18"/>
          <w:u w:val="none"/>
          <w:lang w:val="en-US" w:eastAsia="zh-CN"/>
        </w:rPr>
        <w:t>.一方受损；</w:t>
      </w:r>
    </w:p>
    <w:p w14:paraId="2A9B304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2.他方受益；</w:t>
      </w:r>
    </w:p>
    <w:p w14:paraId="65A5E12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3.受损与受益之间具有因果关系；</w:t>
      </w:r>
    </w:p>
    <w:p w14:paraId="4BD4BCB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4.得利欠缺法律上的原因。其中，“欠缺法律上原因”是理解不当得利的关键。</w:t>
      </w:r>
    </w:p>
    <w:p w14:paraId="1F8CD9A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四、不当得利的排除事由：</w:t>
      </w:r>
    </w:p>
    <w:p w14:paraId="313488F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1.为履行道德义务而进行的给付；</w:t>
      </w:r>
    </w:p>
    <w:p w14:paraId="296CEC5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2.债务到期之前的清偿；</w:t>
      </w:r>
    </w:p>
    <w:p w14:paraId="0872DB3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3.明知无给付义务而进行的债务清偿。</w:t>
      </w:r>
    </w:p>
    <w:p w14:paraId="376B018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五、不当得利的法律效果</w:t>
      </w:r>
    </w:p>
    <w:p w14:paraId="3D49118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如得利人系善意，即不知且不应知道自己得利欠缺法律上原因，则仅负现有利益的返还义务；如得利人系恶意，即明知或应当知道欠缺法律上原因仍受领，则对所取得的一切利益均负返还之责，并赔偿损失。</w:t>
      </w:r>
    </w:p>
    <w:p w14:paraId="0939F5F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0576BC2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【考点24:人格权】</w:t>
      </w:r>
    </w:p>
    <w:p w14:paraId="12E8135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一、人格权的类型</w:t>
      </w:r>
    </w:p>
    <w:p w14:paraId="58817AC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人格权包括：生命权、身体权、健康权、姓名权、名称权、肖像权、名誉权、荣誉权、隐私权、个人信息等（具体人格权）。此外，自然人还享有基于人身自由、人格尊严产生的其他人格权益（一般人格权）。</w:t>
      </w:r>
    </w:p>
    <w:p w14:paraId="54361A2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二、人格权的保护</w:t>
      </w:r>
    </w:p>
    <w:p w14:paraId="0916F62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1．侵权责任（满足精神损害赔偿要件的可主张精神损害赔偿）</w:t>
      </w:r>
    </w:p>
    <w:p w14:paraId="1A99162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2．违约责任（违约责任中也可主张精神损害赔偿）</w:t>
      </w:r>
    </w:p>
    <w:p w14:paraId="3C4D636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3．人格权请求权：停止侵害、排除妨害、消除危险、消除影响、恢复名誉等，无需过错，且不受诉讼时效限制</w:t>
      </w:r>
    </w:p>
    <w:p w14:paraId="048BCC0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4．预防性的人格权禁令</w:t>
      </w:r>
    </w:p>
    <w:p w14:paraId="7197A08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69F5FCC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【考点25:婚姻家庭】</w:t>
      </w:r>
    </w:p>
    <w:p w14:paraId="4C9507F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一、彩礼的认定与返还</w:t>
      </w:r>
    </w:p>
    <w:p w14:paraId="3B6C486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不属于彩礼的情形</w:t>
      </w:r>
    </w:p>
    <w:p w14:paraId="5596915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1．一方在节日、生日等有特殊纪念意义时点给付的价值不大的礼物、礼金</w:t>
      </w:r>
    </w:p>
    <w:p w14:paraId="4838151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2．一方为表达或增进感情的日常消费性支出</w:t>
      </w:r>
    </w:p>
    <w:p w14:paraId="0008C8B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3．其他价值不大的财物</w:t>
      </w:r>
    </w:p>
    <w:p w14:paraId="6722D26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彩礼的返还规则</w:t>
      </w:r>
    </w:p>
    <w:p w14:paraId="1C61DBE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1.</w:t>
      </w:r>
      <w:r>
        <w:rPr>
          <w:rFonts w:hint="default" w:ascii="Times New Roman Regular" w:hAnsi="Times New Roman Regular" w:cs="Times New Roman Regular"/>
          <w:sz w:val="18"/>
          <w:szCs w:val="18"/>
          <w:u w:val="none"/>
          <w:lang w:val="en-US" w:eastAsia="zh-CN"/>
        </w:rPr>
        <w:t>未办理登记且未共同生活</w:t>
      </w:r>
      <w:r>
        <w:rPr>
          <w:rFonts w:hint="eastAsia" w:ascii="Times New Roman Regular" w:hAnsi="Times New Roman Regular" w:cs="Times New Roman Regular"/>
          <w:sz w:val="18"/>
          <w:szCs w:val="18"/>
          <w:u w:val="none"/>
          <w:lang w:val="en-US" w:eastAsia="zh-CN"/>
        </w:rPr>
        <w:t>：</w:t>
      </w:r>
      <w:r>
        <w:rPr>
          <w:rFonts w:hint="default" w:ascii="Times New Roman Regular" w:hAnsi="Times New Roman Regular" w:cs="Times New Roman Regular"/>
          <w:sz w:val="18"/>
          <w:szCs w:val="18"/>
          <w:u w:val="none"/>
          <w:lang w:val="en-US" w:eastAsia="zh-CN"/>
        </w:rPr>
        <w:t>返还</w:t>
      </w:r>
    </w:p>
    <w:p w14:paraId="29673C1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2.</w:t>
      </w:r>
      <w:r>
        <w:rPr>
          <w:rFonts w:hint="default" w:ascii="Times New Roman Regular" w:hAnsi="Times New Roman Regular" w:cs="Times New Roman Regular"/>
          <w:sz w:val="18"/>
          <w:szCs w:val="18"/>
          <w:u w:val="none"/>
          <w:lang w:val="en-US" w:eastAsia="zh-CN"/>
        </w:rPr>
        <w:t>未办理登记但共同生活</w:t>
      </w:r>
      <w:r>
        <w:rPr>
          <w:rFonts w:hint="eastAsia" w:ascii="Times New Roman Regular" w:hAnsi="Times New Roman Regular" w:cs="Times New Roman Regular"/>
          <w:sz w:val="18"/>
          <w:szCs w:val="18"/>
          <w:u w:val="none"/>
          <w:lang w:val="en-US" w:eastAsia="zh-CN"/>
        </w:rPr>
        <w:t>：</w:t>
      </w:r>
      <w:r>
        <w:rPr>
          <w:rFonts w:hint="default" w:ascii="Times New Roman Regular" w:hAnsi="Times New Roman Regular" w:cs="Times New Roman Regular"/>
          <w:sz w:val="18"/>
          <w:szCs w:val="18"/>
          <w:u w:val="none"/>
          <w:lang w:val="en-US" w:eastAsia="zh-CN"/>
        </w:rPr>
        <w:t>按比例返还</w:t>
      </w:r>
    </w:p>
    <w:p w14:paraId="774EF90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3.</w:t>
      </w:r>
      <w:r>
        <w:rPr>
          <w:rFonts w:hint="default" w:ascii="Times New Roman Regular" w:hAnsi="Times New Roman Regular" w:cs="Times New Roman Regular"/>
          <w:sz w:val="18"/>
          <w:szCs w:val="18"/>
          <w:u w:val="none"/>
          <w:lang w:val="en-US" w:eastAsia="zh-CN"/>
        </w:rPr>
        <w:t>办理登记但未共同生活</w:t>
      </w:r>
      <w:r>
        <w:rPr>
          <w:rFonts w:hint="eastAsia" w:ascii="Times New Roman Regular" w:hAnsi="Times New Roman Regular" w:cs="Times New Roman Regular"/>
          <w:sz w:val="18"/>
          <w:szCs w:val="18"/>
          <w:u w:val="none"/>
          <w:lang w:val="en-US" w:eastAsia="zh-CN"/>
        </w:rPr>
        <w:t>：</w:t>
      </w:r>
      <w:r>
        <w:rPr>
          <w:rFonts w:hint="default" w:ascii="Times New Roman Regular" w:hAnsi="Times New Roman Regular" w:cs="Times New Roman Regular"/>
          <w:sz w:val="18"/>
          <w:szCs w:val="18"/>
          <w:u w:val="none"/>
          <w:lang w:val="en-US" w:eastAsia="zh-CN"/>
        </w:rPr>
        <w:t>返还（以离婚为前提）</w:t>
      </w:r>
    </w:p>
    <w:p w14:paraId="2285726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4.</w:t>
      </w:r>
      <w:r>
        <w:rPr>
          <w:rFonts w:hint="default" w:ascii="Times New Roman Regular" w:hAnsi="Times New Roman Regular" w:cs="Times New Roman Regular"/>
          <w:sz w:val="18"/>
          <w:szCs w:val="18"/>
          <w:u w:val="none"/>
          <w:lang w:val="en-US" w:eastAsia="zh-CN"/>
        </w:rPr>
        <w:t>办理登记且共同生活</w:t>
      </w:r>
      <w:r>
        <w:rPr>
          <w:rFonts w:hint="eastAsia" w:ascii="Times New Roman Regular" w:hAnsi="Times New Roman Regular" w:cs="Times New Roman Regular"/>
          <w:sz w:val="18"/>
          <w:szCs w:val="18"/>
          <w:u w:val="none"/>
          <w:lang w:val="en-US" w:eastAsia="zh-CN"/>
        </w:rPr>
        <w:t>：</w:t>
      </w:r>
      <w:r>
        <w:rPr>
          <w:rFonts w:hint="default" w:ascii="Times New Roman Regular" w:hAnsi="Times New Roman Regular" w:cs="Times New Roman Regular"/>
          <w:sz w:val="18"/>
          <w:szCs w:val="18"/>
          <w:u w:val="none"/>
          <w:lang w:val="en-US" w:eastAsia="zh-CN"/>
        </w:rPr>
        <w:t>原则上不得返还，除非共同生活时间较短且彩礼数额过高，此时按比例返还</w:t>
      </w:r>
    </w:p>
    <w:p w14:paraId="03F8761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5.</w:t>
      </w:r>
      <w:r>
        <w:rPr>
          <w:rFonts w:hint="default" w:ascii="Times New Roman Regular" w:hAnsi="Times New Roman Regular" w:cs="Times New Roman Regular"/>
          <w:sz w:val="18"/>
          <w:szCs w:val="18"/>
          <w:u w:val="none"/>
          <w:lang w:val="en-US" w:eastAsia="zh-CN"/>
        </w:rPr>
        <w:t>婚前给付并导致给付人生活困难</w:t>
      </w:r>
      <w:r>
        <w:rPr>
          <w:rFonts w:hint="eastAsia" w:ascii="Times New Roman Regular" w:hAnsi="Times New Roman Regular" w:cs="Times New Roman Regular"/>
          <w:sz w:val="18"/>
          <w:szCs w:val="18"/>
          <w:u w:val="none"/>
          <w:lang w:val="en-US" w:eastAsia="zh-CN"/>
        </w:rPr>
        <w:t>：</w:t>
      </w:r>
      <w:r>
        <w:rPr>
          <w:rFonts w:hint="default" w:ascii="Times New Roman Regular" w:hAnsi="Times New Roman Regular" w:cs="Times New Roman Regular"/>
          <w:sz w:val="18"/>
          <w:szCs w:val="18"/>
          <w:u w:val="none"/>
          <w:lang w:val="en-US" w:eastAsia="zh-CN"/>
        </w:rPr>
        <w:t>返还（以离婚为前提）</w:t>
      </w:r>
    </w:p>
    <w:p w14:paraId="42848D0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6.</w:t>
      </w:r>
      <w:r>
        <w:rPr>
          <w:rFonts w:hint="default" w:ascii="Times New Roman Regular" w:hAnsi="Times New Roman Regular" w:cs="Times New Roman Regular"/>
          <w:sz w:val="18"/>
          <w:szCs w:val="18"/>
          <w:u w:val="none"/>
          <w:lang w:val="en-US" w:eastAsia="zh-CN"/>
        </w:rPr>
        <w:t>以彩礼为名借婚姻索取财物</w:t>
      </w:r>
      <w:r>
        <w:rPr>
          <w:rFonts w:hint="eastAsia" w:ascii="Times New Roman Regular" w:hAnsi="Times New Roman Regular" w:cs="Times New Roman Regular"/>
          <w:sz w:val="18"/>
          <w:szCs w:val="18"/>
          <w:u w:val="none"/>
          <w:lang w:val="en-US" w:eastAsia="zh-CN"/>
        </w:rPr>
        <w:t>：</w:t>
      </w:r>
      <w:r>
        <w:rPr>
          <w:rFonts w:hint="default" w:ascii="Times New Roman Regular" w:hAnsi="Times New Roman Regular" w:cs="Times New Roman Regular"/>
          <w:sz w:val="18"/>
          <w:szCs w:val="18"/>
          <w:u w:val="none"/>
          <w:lang w:val="en-US" w:eastAsia="zh-CN"/>
        </w:rPr>
        <w:t>返还</w:t>
      </w:r>
    </w:p>
    <w:p w14:paraId="60F8425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二、无效婚姻</w:t>
      </w:r>
    </w:p>
    <w:p w14:paraId="554E570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无效事由</w:t>
      </w:r>
    </w:p>
    <w:p w14:paraId="685AFA7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1．重婚</w:t>
      </w:r>
    </w:p>
    <w:p w14:paraId="19D7700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2．有禁止结婚的亲属关系</w:t>
      </w:r>
    </w:p>
    <w:p w14:paraId="2EF388C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3．未到法定婚龄</w:t>
      </w:r>
    </w:p>
    <w:p w14:paraId="33B3B48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无效事由的补正</w:t>
      </w:r>
    </w:p>
    <w:p w14:paraId="70EDF3A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无效事由在提起诉讼时已经消失的，不得起诉确认婚姻无效</w:t>
      </w:r>
    </w:p>
    <w:p w14:paraId="1E2FC6B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（三）</w:t>
      </w:r>
      <w:r>
        <w:rPr>
          <w:rFonts w:hint="default" w:ascii="Times New Roman Regular" w:hAnsi="Times New Roman Regular" w:cs="Times New Roman Regular"/>
          <w:sz w:val="18"/>
          <w:szCs w:val="18"/>
          <w:u w:val="none"/>
          <w:lang w:val="en-US" w:eastAsia="zh-CN"/>
        </w:rPr>
        <w:t>无效的司法认定</w:t>
      </w:r>
    </w:p>
    <w:p w14:paraId="12C816B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1．原告不得撤诉</w:t>
      </w:r>
    </w:p>
    <w:p w14:paraId="316713F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2．婚姻效力不得调解，财产分割和子女抚养可以调解</w:t>
      </w:r>
    </w:p>
    <w:p w14:paraId="2F7F37A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3．法院得依职权审查（通常在离婚诉讼中）</w:t>
      </w:r>
    </w:p>
    <w:p w14:paraId="25797EB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三、可撤销婚姻</w:t>
      </w:r>
    </w:p>
    <w:p w14:paraId="44256DC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基于胁迫撤销</w:t>
      </w:r>
    </w:p>
    <w:p w14:paraId="3385DFA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1．撤销权人：受胁迫方</w:t>
      </w:r>
    </w:p>
    <w:p w14:paraId="0725F43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2．撤销权行使方式：向人民法院起诉</w:t>
      </w:r>
    </w:p>
    <w:p w14:paraId="4915A79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3．撤销权的除斥期间：自胁迫行为终止之日起1年内；被非法限制人身自由时，自恢复人身自由之日起1年内</w:t>
      </w:r>
    </w:p>
    <w:p w14:paraId="0F2CBB5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4．撤销的法律效果：婚姻自始无效；受胁迫方有权请求损害赔偿；依法处理财产与子女抚养问题</w:t>
      </w:r>
    </w:p>
    <w:p w14:paraId="457832C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基于隐瞒重大疾病撤销</w:t>
      </w:r>
    </w:p>
    <w:p w14:paraId="146BBB3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1．撤销权人：被隐瞒方</w:t>
      </w:r>
    </w:p>
    <w:p w14:paraId="44F1C85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2．撤销权行使方式：向人民法院起诉</w:t>
      </w:r>
    </w:p>
    <w:p w14:paraId="5124E75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3．撤销权的除斥期间：自知道或者应当知道撤销事由之日起1年内</w:t>
      </w:r>
    </w:p>
    <w:p w14:paraId="2658829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4．撤销的法律效果：婚姻自始无效；被隐瞒方有权请求损害赔偿；依法处理财产与子女抚养问题</w:t>
      </w:r>
    </w:p>
    <w:p w14:paraId="30720A4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四、夫妻财产关系</w:t>
      </w:r>
    </w:p>
    <w:p w14:paraId="3A6CCC3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法定夫妻财产制</w:t>
      </w:r>
    </w:p>
    <w:p w14:paraId="2CD3A22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1．原则上，婚后所得共同共有，法律规定为个人所有的除外</w:t>
      </w:r>
    </w:p>
    <w:p w14:paraId="0F1EEB4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2．夫妻双方可以另有约定</w:t>
      </w:r>
    </w:p>
    <w:p w14:paraId="2068665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属于夫妻一方个人的财产类型</w:t>
      </w:r>
    </w:p>
    <w:p w14:paraId="2530114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1．一方的婚前财产</w:t>
      </w:r>
    </w:p>
    <w:p w14:paraId="1F5E883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2．一方因身体受到伤害获得的赔偿和补偿</w:t>
      </w:r>
    </w:p>
    <w:p w14:paraId="002C5BB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3．遗嘱或赠与合同中确定只归一方的财产</w:t>
      </w:r>
    </w:p>
    <w:p w14:paraId="5233BB8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4．一方专用的生活用品</w:t>
      </w:r>
    </w:p>
    <w:p w14:paraId="52F9B10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5．军人的伤亡保险金、伤残补助金、医药生活补助费</w:t>
      </w:r>
    </w:p>
    <w:p w14:paraId="6A8A5B5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6．夫妻一方个人财产婚后产生的孳息与自然增值</w:t>
      </w:r>
    </w:p>
    <w:p w14:paraId="4DF9A5C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（三）</w:t>
      </w:r>
      <w:r>
        <w:rPr>
          <w:rFonts w:hint="default" w:ascii="Times New Roman Regular" w:hAnsi="Times New Roman Regular" w:cs="Times New Roman Regular"/>
          <w:sz w:val="18"/>
          <w:szCs w:val="18"/>
          <w:u w:val="none"/>
          <w:lang w:val="en-US" w:eastAsia="zh-CN"/>
        </w:rPr>
        <w:t>家事代理权</w:t>
      </w:r>
    </w:p>
    <w:p w14:paraId="7351A1C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1．适用范围：因家庭日常生活需要而实施的民事法律行为</w:t>
      </w:r>
    </w:p>
    <w:p w14:paraId="6900472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2．法律效力：一方缔约对双方有效</w:t>
      </w:r>
    </w:p>
    <w:p w14:paraId="1CDA653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3．相对方的信赖保护：夫妻内部对家事代理权范围的限制，不得对抗善意相对人</w:t>
      </w:r>
    </w:p>
    <w:p w14:paraId="1B760E5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（四）</w:t>
      </w:r>
      <w:r>
        <w:rPr>
          <w:rFonts w:hint="default" w:ascii="Times New Roman Regular" w:hAnsi="Times New Roman Regular" w:cs="Times New Roman Regular"/>
          <w:sz w:val="18"/>
          <w:szCs w:val="18"/>
          <w:u w:val="none"/>
          <w:lang w:val="en-US" w:eastAsia="zh-CN"/>
        </w:rPr>
        <w:t>夫妻共同债务的法定情形</w:t>
      </w:r>
    </w:p>
    <w:p w14:paraId="15087B7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1．夫妻双方共同签名或者夫妻一方事后追认等共同意思表示所负的债务</w:t>
      </w:r>
    </w:p>
    <w:p w14:paraId="008FAA6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2．夫妻一方在婚姻关系存续期间以个人名义为家庭日常生活需要所负的债务</w:t>
      </w:r>
    </w:p>
    <w:p w14:paraId="70F0344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3．夫妻一方在婚姻关系存续期间以个人名义超出家庭日常生活需要所负的，且债权人能够证明该用于夫妻共同生活、共同生产经营的债务</w:t>
      </w:r>
    </w:p>
    <w:p w14:paraId="3FC6103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五、离婚</w:t>
      </w:r>
    </w:p>
    <w:p w14:paraId="6E83430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协议离婚</w:t>
      </w:r>
    </w:p>
    <w:p w14:paraId="36695F8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1．离婚协议的内容：离婚合意+子女抚养+财产及债务处理</w:t>
      </w:r>
    </w:p>
    <w:p w14:paraId="5F4FE77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离婚协议奉行债的相对性原理，离婚协议的内容对第三人（尤其是债权人）没有拘束力</w:t>
      </w:r>
    </w:p>
    <w:p w14:paraId="4D17228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2．离婚协议的生效：自离婚登记时生效</w:t>
      </w:r>
    </w:p>
    <w:p w14:paraId="71E0991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如果未办理离婚登记，后一方起诉，法院不得依据离婚协议处理财产、债务与子女抚养问题</w:t>
      </w:r>
    </w:p>
    <w:p w14:paraId="01C87CC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3．离婚冷静期：离婚登记申请+30日反悔冷静期+届满后共同亲自前往申请离婚证，届满后未申请离婚证，视为撤回离婚登记申请</w:t>
      </w:r>
    </w:p>
    <w:p w14:paraId="60980BC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4．婚姻关系解除时点：离婚登记完成时</w:t>
      </w:r>
    </w:p>
    <w:p w14:paraId="62733DE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诉讼离婚</w:t>
      </w:r>
    </w:p>
    <w:p w14:paraId="50FC8F4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1．应当进行调解</w:t>
      </w:r>
    </w:p>
    <w:p w14:paraId="15AF899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2．应当准予离婚的法定情形</w:t>
      </w:r>
    </w:p>
    <w:p w14:paraId="38580E3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（1）重婚或者与他人同居</w:t>
      </w:r>
    </w:p>
    <w:p w14:paraId="05A0C79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（2）实施家庭暴力或者虐待、遗弃家庭成员</w:t>
      </w:r>
    </w:p>
    <w:p w14:paraId="170B2F8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（3）有赌博、吸毒等恶习屡教不改</w:t>
      </w:r>
    </w:p>
    <w:p w14:paraId="0341756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（4）因感情不和分居满2年</w:t>
      </w:r>
    </w:p>
    <w:p w14:paraId="2AA7833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（5）一方被宣告失踪</w:t>
      </w:r>
    </w:p>
    <w:p w14:paraId="5CE3C29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（6）判决不予离婚+分居满1年</w:t>
      </w:r>
    </w:p>
    <w:p w14:paraId="73DA2D6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（7）其他导致夫妻感情破裂的情形</w:t>
      </w:r>
    </w:p>
    <w:p w14:paraId="5779296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3．怀孕期间、分娩后1年内或中止妊娠后6个月内的女性及现役军人的特殊保护</w:t>
      </w:r>
    </w:p>
    <w:p w14:paraId="40A7C54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4．婚姻关系解除时点：判决书或调解书生效时</w:t>
      </w:r>
    </w:p>
    <w:p w14:paraId="0BA4818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79EA525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【考点26:遗产继承】</w:t>
      </w:r>
    </w:p>
    <w:p w14:paraId="712BE4C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一、继承权的放弃</w:t>
      </w:r>
    </w:p>
    <w:p w14:paraId="417F3FB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受遗赠人不是继承人，本无继承遗产的资格，对于“意外”获得的遗赠，法律要求其积极作出表示。如果受遗赠人在知道受遗赠后60日内不作表示，该特定的沉默将会发生放弃受遗赠的效力。相反，对本就具有继承资格的继承人，仅有在通过书面形式明确表示放弃继承时，才发生放弃继承的效果。据此，仅以口头形式表示放弃继承，不产生放弃继承的效果。</w:t>
      </w:r>
    </w:p>
    <w:p w14:paraId="652B8A4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二、继承权的丧失</w:t>
      </w:r>
    </w:p>
    <w:p w14:paraId="52C7954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继承人丧失继承权的情形有：（1）故意杀害被继承人。继承人故意杀害被继承人的，不论是既遂还是未遂，均应当确认其丧失继承权（《民法典继承编解释一》第7条）；（2）为争夺遗产而杀害其他继承人；（3）遗弃被继承人，或者虐待被继承人情节严重；（4）伪造、篡改、隐匿或者销毁遗嘱，情节严重；（5）以欺诈、胁迫手段迫使或者妨碍被继承人设立、变更或者撤回遗嘱，情节严重。继承人有前款第3项至第5项行为，确有悔改表现，被继承人表示宽恕或者事后在遗嘱中将其列为继承人的，该继承人不丧失继承权。</w:t>
      </w:r>
    </w:p>
    <w:p w14:paraId="6687108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三、遗嘱</w:t>
      </w:r>
    </w:p>
    <w:p w14:paraId="4D27863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遗嘱的形式</w:t>
      </w:r>
    </w:p>
    <w:p w14:paraId="27AFCF2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1．公证遗嘱</w:t>
      </w:r>
      <w:r>
        <w:rPr>
          <w:rFonts w:hint="eastAsia" w:ascii="Times New Roman Regular" w:hAnsi="Times New Roman Regular" w:cs="Times New Roman Regular"/>
          <w:sz w:val="18"/>
          <w:szCs w:val="18"/>
          <w:u w:val="none"/>
          <w:lang w:val="en-US" w:eastAsia="zh-CN"/>
        </w:rPr>
        <w:t>：</w:t>
      </w:r>
      <w:r>
        <w:rPr>
          <w:rFonts w:hint="default" w:ascii="Times New Roman Regular" w:hAnsi="Times New Roman Regular" w:cs="Times New Roman Regular"/>
          <w:sz w:val="18"/>
          <w:szCs w:val="18"/>
          <w:u w:val="none"/>
          <w:lang w:val="en-US" w:eastAsia="zh-CN"/>
        </w:rPr>
        <w:t>经合法公证程序</w:t>
      </w:r>
    </w:p>
    <w:p w14:paraId="6E2D878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2．自书遗嘱</w:t>
      </w:r>
      <w:r>
        <w:rPr>
          <w:rFonts w:hint="eastAsia" w:ascii="Times New Roman Regular" w:hAnsi="Times New Roman Regular" w:cs="Times New Roman Regular"/>
          <w:sz w:val="18"/>
          <w:szCs w:val="18"/>
          <w:u w:val="none"/>
          <w:lang w:val="en-US" w:eastAsia="zh-CN"/>
        </w:rPr>
        <w:t>：</w:t>
      </w:r>
      <w:r>
        <w:rPr>
          <w:rFonts w:hint="default" w:ascii="Times New Roman Regular" w:hAnsi="Times New Roman Regular" w:cs="Times New Roman Regular"/>
          <w:sz w:val="18"/>
          <w:szCs w:val="18"/>
          <w:u w:val="none"/>
          <w:lang w:val="en-US" w:eastAsia="zh-CN"/>
        </w:rPr>
        <w:t>亲笔书写+签名+注明年月日</w:t>
      </w:r>
    </w:p>
    <w:p w14:paraId="55B9F28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3．打印遗嘱</w:t>
      </w:r>
      <w:r>
        <w:rPr>
          <w:rFonts w:hint="eastAsia" w:ascii="Times New Roman Regular" w:hAnsi="Times New Roman Regular" w:cs="Times New Roman Regular"/>
          <w:sz w:val="18"/>
          <w:szCs w:val="18"/>
          <w:u w:val="none"/>
          <w:lang w:val="en-US" w:eastAsia="zh-CN"/>
        </w:rPr>
        <w:t>：</w:t>
      </w:r>
      <w:r>
        <w:rPr>
          <w:rFonts w:hint="default" w:ascii="Times New Roman Regular" w:hAnsi="Times New Roman Regular" w:cs="Times New Roman Regular"/>
          <w:sz w:val="18"/>
          <w:szCs w:val="18"/>
          <w:u w:val="none"/>
          <w:lang w:val="en-US" w:eastAsia="zh-CN"/>
        </w:rPr>
        <w:t>两名以上见证人+遗嘱人和见证人在每页签名+注明年月日</w:t>
      </w:r>
    </w:p>
    <w:p w14:paraId="335F550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4．代书遗嘱</w:t>
      </w:r>
      <w:r>
        <w:rPr>
          <w:rFonts w:hint="eastAsia" w:ascii="Times New Roman Regular" w:hAnsi="Times New Roman Regular" w:cs="Times New Roman Regular"/>
          <w:sz w:val="18"/>
          <w:szCs w:val="18"/>
          <w:u w:val="none"/>
          <w:lang w:val="en-US" w:eastAsia="zh-CN"/>
        </w:rPr>
        <w:t>：</w:t>
      </w:r>
      <w:r>
        <w:rPr>
          <w:rFonts w:hint="default" w:ascii="Times New Roman Regular" w:hAnsi="Times New Roman Regular" w:cs="Times New Roman Regular"/>
          <w:sz w:val="18"/>
          <w:szCs w:val="18"/>
          <w:u w:val="none"/>
          <w:lang w:val="en-US" w:eastAsia="zh-CN"/>
        </w:rPr>
        <w:t>两名以上见证人+遗嘱人、代书人和见证人签名+注明年月日</w:t>
      </w:r>
    </w:p>
    <w:p w14:paraId="7FB4FB6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5．录音录像遗嘱</w:t>
      </w:r>
      <w:r>
        <w:rPr>
          <w:rFonts w:hint="eastAsia" w:ascii="Times New Roman Regular" w:hAnsi="Times New Roman Regular" w:cs="Times New Roman Regular"/>
          <w:sz w:val="18"/>
          <w:szCs w:val="18"/>
          <w:u w:val="none"/>
          <w:lang w:val="en-US" w:eastAsia="zh-CN"/>
        </w:rPr>
        <w:t>：</w:t>
      </w:r>
      <w:r>
        <w:rPr>
          <w:rFonts w:hint="default" w:ascii="Times New Roman Regular" w:hAnsi="Times New Roman Regular" w:cs="Times New Roman Regular"/>
          <w:sz w:val="18"/>
          <w:szCs w:val="18"/>
          <w:u w:val="none"/>
          <w:lang w:val="en-US" w:eastAsia="zh-CN"/>
        </w:rPr>
        <w:t>两名以上见证人+遗嘱人与见证人记录姓名或肖像及年月日</w:t>
      </w:r>
    </w:p>
    <w:p w14:paraId="59BD4CC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6．口头遗嘱</w:t>
      </w:r>
      <w:r>
        <w:rPr>
          <w:rFonts w:hint="eastAsia" w:ascii="Times New Roman Regular" w:hAnsi="Times New Roman Regular" w:cs="Times New Roman Regular"/>
          <w:sz w:val="18"/>
          <w:szCs w:val="18"/>
          <w:u w:val="none"/>
          <w:lang w:val="en-US" w:eastAsia="zh-CN"/>
        </w:rPr>
        <w:t>：</w:t>
      </w:r>
      <w:r>
        <w:rPr>
          <w:rFonts w:hint="default" w:ascii="Times New Roman Regular" w:hAnsi="Times New Roman Regular" w:cs="Times New Roman Regular"/>
          <w:sz w:val="18"/>
          <w:szCs w:val="18"/>
          <w:u w:val="none"/>
          <w:lang w:val="en-US" w:eastAsia="zh-CN"/>
        </w:rPr>
        <w:t>至少两名见证人在场见证，危急情况解除而能够订立其他遗嘱的，口头遗嘱无效</w:t>
      </w:r>
    </w:p>
    <w:p w14:paraId="67D247D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数份遗嘱并存的处理</w:t>
      </w:r>
    </w:p>
    <w:p w14:paraId="4DD5083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1．内容不抵触</w:t>
      </w:r>
      <w:r>
        <w:rPr>
          <w:rFonts w:hint="eastAsia" w:ascii="Times New Roman Regular" w:hAnsi="Times New Roman Regular" w:cs="Times New Roman Regular"/>
          <w:sz w:val="18"/>
          <w:szCs w:val="18"/>
          <w:u w:val="none"/>
          <w:lang w:val="en-US" w:eastAsia="zh-CN"/>
        </w:rPr>
        <w:t>：</w:t>
      </w:r>
      <w:r>
        <w:rPr>
          <w:rFonts w:hint="default" w:ascii="Times New Roman Regular" w:hAnsi="Times New Roman Regular" w:cs="Times New Roman Regular"/>
          <w:sz w:val="18"/>
          <w:szCs w:val="18"/>
          <w:u w:val="none"/>
          <w:lang w:val="en-US" w:eastAsia="zh-CN"/>
        </w:rPr>
        <w:t>可以并存，于遗嘱人死亡时同时生效</w:t>
      </w:r>
    </w:p>
    <w:p w14:paraId="290E7BC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2．内容抵触</w:t>
      </w:r>
      <w:r>
        <w:rPr>
          <w:rFonts w:hint="eastAsia" w:ascii="Times New Roman Regular" w:hAnsi="Times New Roman Regular" w:cs="Times New Roman Regular"/>
          <w:sz w:val="18"/>
          <w:szCs w:val="18"/>
          <w:u w:val="none"/>
          <w:lang w:val="en-US" w:eastAsia="zh-CN"/>
        </w:rPr>
        <w:t>：</w:t>
      </w:r>
      <w:r>
        <w:rPr>
          <w:rFonts w:hint="default" w:ascii="Times New Roman Regular" w:hAnsi="Times New Roman Regular" w:cs="Times New Roman Regular"/>
          <w:sz w:val="18"/>
          <w:szCs w:val="18"/>
          <w:u w:val="none"/>
          <w:lang w:val="en-US" w:eastAsia="zh-CN"/>
        </w:rPr>
        <w:t>一律以最后遗嘱为准，不考虑是否公证</w:t>
      </w:r>
    </w:p>
    <w:p w14:paraId="154CF75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（三）</w:t>
      </w:r>
      <w:r>
        <w:rPr>
          <w:rFonts w:hint="default" w:ascii="Times New Roman Regular" w:hAnsi="Times New Roman Regular" w:cs="Times New Roman Regular"/>
          <w:sz w:val="18"/>
          <w:szCs w:val="18"/>
          <w:u w:val="none"/>
          <w:lang w:val="en-US" w:eastAsia="zh-CN"/>
        </w:rPr>
        <w:t>遗嘱的变更与撤回</w:t>
      </w:r>
    </w:p>
    <w:p w14:paraId="0AD6985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1．变更</w:t>
      </w:r>
      <w:r>
        <w:rPr>
          <w:rFonts w:hint="eastAsia" w:ascii="Times New Roman Regular" w:hAnsi="Times New Roman Regular" w:cs="Times New Roman Regular"/>
          <w:sz w:val="18"/>
          <w:szCs w:val="18"/>
          <w:u w:val="none"/>
          <w:lang w:val="en-US" w:eastAsia="zh-CN"/>
        </w:rPr>
        <w:t>：</w:t>
      </w:r>
      <w:r>
        <w:rPr>
          <w:rFonts w:hint="default" w:ascii="Times New Roman Regular" w:hAnsi="Times New Roman Regular" w:cs="Times New Roman Regular"/>
          <w:sz w:val="18"/>
          <w:szCs w:val="18"/>
          <w:u w:val="none"/>
          <w:lang w:val="en-US" w:eastAsia="zh-CN"/>
        </w:rPr>
        <w:t>遗嘱人享有遗嘱变更自由</w:t>
      </w:r>
    </w:p>
    <w:p w14:paraId="3B9DEBE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2．撤回</w:t>
      </w:r>
      <w:r>
        <w:rPr>
          <w:rFonts w:hint="eastAsia" w:ascii="Times New Roman Regular" w:hAnsi="Times New Roman Regular" w:cs="Times New Roman Regular"/>
          <w:sz w:val="18"/>
          <w:szCs w:val="18"/>
          <w:u w:val="none"/>
          <w:lang w:val="en-US" w:eastAsia="zh-CN"/>
        </w:rPr>
        <w:t>：</w:t>
      </w:r>
      <w:r>
        <w:rPr>
          <w:rFonts w:hint="default" w:ascii="Times New Roman Regular" w:hAnsi="Times New Roman Regular" w:cs="Times New Roman Regular"/>
          <w:sz w:val="18"/>
          <w:szCs w:val="18"/>
          <w:u w:val="none"/>
          <w:lang w:val="en-US" w:eastAsia="zh-CN"/>
        </w:rPr>
        <w:t>遗嘱人享有遗嘱撤回自由</w:t>
      </w:r>
    </w:p>
    <w:p w14:paraId="1795263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（四）</w:t>
      </w:r>
      <w:r>
        <w:rPr>
          <w:rFonts w:hint="default" w:ascii="Times New Roman Regular" w:hAnsi="Times New Roman Regular" w:cs="Times New Roman Regular"/>
          <w:sz w:val="18"/>
          <w:szCs w:val="18"/>
          <w:u w:val="none"/>
          <w:lang w:val="en-US" w:eastAsia="zh-CN"/>
        </w:rPr>
        <w:t>遗嘱的无效事由</w:t>
      </w:r>
    </w:p>
    <w:p w14:paraId="35F1C01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无、限制民事行为能力、欺诈、胁迫、伪造、篡改、无权处分他人财产、与遗赠扶养协议内容相悖</w:t>
      </w:r>
    </w:p>
    <w:p w14:paraId="58D252B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四、遗产债务的清偿</w:t>
      </w:r>
    </w:p>
    <w:p w14:paraId="15AF95C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1．分割遗产前应先清偿税款和债务，但应当为缺乏劳动能力又没有生活来源的继承人保留必要的遗产</w:t>
      </w:r>
    </w:p>
    <w:p w14:paraId="639C5DE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2．继承人、受遗赠人均在所得遗产范围内清偿税款和债务，责任承担顺序：法定继承人承担——不足部分由遗嘱继承人与受遗赠人按比例</w:t>
      </w:r>
    </w:p>
    <w:p w14:paraId="22021A1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3．放弃继承则不必偿债</w:t>
      </w:r>
    </w:p>
    <w:p w14:paraId="3BEC8C4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3AD4F0B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【考点27:侵权责任的一般原理】</w:t>
      </w:r>
    </w:p>
    <w:p w14:paraId="48E1A47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一、侵权责任的归责原则</w:t>
      </w:r>
    </w:p>
    <w:p w14:paraId="7C760C7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过错责任</w:t>
      </w:r>
    </w:p>
    <w:p w14:paraId="0E8C7DC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1．一般的过错责任（民1165第1款）</w:t>
      </w:r>
    </w:p>
    <w:p w14:paraId="3CE550A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2．过错推定</w:t>
      </w:r>
    </w:p>
    <w:p w14:paraId="35B52DE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（1）无民事行为能力人受害时教育机构的责任（民1199）</w:t>
      </w:r>
    </w:p>
    <w:p w14:paraId="09BD2E3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医疗机构在几种特殊情形下的过错推定：医疗机构违反法律、行政法规、规章以及其他有关诊疗规范的规定；医疗机构隐匿或者拒绝提供与纠纷有关的病历资料；医疗机构遗失、伪造、篡改或者违法销毁病历资料（民1122）</w:t>
      </w:r>
    </w:p>
    <w:p w14:paraId="0723F79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w:t>
      </w:r>
      <w:r>
        <w:rPr>
          <w:rFonts w:hint="default" w:ascii="Times New Roman Regular" w:hAnsi="Times New Roman Regular" w:cs="Times New Roman Regular"/>
          <w:sz w:val="18"/>
          <w:szCs w:val="18"/>
          <w:u w:val="none"/>
          <w:lang w:val="en-US" w:eastAsia="zh-CN"/>
        </w:rPr>
        <w:t>3）动物园的动物致害责任（民1248）</w:t>
      </w:r>
    </w:p>
    <w:p w14:paraId="6D5BB14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（4）建筑物、构筑物及其搁置物、悬挂物脱落致害责任（民1253）</w:t>
      </w:r>
    </w:p>
    <w:p w14:paraId="78D8416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（5）堆放物倒塌致害责任（《民法典》第1255条）</w:t>
      </w:r>
    </w:p>
    <w:p w14:paraId="245FF55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（6）公共道路堆放、倾倒、遗撒妨害通行的物品致害时公共道路管理人的责任（民1256）</w:t>
      </w:r>
    </w:p>
    <w:p w14:paraId="3741747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（7）林木折断致害责任（民1257）</w:t>
      </w:r>
    </w:p>
    <w:p w14:paraId="46FE6B0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（8）挖掘、修缮地下设施致害责任；窨井等地下设施致害责任（民1258）</w:t>
      </w:r>
    </w:p>
    <w:p w14:paraId="7236CBF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无过错责任</w:t>
      </w:r>
    </w:p>
    <w:p w14:paraId="5EAEDCE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1．监护人责任（民1188）</w:t>
      </w:r>
    </w:p>
    <w:p w14:paraId="700971B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2．用人者责任（民1191/1192）</w:t>
      </w:r>
    </w:p>
    <w:p w14:paraId="07C0922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3．产品责任（民1202/1203/1223）</w:t>
      </w:r>
    </w:p>
    <w:p w14:paraId="38E2B85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4．机动车与非机动车、行人之间的机动车交通事故责任（道路交通安全法76）</w:t>
      </w:r>
    </w:p>
    <w:p w14:paraId="79CFD87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5．环境污染与生态破坏责任（民1229）</w:t>
      </w:r>
    </w:p>
    <w:p w14:paraId="5D68E5A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6．高度危险责任（民1236以下）</w:t>
      </w:r>
    </w:p>
    <w:p w14:paraId="115DBD6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7．饲养动物损害责任（民1245以下），但动物园动物致害除外</w:t>
      </w:r>
    </w:p>
    <w:p w14:paraId="10A6731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（三）</w:t>
      </w:r>
      <w:r>
        <w:rPr>
          <w:rFonts w:hint="default" w:ascii="Times New Roman Regular" w:hAnsi="Times New Roman Regular" w:cs="Times New Roman Regular"/>
          <w:sz w:val="18"/>
          <w:szCs w:val="18"/>
          <w:u w:val="none"/>
          <w:lang w:val="en-US" w:eastAsia="zh-CN"/>
        </w:rPr>
        <w:t>公平责任</w:t>
      </w:r>
    </w:p>
    <w:p w14:paraId="3B31F79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1．概念：当事人对于损害的发生都无过错且法律又未规定适用无过错责任时，依公平理念由加害人与受害人对该损害予以分担</w:t>
      </w:r>
    </w:p>
    <w:p w14:paraId="7547BE9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2．类型</w:t>
      </w:r>
    </w:p>
    <w:p w14:paraId="7903BD2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（1）因自然原因引起危险，紧急避险人对受害人的适当补偿责任（民182第2款）</w:t>
      </w:r>
    </w:p>
    <w:p w14:paraId="3C8EAAD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（2）见义勇为情形下如果没有侵权人、侵权人逃逸或者无力承担民事责任时，受益人的适当补偿责任（民183）</w:t>
      </w:r>
    </w:p>
    <w:p w14:paraId="75CB068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（3）完全民事行为能力人暂时没有意识或失去控制造成他人损害且无过错时，对受害人的补偿责任（民1190第1款）</w:t>
      </w:r>
    </w:p>
    <w:p w14:paraId="4A4E9C9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（4）提供劳务期间，因第三人的行为造成提供劳务一方损害时，接受劳务一方的补偿责任（民1192）</w:t>
      </w:r>
    </w:p>
    <w:p w14:paraId="6F05EB9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（5）抛掷物、坠落物致害时，经调查难以确定具体侵权人，可能加害的建筑物使用人的补偿责任（民1254第1款）</w:t>
      </w:r>
    </w:p>
    <w:p w14:paraId="1EB1F4B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二、多数人侵权</w:t>
      </w:r>
    </w:p>
    <w:p w14:paraId="1D8D58C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5"/>
          <w:szCs w:val="15"/>
          <w:u w:val="none"/>
          <w:lang w:val="en-US" w:eastAsia="zh-CN"/>
        </w:rPr>
      </w:pPr>
      <w:r>
        <w:rPr>
          <w:rFonts w:hint="default" w:ascii="Times New Roman Regular" w:hAnsi="Times New Roman Regular" w:cs="Times New Roman Regular"/>
          <w:b w:val="0"/>
          <w:bCs w:val="0"/>
          <w:sz w:val="15"/>
          <w:szCs w:val="15"/>
          <w:u w:val="none"/>
          <w:lang w:val="en-US" w:eastAsia="zh-CN"/>
        </w:rPr>
        <w:drawing>
          <wp:inline distT="0" distB="0" distL="114300" distR="114300">
            <wp:extent cx="5270500" cy="1742440"/>
            <wp:effectExtent l="0" t="0" r="12700" b="10160"/>
            <wp:docPr id="3" name="C9F754DE-2CAD-44b6-B708-469DEB6407EB-1" descr="/Users/wyy/Library/Containers/com.kingsoft.wpsoffice.mac/Data/tmp/wpsoffice.vIvQUewps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9F754DE-2CAD-44b6-B708-469DEB6407EB-1" descr="/Users/wyy/Library/Containers/com.kingsoft.wpsoffice.mac/Data/tmp/wpsoffice.vIvQUewpsoffice"/>
                    <pic:cNvPicPr>
                      <a:picLocks noChangeAspect="1"/>
                    </pic:cNvPicPr>
                  </pic:nvPicPr>
                  <pic:blipFill>
                    <a:blip r:embed="rId4"/>
                    <a:stretch>
                      <a:fillRect/>
                    </a:stretch>
                  </pic:blipFill>
                  <pic:spPr>
                    <a:xfrm>
                      <a:off x="0" y="0"/>
                      <a:ext cx="5270500" cy="1742440"/>
                    </a:xfrm>
                    <a:prstGeom prst="rect">
                      <a:avLst/>
                    </a:prstGeom>
                  </pic:spPr>
                </pic:pic>
              </a:graphicData>
            </a:graphic>
          </wp:inline>
        </w:drawing>
      </w:r>
    </w:p>
    <w:p w14:paraId="6AF8A4A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三、侵权责任的减轻和免责事由</w:t>
      </w:r>
    </w:p>
    <w:p w14:paraId="142A485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（一）</w:t>
      </w:r>
      <w:r>
        <w:rPr>
          <w:rFonts w:hint="default" w:ascii="Times New Roman Regular" w:hAnsi="Times New Roman Regular" w:cs="Times New Roman Regular"/>
          <w:b w:val="0"/>
          <w:bCs w:val="0"/>
          <w:sz w:val="18"/>
          <w:szCs w:val="18"/>
          <w:u w:val="none"/>
          <w:lang w:val="en-US" w:eastAsia="zh-CN"/>
        </w:rPr>
        <w:t>责任免除事由</w:t>
      </w:r>
    </w:p>
    <w:p w14:paraId="05EA71C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1.</w:t>
      </w:r>
      <w:r>
        <w:rPr>
          <w:rFonts w:hint="default" w:ascii="Times New Roman Regular" w:hAnsi="Times New Roman Regular" w:cs="Times New Roman Regular"/>
          <w:b w:val="0"/>
          <w:bCs w:val="0"/>
          <w:sz w:val="18"/>
          <w:szCs w:val="18"/>
          <w:u w:val="none"/>
          <w:lang w:val="en-US" w:eastAsia="zh-CN"/>
        </w:rPr>
        <w:t>受害人故意（民1173）</w:t>
      </w:r>
    </w:p>
    <w:p w14:paraId="0B3B04E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2.</w:t>
      </w:r>
      <w:r>
        <w:rPr>
          <w:rFonts w:hint="default" w:ascii="Times New Roman Regular" w:hAnsi="Times New Roman Regular" w:cs="Times New Roman Regular"/>
          <w:b w:val="0"/>
          <w:bCs w:val="0"/>
          <w:sz w:val="18"/>
          <w:szCs w:val="18"/>
          <w:u w:val="none"/>
          <w:lang w:val="en-US" w:eastAsia="zh-CN"/>
        </w:rPr>
        <w:t>自甘冒险（民1176）</w:t>
      </w:r>
    </w:p>
    <w:p w14:paraId="6049294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3.</w:t>
      </w:r>
      <w:r>
        <w:rPr>
          <w:rFonts w:hint="default" w:ascii="Times New Roman Regular" w:hAnsi="Times New Roman Regular" w:cs="Times New Roman Regular"/>
          <w:b w:val="0"/>
          <w:bCs w:val="0"/>
          <w:sz w:val="18"/>
          <w:szCs w:val="18"/>
          <w:u w:val="none"/>
          <w:lang w:val="en-US" w:eastAsia="zh-CN"/>
        </w:rPr>
        <w:t>自助行为（民1177）</w:t>
      </w:r>
    </w:p>
    <w:p w14:paraId="6AF3C43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（二）</w:t>
      </w:r>
      <w:r>
        <w:rPr>
          <w:rFonts w:hint="default" w:ascii="Times New Roman Regular" w:hAnsi="Times New Roman Regular" w:cs="Times New Roman Regular"/>
          <w:b w:val="0"/>
          <w:bCs w:val="0"/>
          <w:sz w:val="18"/>
          <w:szCs w:val="18"/>
          <w:u w:val="none"/>
          <w:lang w:val="en-US" w:eastAsia="zh-CN"/>
        </w:rPr>
        <w:t>责任减轻事由</w:t>
      </w:r>
    </w:p>
    <w:p w14:paraId="4678942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1.</w:t>
      </w:r>
      <w:r>
        <w:rPr>
          <w:rFonts w:hint="default" w:ascii="Times New Roman Regular" w:hAnsi="Times New Roman Regular" w:cs="Times New Roman Regular"/>
          <w:b w:val="0"/>
          <w:bCs w:val="0"/>
          <w:sz w:val="18"/>
          <w:szCs w:val="18"/>
          <w:u w:val="none"/>
          <w:lang w:val="en-US" w:eastAsia="zh-CN"/>
        </w:rPr>
        <w:t>与有过失（民1173）</w:t>
      </w:r>
    </w:p>
    <w:p w14:paraId="3582579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2.</w:t>
      </w:r>
      <w:r>
        <w:rPr>
          <w:rFonts w:hint="default" w:ascii="Times New Roman Regular" w:hAnsi="Times New Roman Regular" w:cs="Times New Roman Regular"/>
          <w:b w:val="0"/>
          <w:bCs w:val="0"/>
          <w:sz w:val="18"/>
          <w:szCs w:val="18"/>
          <w:u w:val="none"/>
          <w:lang w:val="en-US" w:eastAsia="zh-CN"/>
        </w:rPr>
        <w:t>自甘冒险</w:t>
      </w:r>
    </w:p>
    <w:p w14:paraId="03A792D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（1）</w:t>
      </w:r>
      <w:r>
        <w:rPr>
          <w:rFonts w:hint="default" w:ascii="Times New Roman Regular" w:hAnsi="Times New Roman Regular" w:cs="Times New Roman Regular"/>
          <w:b w:val="0"/>
          <w:bCs w:val="0"/>
          <w:sz w:val="18"/>
          <w:szCs w:val="18"/>
          <w:u w:val="none"/>
          <w:lang w:val="en-US" w:eastAsia="zh-CN"/>
        </w:rPr>
        <w:t>适用范围：有一定风险的文体活动</w:t>
      </w:r>
    </w:p>
    <w:p w14:paraId="2D02EEA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（2）</w:t>
      </w:r>
      <w:r>
        <w:rPr>
          <w:rFonts w:hint="default" w:ascii="Times New Roman Regular" w:hAnsi="Times New Roman Regular" w:cs="Times New Roman Regular"/>
          <w:b w:val="0"/>
          <w:bCs w:val="0"/>
          <w:sz w:val="18"/>
          <w:szCs w:val="18"/>
          <w:u w:val="none"/>
          <w:lang w:val="en-US" w:eastAsia="zh-CN"/>
        </w:rPr>
        <w:t>构成要件</w:t>
      </w:r>
    </w:p>
    <w:p w14:paraId="015CC36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自愿参加有一定风险的文体活动</w:t>
      </w:r>
      <w:r>
        <w:rPr>
          <w:rFonts w:hint="eastAsia" w:ascii="Times New Roman Regular" w:hAnsi="Times New Roman Regular" w:cs="Times New Roman Regular"/>
          <w:b w:val="0"/>
          <w:bCs w:val="0"/>
          <w:sz w:val="18"/>
          <w:szCs w:val="18"/>
          <w:u w:val="none"/>
          <w:lang w:val="en-US" w:eastAsia="zh-CN"/>
        </w:rPr>
        <w:t>；</w:t>
      </w:r>
      <w:r>
        <w:rPr>
          <w:rFonts w:hint="default" w:ascii="Times New Roman Regular" w:hAnsi="Times New Roman Regular" w:cs="Times New Roman Regular"/>
          <w:b w:val="0"/>
          <w:bCs w:val="0"/>
          <w:sz w:val="18"/>
          <w:szCs w:val="18"/>
          <w:u w:val="none"/>
          <w:lang w:val="en-US" w:eastAsia="zh-CN"/>
        </w:rPr>
        <w:t>因其他参加者的行为受到损害</w:t>
      </w:r>
      <w:r>
        <w:rPr>
          <w:rFonts w:hint="eastAsia" w:ascii="Times New Roman Regular" w:hAnsi="Times New Roman Regular" w:cs="Times New Roman Regular"/>
          <w:b w:val="0"/>
          <w:bCs w:val="0"/>
          <w:sz w:val="18"/>
          <w:szCs w:val="18"/>
          <w:u w:val="none"/>
          <w:lang w:val="en-US" w:eastAsia="zh-CN"/>
        </w:rPr>
        <w:t>；</w:t>
      </w:r>
      <w:r>
        <w:rPr>
          <w:rFonts w:hint="default" w:ascii="Times New Roman Regular" w:hAnsi="Times New Roman Regular" w:cs="Times New Roman Regular"/>
          <w:b w:val="0"/>
          <w:bCs w:val="0"/>
          <w:sz w:val="18"/>
          <w:szCs w:val="18"/>
          <w:u w:val="none"/>
          <w:lang w:val="en-US" w:eastAsia="zh-CN"/>
        </w:rPr>
        <w:t>其他参加者没有故意或过失</w:t>
      </w:r>
    </w:p>
    <w:p w14:paraId="63163A7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（3）法律效果</w:t>
      </w:r>
    </w:p>
    <w:p w14:paraId="3ECD049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实施加害行为的参加者免责</w:t>
      </w:r>
      <w:r>
        <w:rPr>
          <w:rFonts w:hint="eastAsia" w:ascii="Times New Roman Regular" w:hAnsi="Times New Roman Regular" w:cs="Times New Roman Regular"/>
          <w:b w:val="0"/>
          <w:bCs w:val="0"/>
          <w:sz w:val="18"/>
          <w:szCs w:val="18"/>
          <w:u w:val="none"/>
          <w:lang w:val="en-US" w:eastAsia="zh-CN"/>
        </w:rPr>
        <w:t>；</w:t>
      </w:r>
      <w:r>
        <w:rPr>
          <w:rFonts w:hint="default" w:ascii="Times New Roman Regular" w:hAnsi="Times New Roman Regular" w:cs="Times New Roman Regular"/>
          <w:b w:val="0"/>
          <w:bCs w:val="0"/>
          <w:sz w:val="18"/>
          <w:szCs w:val="18"/>
          <w:u w:val="none"/>
          <w:lang w:val="en-US" w:eastAsia="zh-CN"/>
        </w:rPr>
        <w:t>活动组织者的责任：教育机构责任与违反安保义务的侵权责任</w:t>
      </w:r>
    </w:p>
    <w:p w14:paraId="41E84FF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四、精神损害赔偿和惩罚性赔偿</w:t>
      </w:r>
    </w:p>
    <w:p w14:paraId="19053C0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（一）</w:t>
      </w:r>
      <w:r>
        <w:rPr>
          <w:rFonts w:hint="default" w:ascii="Times New Roman Regular" w:hAnsi="Times New Roman Regular" w:cs="Times New Roman Regular"/>
          <w:b w:val="0"/>
          <w:bCs w:val="0"/>
          <w:sz w:val="18"/>
          <w:szCs w:val="18"/>
          <w:u w:val="none"/>
          <w:lang w:val="en-US" w:eastAsia="zh-CN"/>
        </w:rPr>
        <w:t>精神损害赔偿</w:t>
      </w:r>
    </w:p>
    <w:p w14:paraId="36D15B7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1.</w:t>
      </w:r>
      <w:r>
        <w:rPr>
          <w:rFonts w:hint="default" w:ascii="Times New Roman Regular" w:hAnsi="Times New Roman Regular" w:cs="Times New Roman Regular"/>
          <w:b w:val="0"/>
          <w:bCs w:val="0"/>
          <w:sz w:val="18"/>
          <w:szCs w:val="18"/>
          <w:u w:val="none"/>
          <w:lang w:val="en-US" w:eastAsia="zh-CN"/>
        </w:rPr>
        <w:t>侵害人身权益的精神损害赔偿</w:t>
      </w:r>
      <w:r>
        <w:rPr>
          <w:rFonts w:hint="eastAsia" w:ascii="Times New Roman Regular" w:hAnsi="Times New Roman Regular" w:cs="Times New Roman Regular"/>
          <w:b w:val="0"/>
          <w:bCs w:val="0"/>
          <w:sz w:val="18"/>
          <w:szCs w:val="18"/>
          <w:u w:val="none"/>
          <w:lang w:val="en-US" w:eastAsia="zh-CN"/>
        </w:rPr>
        <w:t>：</w:t>
      </w:r>
      <w:r>
        <w:rPr>
          <w:rFonts w:hint="default" w:ascii="Times New Roman Regular" w:hAnsi="Times New Roman Regular" w:cs="Times New Roman Regular"/>
          <w:b w:val="0"/>
          <w:bCs w:val="0"/>
          <w:sz w:val="18"/>
          <w:szCs w:val="18"/>
          <w:u w:val="none"/>
          <w:lang w:val="en-US" w:eastAsia="zh-CN"/>
        </w:rPr>
        <w:t>侵害自然人人身权益+造成严重精神损害</w:t>
      </w:r>
    </w:p>
    <w:p w14:paraId="2598D20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2.</w:t>
      </w:r>
      <w:r>
        <w:rPr>
          <w:rFonts w:hint="default" w:ascii="Times New Roman Regular" w:hAnsi="Times New Roman Regular" w:cs="Times New Roman Regular"/>
          <w:b w:val="0"/>
          <w:bCs w:val="0"/>
          <w:sz w:val="18"/>
          <w:szCs w:val="18"/>
          <w:u w:val="none"/>
          <w:lang w:val="en-US" w:eastAsia="zh-CN"/>
        </w:rPr>
        <w:t>侵害特定物的精神损害赔偿</w:t>
      </w:r>
      <w:r>
        <w:rPr>
          <w:rFonts w:hint="eastAsia" w:ascii="Times New Roman Regular" w:hAnsi="Times New Roman Regular" w:cs="Times New Roman Regular"/>
          <w:b w:val="0"/>
          <w:bCs w:val="0"/>
          <w:sz w:val="18"/>
          <w:szCs w:val="18"/>
          <w:u w:val="none"/>
          <w:lang w:val="en-US" w:eastAsia="zh-CN"/>
        </w:rPr>
        <w:t>：</w:t>
      </w:r>
      <w:r>
        <w:rPr>
          <w:rFonts w:hint="default" w:ascii="Times New Roman Regular" w:hAnsi="Times New Roman Regular" w:cs="Times New Roman Regular"/>
          <w:b w:val="0"/>
          <w:bCs w:val="0"/>
          <w:sz w:val="18"/>
          <w:szCs w:val="18"/>
          <w:u w:val="none"/>
          <w:lang w:val="en-US" w:eastAsia="zh-CN"/>
        </w:rPr>
        <w:t>故意或重大过失+侵害具有人身意义的特定物+造成严重精神损害</w:t>
      </w:r>
    </w:p>
    <w:p w14:paraId="3C9D225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（二）</w:t>
      </w:r>
      <w:r>
        <w:rPr>
          <w:rFonts w:hint="default" w:ascii="Times New Roman Regular" w:hAnsi="Times New Roman Regular" w:cs="Times New Roman Regular"/>
          <w:b w:val="0"/>
          <w:bCs w:val="0"/>
          <w:sz w:val="18"/>
          <w:szCs w:val="18"/>
          <w:u w:val="none"/>
          <w:lang w:val="en-US" w:eastAsia="zh-CN"/>
        </w:rPr>
        <w:t>惩罚性赔偿</w:t>
      </w:r>
    </w:p>
    <w:p w14:paraId="4DD3702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1.</w:t>
      </w:r>
      <w:r>
        <w:rPr>
          <w:rFonts w:hint="default" w:ascii="Times New Roman Regular" w:hAnsi="Times New Roman Regular" w:cs="Times New Roman Regular"/>
          <w:b w:val="0"/>
          <w:bCs w:val="0"/>
          <w:sz w:val="18"/>
          <w:szCs w:val="18"/>
          <w:u w:val="none"/>
          <w:lang w:val="en-US" w:eastAsia="zh-CN"/>
        </w:rPr>
        <w:t>相应的惩罚性赔偿</w:t>
      </w:r>
    </w:p>
    <w:p w14:paraId="7F8B21A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（1）</w:t>
      </w:r>
      <w:r>
        <w:rPr>
          <w:rFonts w:hint="default" w:ascii="Times New Roman Regular" w:hAnsi="Times New Roman Regular" w:cs="Times New Roman Regular"/>
          <w:b w:val="0"/>
          <w:bCs w:val="0"/>
          <w:sz w:val="18"/>
          <w:szCs w:val="18"/>
          <w:u w:val="none"/>
          <w:lang w:val="en-US" w:eastAsia="zh-CN"/>
        </w:rPr>
        <w:t>故意侵害他人知识产权+情节严重（民1185）</w:t>
      </w:r>
    </w:p>
    <w:p w14:paraId="5443C26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（2）</w:t>
      </w:r>
      <w:r>
        <w:rPr>
          <w:rFonts w:hint="default" w:ascii="Times New Roman Regular" w:hAnsi="Times New Roman Regular" w:cs="Times New Roman Regular"/>
          <w:b w:val="0"/>
          <w:bCs w:val="0"/>
          <w:sz w:val="18"/>
          <w:szCs w:val="18"/>
          <w:u w:val="none"/>
          <w:lang w:val="en-US" w:eastAsia="zh-CN"/>
        </w:rPr>
        <w:t>明知产品存在缺陷仍然生产、销售者没有采取补救措施+造成他人死亡或者健康严重损害（民1207）</w:t>
      </w:r>
    </w:p>
    <w:p w14:paraId="11499B5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（3）</w:t>
      </w:r>
      <w:r>
        <w:rPr>
          <w:rFonts w:hint="default" w:ascii="Times New Roman Regular" w:hAnsi="Times New Roman Regular" w:cs="Times New Roman Regular"/>
          <w:b w:val="0"/>
          <w:bCs w:val="0"/>
          <w:sz w:val="18"/>
          <w:szCs w:val="18"/>
          <w:u w:val="none"/>
          <w:lang w:val="en-US" w:eastAsia="zh-CN"/>
        </w:rPr>
        <w:t>故意违反国家规定污染环境、破坏生态+造成严重后果（民1232）</w:t>
      </w:r>
    </w:p>
    <w:p w14:paraId="46C0C50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2.</w:t>
      </w:r>
      <w:r>
        <w:rPr>
          <w:rFonts w:hint="default" w:ascii="Times New Roman Regular" w:hAnsi="Times New Roman Regular" w:cs="Times New Roman Regular"/>
          <w:b/>
          <w:bCs/>
          <w:sz w:val="18"/>
          <w:szCs w:val="18"/>
          <w:u w:val="single"/>
          <w:lang w:val="en-US" w:eastAsia="zh-CN"/>
        </w:rPr>
        <w:t>3倍的惩罚性赔偿</w:t>
      </w:r>
      <w:r>
        <w:rPr>
          <w:rFonts w:hint="eastAsia" w:ascii="Times New Roman Regular" w:hAnsi="Times New Roman Regular" w:cs="Times New Roman Regular"/>
          <w:b w:val="0"/>
          <w:bCs w:val="0"/>
          <w:sz w:val="18"/>
          <w:szCs w:val="18"/>
          <w:u w:val="none"/>
          <w:lang w:val="en-US" w:eastAsia="zh-CN"/>
        </w:rPr>
        <w:t>：</w:t>
      </w:r>
      <w:r>
        <w:rPr>
          <w:rFonts w:hint="default" w:ascii="Times New Roman Regular" w:hAnsi="Times New Roman Regular" w:cs="Times New Roman Regular"/>
          <w:b w:val="0"/>
          <w:bCs w:val="0"/>
          <w:sz w:val="18"/>
          <w:szCs w:val="18"/>
          <w:u w:val="none"/>
          <w:lang w:val="en-US" w:eastAsia="zh-CN"/>
        </w:rPr>
        <w:t>经营者欺诈（消费者权益保护法55第1款）</w:t>
      </w:r>
    </w:p>
    <w:p w14:paraId="50CBB93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3.</w:t>
      </w:r>
      <w:r>
        <w:rPr>
          <w:rFonts w:hint="default" w:ascii="Times New Roman Regular" w:hAnsi="Times New Roman Regular" w:cs="Times New Roman Regular"/>
          <w:b/>
          <w:bCs/>
          <w:sz w:val="18"/>
          <w:szCs w:val="18"/>
          <w:u w:val="single"/>
          <w:lang w:val="en-US" w:eastAsia="zh-CN"/>
        </w:rPr>
        <w:t>2倍以下惩罚性赔偿</w:t>
      </w:r>
      <w:r>
        <w:rPr>
          <w:rFonts w:hint="eastAsia" w:ascii="Times New Roman Regular" w:hAnsi="Times New Roman Regular" w:cs="Times New Roman Regular"/>
          <w:b w:val="0"/>
          <w:bCs w:val="0"/>
          <w:sz w:val="18"/>
          <w:szCs w:val="18"/>
          <w:u w:val="none"/>
          <w:lang w:val="en-US" w:eastAsia="zh-CN"/>
        </w:rPr>
        <w:t>：</w:t>
      </w:r>
      <w:r>
        <w:rPr>
          <w:rFonts w:hint="default" w:ascii="Times New Roman Regular" w:hAnsi="Times New Roman Regular" w:cs="Times New Roman Regular"/>
          <w:b w:val="0"/>
          <w:bCs w:val="0"/>
          <w:sz w:val="18"/>
          <w:szCs w:val="18"/>
          <w:u w:val="none"/>
          <w:lang w:val="en-US" w:eastAsia="zh-CN"/>
        </w:rPr>
        <w:t>经营者明知缺陷仍提供+造成死亡或健康严重损害（消费者权益保护法55第2款）</w:t>
      </w:r>
    </w:p>
    <w:p w14:paraId="346B995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4.</w:t>
      </w:r>
      <w:r>
        <w:rPr>
          <w:rFonts w:hint="default" w:ascii="Times New Roman Regular" w:hAnsi="Times New Roman Regular" w:cs="Times New Roman Regular"/>
          <w:b/>
          <w:bCs/>
          <w:sz w:val="18"/>
          <w:szCs w:val="18"/>
          <w:u w:val="single"/>
          <w:lang w:val="en-US" w:eastAsia="zh-CN"/>
        </w:rPr>
        <w:t>10倍的惩罚性赔偿</w:t>
      </w:r>
      <w:r>
        <w:rPr>
          <w:rFonts w:hint="eastAsia" w:ascii="Times New Roman Regular" w:hAnsi="Times New Roman Regular" w:cs="Times New Roman Regular"/>
          <w:b w:val="0"/>
          <w:bCs w:val="0"/>
          <w:sz w:val="18"/>
          <w:szCs w:val="18"/>
          <w:u w:val="none"/>
          <w:lang w:val="en-US" w:eastAsia="zh-CN"/>
        </w:rPr>
        <w:t>：</w:t>
      </w:r>
      <w:r>
        <w:rPr>
          <w:rFonts w:hint="default" w:ascii="Times New Roman Regular" w:hAnsi="Times New Roman Regular" w:cs="Times New Roman Regular"/>
          <w:b w:val="0"/>
          <w:bCs w:val="0"/>
          <w:sz w:val="18"/>
          <w:szCs w:val="18"/>
          <w:u w:val="none"/>
          <w:lang w:val="en-US" w:eastAsia="zh-CN"/>
        </w:rPr>
        <w:t>生产不符合安全标准的食品或者经营明知不符合安全标准的食品（食品安全法148第2款）</w:t>
      </w:r>
    </w:p>
    <w:p w14:paraId="40F71CD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p>
    <w:p w14:paraId="504ADDB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【考点28：特殊侵权责任】</w:t>
      </w:r>
    </w:p>
    <w:p w14:paraId="77BDC44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一、监护人责任</w:t>
      </w:r>
    </w:p>
    <w:p w14:paraId="0EC1959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（一）</w:t>
      </w:r>
      <w:r>
        <w:rPr>
          <w:rFonts w:hint="default" w:ascii="Times New Roman Regular" w:hAnsi="Times New Roman Regular" w:cs="Times New Roman Regular"/>
          <w:b w:val="0"/>
          <w:bCs w:val="0"/>
          <w:sz w:val="18"/>
          <w:szCs w:val="18"/>
          <w:u w:val="none"/>
          <w:lang w:val="en-US" w:eastAsia="zh-CN"/>
        </w:rPr>
        <w:t>归责原则</w:t>
      </w:r>
      <w:r>
        <w:rPr>
          <w:rFonts w:hint="eastAsia" w:ascii="Times New Roman Regular" w:hAnsi="Times New Roman Regular" w:cs="Times New Roman Regular"/>
          <w:b w:val="0"/>
          <w:bCs w:val="0"/>
          <w:sz w:val="18"/>
          <w:szCs w:val="18"/>
          <w:u w:val="none"/>
          <w:lang w:val="en-US" w:eastAsia="zh-CN"/>
        </w:rPr>
        <w:t>：</w:t>
      </w:r>
      <w:r>
        <w:rPr>
          <w:rFonts w:hint="default" w:ascii="Times New Roman Regular" w:hAnsi="Times New Roman Regular" w:cs="Times New Roman Regular"/>
          <w:b w:val="0"/>
          <w:bCs w:val="0"/>
          <w:sz w:val="18"/>
          <w:szCs w:val="18"/>
          <w:u w:val="none"/>
          <w:lang w:val="en-US" w:eastAsia="zh-CN"/>
        </w:rPr>
        <w:t>无过错责任</w:t>
      </w:r>
    </w:p>
    <w:p w14:paraId="73CED7D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（二）</w:t>
      </w:r>
      <w:r>
        <w:rPr>
          <w:rFonts w:hint="default" w:ascii="Times New Roman Regular" w:hAnsi="Times New Roman Regular" w:cs="Times New Roman Regular"/>
          <w:b w:val="0"/>
          <w:bCs w:val="0"/>
          <w:sz w:val="18"/>
          <w:szCs w:val="18"/>
          <w:u w:val="none"/>
          <w:lang w:val="en-US" w:eastAsia="zh-CN"/>
        </w:rPr>
        <w:t>责任性质</w:t>
      </w:r>
      <w:r>
        <w:rPr>
          <w:rFonts w:hint="eastAsia" w:ascii="Times New Roman Regular" w:hAnsi="Times New Roman Regular" w:cs="Times New Roman Regular"/>
          <w:b w:val="0"/>
          <w:bCs w:val="0"/>
          <w:sz w:val="18"/>
          <w:szCs w:val="18"/>
          <w:u w:val="none"/>
          <w:lang w:val="en-US" w:eastAsia="zh-CN"/>
        </w:rPr>
        <w:t>：</w:t>
      </w:r>
      <w:r>
        <w:rPr>
          <w:rFonts w:hint="default" w:ascii="Times New Roman Regular" w:hAnsi="Times New Roman Regular" w:cs="Times New Roman Regular"/>
          <w:b w:val="0"/>
          <w:bCs w:val="0"/>
          <w:sz w:val="18"/>
          <w:szCs w:val="18"/>
          <w:u w:val="none"/>
          <w:lang w:val="en-US" w:eastAsia="zh-CN"/>
        </w:rPr>
        <w:t>替代责任</w:t>
      </w:r>
    </w:p>
    <w:p w14:paraId="744179A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（三）</w:t>
      </w:r>
      <w:r>
        <w:rPr>
          <w:rFonts w:hint="default" w:ascii="Times New Roman Regular" w:hAnsi="Times New Roman Regular" w:cs="Times New Roman Regular"/>
          <w:b w:val="0"/>
          <w:bCs w:val="0"/>
          <w:sz w:val="18"/>
          <w:szCs w:val="18"/>
          <w:u w:val="none"/>
          <w:lang w:val="en-US" w:eastAsia="zh-CN"/>
        </w:rPr>
        <w:t>责任主体</w:t>
      </w:r>
      <w:r>
        <w:rPr>
          <w:rFonts w:hint="eastAsia" w:ascii="Times New Roman Regular" w:hAnsi="Times New Roman Regular" w:cs="Times New Roman Regular"/>
          <w:b w:val="0"/>
          <w:bCs w:val="0"/>
          <w:sz w:val="18"/>
          <w:szCs w:val="18"/>
          <w:u w:val="none"/>
          <w:lang w:val="en-US" w:eastAsia="zh-CN"/>
        </w:rPr>
        <w:t>：监护人</w:t>
      </w:r>
    </w:p>
    <w:p w14:paraId="2FA7AA5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1．监护人为多人时：连带</w:t>
      </w:r>
    </w:p>
    <w:p w14:paraId="7CFB332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2．离婚后仍连带承担监护人责任，不论是否直接抚养子女</w:t>
      </w:r>
    </w:p>
    <w:p w14:paraId="2CA3BEE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3．继父母子女情形：未形成抚养教育关系的继父母不承担</w:t>
      </w:r>
    </w:p>
    <w:p w14:paraId="3894939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4．行为时不满18周岁，被诉时满18周岁：原监护人承担</w:t>
      </w:r>
    </w:p>
    <w:p w14:paraId="50F030D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（四）</w:t>
      </w:r>
      <w:r>
        <w:rPr>
          <w:rFonts w:hint="default" w:ascii="Times New Roman Regular" w:hAnsi="Times New Roman Regular" w:cs="Times New Roman Regular"/>
          <w:b w:val="0"/>
          <w:bCs w:val="0"/>
          <w:sz w:val="18"/>
          <w:szCs w:val="18"/>
          <w:u w:val="none"/>
          <w:lang w:val="en-US" w:eastAsia="zh-CN"/>
        </w:rPr>
        <w:t>诉讼当事人</w:t>
      </w:r>
    </w:p>
    <w:p w14:paraId="6252414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法院应当将无民事行为能力人、限制民事行为能力人列为共同被告</w:t>
      </w:r>
    </w:p>
    <w:p w14:paraId="1D5579E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（五）</w:t>
      </w:r>
      <w:r>
        <w:rPr>
          <w:rFonts w:hint="default" w:ascii="Times New Roman Regular" w:hAnsi="Times New Roman Regular" w:cs="Times New Roman Regular"/>
          <w:b w:val="0"/>
          <w:bCs w:val="0"/>
          <w:sz w:val="18"/>
          <w:szCs w:val="18"/>
          <w:u w:val="none"/>
          <w:lang w:val="en-US" w:eastAsia="zh-CN"/>
        </w:rPr>
        <w:t>裁判方式</w:t>
      </w:r>
    </w:p>
    <w:p w14:paraId="7CEBF1F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支持受害人的诉讼请求+在判决中明确，赔偿费用可以先从被监护人财产中支付，不足部分由监护人支付</w:t>
      </w:r>
    </w:p>
    <w:p w14:paraId="7F4410D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（六）</w:t>
      </w:r>
      <w:r>
        <w:rPr>
          <w:rFonts w:hint="default" w:ascii="Times New Roman Regular" w:hAnsi="Times New Roman Regular" w:cs="Times New Roman Regular"/>
          <w:b w:val="0"/>
          <w:bCs w:val="0"/>
          <w:sz w:val="18"/>
          <w:szCs w:val="18"/>
          <w:u w:val="none"/>
          <w:lang w:val="en-US" w:eastAsia="zh-CN"/>
        </w:rPr>
        <w:t>强制执行</w:t>
      </w:r>
    </w:p>
    <w:p w14:paraId="5912B70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应当保留被监护人所必需的生活费和完成义务教育所必需的费用</w:t>
      </w:r>
    </w:p>
    <w:p w14:paraId="41EFA07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（七）</w:t>
      </w:r>
      <w:r>
        <w:rPr>
          <w:rFonts w:hint="default" w:ascii="Times New Roman Regular" w:hAnsi="Times New Roman Regular" w:cs="Times New Roman Regular"/>
          <w:b w:val="0"/>
          <w:bCs w:val="0"/>
          <w:sz w:val="18"/>
          <w:szCs w:val="18"/>
          <w:u w:val="none"/>
          <w:lang w:val="en-US" w:eastAsia="zh-CN"/>
        </w:rPr>
        <w:t>监护职责委托时的责任承担</w:t>
      </w:r>
    </w:p>
    <w:p w14:paraId="7730CE4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1．监护人承担责任</w:t>
      </w:r>
    </w:p>
    <w:p w14:paraId="1C118E1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2．受托人有过错时在过错范围内与监护人共同承担责任（部分连带）</w:t>
      </w:r>
    </w:p>
    <w:p w14:paraId="2E326D2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（八）</w:t>
      </w:r>
      <w:r>
        <w:rPr>
          <w:rFonts w:hint="default" w:ascii="Times New Roman Regular" w:hAnsi="Times New Roman Regular" w:cs="Times New Roman Regular"/>
          <w:b w:val="0"/>
          <w:bCs w:val="0"/>
          <w:sz w:val="18"/>
          <w:szCs w:val="18"/>
          <w:u w:val="none"/>
          <w:lang w:val="en-US" w:eastAsia="zh-CN"/>
        </w:rPr>
        <w:t>责任减轻事由</w:t>
      </w:r>
      <w:r>
        <w:rPr>
          <w:rFonts w:hint="eastAsia" w:ascii="Times New Roman Regular" w:hAnsi="Times New Roman Regular" w:cs="Times New Roman Regular"/>
          <w:b w:val="0"/>
          <w:bCs w:val="0"/>
          <w:sz w:val="18"/>
          <w:szCs w:val="18"/>
          <w:u w:val="none"/>
          <w:lang w:val="en-US" w:eastAsia="zh-CN"/>
        </w:rPr>
        <w:t>：</w:t>
      </w:r>
      <w:r>
        <w:rPr>
          <w:rFonts w:hint="default" w:ascii="Times New Roman Regular" w:hAnsi="Times New Roman Regular" w:cs="Times New Roman Regular"/>
          <w:b w:val="0"/>
          <w:bCs w:val="0"/>
          <w:sz w:val="18"/>
          <w:szCs w:val="18"/>
          <w:u w:val="none"/>
          <w:lang w:val="en-US" w:eastAsia="zh-CN"/>
        </w:rPr>
        <w:t>监护人尽到监护职责</w:t>
      </w:r>
    </w:p>
    <w:p w14:paraId="6FC9668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二、用人者责任</w:t>
      </w:r>
    </w:p>
    <w:p w14:paraId="37539F4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（一）</w:t>
      </w:r>
      <w:r>
        <w:rPr>
          <w:rFonts w:hint="default" w:ascii="Times New Roman Regular" w:hAnsi="Times New Roman Regular" w:cs="Times New Roman Regular"/>
          <w:b w:val="0"/>
          <w:bCs w:val="0"/>
          <w:sz w:val="18"/>
          <w:szCs w:val="18"/>
          <w:u w:val="none"/>
          <w:lang w:val="en-US" w:eastAsia="zh-CN"/>
        </w:rPr>
        <w:t>工作人员造成他人损害时用人单位的责任</w:t>
      </w:r>
    </w:p>
    <w:p w14:paraId="3A90574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1.</w:t>
      </w:r>
      <w:r>
        <w:rPr>
          <w:rFonts w:hint="default" w:ascii="Times New Roman Regular" w:hAnsi="Times New Roman Regular" w:cs="Times New Roman Regular"/>
          <w:b w:val="0"/>
          <w:bCs w:val="0"/>
          <w:sz w:val="18"/>
          <w:szCs w:val="18"/>
          <w:u w:val="none"/>
          <w:lang w:val="en-US" w:eastAsia="zh-CN"/>
        </w:rPr>
        <w:t>责任主体</w:t>
      </w:r>
      <w:r>
        <w:rPr>
          <w:rFonts w:hint="eastAsia" w:ascii="Times New Roman Regular" w:hAnsi="Times New Roman Regular" w:cs="Times New Roman Regular"/>
          <w:b w:val="0"/>
          <w:bCs w:val="0"/>
          <w:sz w:val="18"/>
          <w:szCs w:val="18"/>
          <w:u w:val="none"/>
          <w:lang w:val="en-US" w:eastAsia="zh-CN"/>
        </w:rPr>
        <w:t>：</w:t>
      </w:r>
      <w:r>
        <w:rPr>
          <w:rFonts w:hint="default" w:ascii="Times New Roman Regular" w:hAnsi="Times New Roman Regular" w:cs="Times New Roman Regular"/>
          <w:b w:val="0"/>
          <w:bCs w:val="0"/>
          <w:sz w:val="18"/>
          <w:szCs w:val="18"/>
          <w:u w:val="none"/>
          <w:lang w:val="en-US" w:eastAsia="zh-CN"/>
        </w:rPr>
        <w:t>用人单位</w:t>
      </w:r>
    </w:p>
    <w:p w14:paraId="79566E9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2.</w:t>
      </w:r>
      <w:r>
        <w:rPr>
          <w:rFonts w:hint="default" w:ascii="Times New Roman Regular" w:hAnsi="Times New Roman Regular" w:cs="Times New Roman Regular"/>
          <w:b w:val="0"/>
          <w:bCs w:val="0"/>
          <w:sz w:val="18"/>
          <w:szCs w:val="18"/>
          <w:u w:val="none"/>
          <w:lang w:val="en-US" w:eastAsia="zh-CN"/>
        </w:rPr>
        <w:t>归责原则</w:t>
      </w:r>
      <w:r>
        <w:rPr>
          <w:rFonts w:hint="eastAsia" w:ascii="Times New Roman Regular" w:hAnsi="Times New Roman Regular" w:cs="Times New Roman Regular"/>
          <w:b w:val="0"/>
          <w:bCs w:val="0"/>
          <w:sz w:val="18"/>
          <w:szCs w:val="18"/>
          <w:u w:val="none"/>
          <w:lang w:val="en-US" w:eastAsia="zh-CN"/>
        </w:rPr>
        <w:t>：</w:t>
      </w:r>
      <w:r>
        <w:rPr>
          <w:rFonts w:hint="default" w:ascii="Times New Roman Regular" w:hAnsi="Times New Roman Regular" w:cs="Times New Roman Regular"/>
          <w:b w:val="0"/>
          <w:bCs w:val="0"/>
          <w:sz w:val="18"/>
          <w:szCs w:val="18"/>
          <w:u w:val="none"/>
          <w:lang w:val="en-US" w:eastAsia="zh-CN"/>
        </w:rPr>
        <w:t>无过错责任</w:t>
      </w:r>
    </w:p>
    <w:p w14:paraId="4D66D91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3.</w:t>
      </w:r>
      <w:r>
        <w:rPr>
          <w:rFonts w:hint="default" w:ascii="Times New Roman Regular" w:hAnsi="Times New Roman Regular" w:cs="Times New Roman Regular"/>
          <w:b w:val="0"/>
          <w:bCs w:val="0"/>
          <w:sz w:val="18"/>
          <w:szCs w:val="18"/>
          <w:u w:val="none"/>
          <w:lang w:val="en-US" w:eastAsia="zh-CN"/>
        </w:rPr>
        <w:t>责任性质</w:t>
      </w:r>
      <w:r>
        <w:rPr>
          <w:rFonts w:hint="eastAsia" w:ascii="Times New Roman Regular" w:hAnsi="Times New Roman Regular" w:cs="Times New Roman Regular"/>
          <w:b w:val="0"/>
          <w:bCs w:val="0"/>
          <w:sz w:val="18"/>
          <w:szCs w:val="18"/>
          <w:u w:val="none"/>
          <w:lang w:val="en-US" w:eastAsia="zh-CN"/>
        </w:rPr>
        <w:t>：</w:t>
      </w:r>
      <w:r>
        <w:rPr>
          <w:rFonts w:hint="default" w:ascii="Times New Roman Regular" w:hAnsi="Times New Roman Regular" w:cs="Times New Roman Regular"/>
          <w:b w:val="0"/>
          <w:bCs w:val="0"/>
          <w:sz w:val="18"/>
          <w:szCs w:val="18"/>
          <w:u w:val="none"/>
          <w:lang w:val="en-US" w:eastAsia="zh-CN"/>
        </w:rPr>
        <w:t>替代责任</w:t>
      </w:r>
    </w:p>
    <w:p w14:paraId="7EFC5B9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（二）</w:t>
      </w:r>
      <w:r>
        <w:rPr>
          <w:rFonts w:hint="default" w:ascii="Times New Roman Regular" w:hAnsi="Times New Roman Regular" w:cs="Times New Roman Regular"/>
          <w:b w:val="0"/>
          <w:bCs w:val="0"/>
          <w:sz w:val="18"/>
          <w:szCs w:val="18"/>
          <w:u w:val="none"/>
          <w:lang w:val="en-US" w:eastAsia="zh-CN"/>
        </w:rPr>
        <w:t>劳务派遣情形的责任承担</w:t>
      </w:r>
    </w:p>
    <w:p w14:paraId="52111C2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1．由接受劳务派遣的用工单位承担侵权责任</w:t>
      </w:r>
    </w:p>
    <w:p w14:paraId="2CEB431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2．劳务派遣单位有过错时在过错范围内承担相应责任（部分连带）</w:t>
      </w:r>
    </w:p>
    <w:p w14:paraId="5FC4BFF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（三）</w:t>
      </w:r>
      <w:r>
        <w:rPr>
          <w:rFonts w:hint="default" w:ascii="Times New Roman Regular" w:hAnsi="Times New Roman Regular" w:cs="Times New Roman Regular"/>
          <w:b w:val="0"/>
          <w:bCs w:val="0"/>
          <w:sz w:val="18"/>
          <w:szCs w:val="18"/>
          <w:u w:val="none"/>
          <w:lang w:val="en-US" w:eastAsia="zh-CN"/>
        </w:rPr>
        <w:t>提供劳务一方造成他人损害时劳务接受方的责任</w:t>
      </w:r>
    </w:p>
    <w:p w14:paraId="49B2862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1.</w:t>
      </w:r>
      <w:r>
        <w:rPr>
          <w:rFonts w:hint="default" w:ascii="Times New Roman Regular" w:hAnsi="Times New Roman Regular" w:cs="Times New Roman Regular"/>
          <w:b w:val="0"/>
          <w:bCs w:val="0"/>
          <w:sz w:val="18"/>
          <w:szCs w:val="18"/>
          <w:u w:val="none"/>
          <w:lang w:val="en-US" w:eastAsia="zh-CN"/>
        </w:rPr>
        <w:t>责任主体</w:t>
      </w:r>
      <w:r>
        <w:rPr>
          <w:rFonts w:hint="eastAsia" w:ascii="Times New Roman Regular" w:hAnsi="Times New Roman Regular" w:cs="Times New Roman Regular"/>
          <w:b w:val="0"/>
          <w:bCs w:val="0"/>
          <w:sz w:val="18"/>
          <w:szCs w:val="18"/>
          <w:u w:val="none"/>
          <w:lang w:val="en-US" w:eastAsia="zh-CN"/>
        </w:rPr>
        <w:t>：</w:t>
      </w:r>
      <w:r>
        <w:rPr>
          <w:rFonts w:hint="default" w:ascii="Times New Roman Regular" w:hAnsi="Times New Roman Regular" w:cs="Times New Roman Regular"/>
          <w:b w:val="0"/>
          <w:bCs w:val="0"/>
          <w:sz w:val="18"/>
          <w:szCs w:val="18"/>
          <w:u w:val="none"/>
          <w:lang w:val="en-US" w:eastAsia="zh-CN"/>
        </w:rPr>
        <w:t>劳务接受方</w:t>
      </w:r>
    </w:p>
    <w:p w14:paraId="569CBFF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2.</w:t>
      </w:r>
      <w:r>
        <w:rPr>
          <w:rFonts w:hint="default" w:ascii="Times New Roman Regular" w:hAnsi="Times New Roman Regular" w:cs="Times New Roman Regular"/>
          <w:b w:val="0"/>
          <w:bCs w:val="0"/>
          <w:sz w:val="18"/>
          <w:szCs w:val="18"/>
          <w:u w:val="none"/>
          <w:lang w:val="en-US" w:eastAsia="zh-CN"/>
        </w:rPr>
        <w:t>归责原则</w:t>
      </w:r>
      <w:r>
        <w:rPr>
          <w:rFonts w:hint="eastAsia" w:ascii="Times New Roman Regular" w:hAnsi="Times New Roman Regular" w:cs="Times New Roman Regular"/>
          <w:b w:val="0"/>
          <w:bCs w:val="0"/>
          <w:sz w:val="18"/>
          <w:szCs w:val="18"/>
          <w:u w:val="none"/>
          <w:lang w:val="en-US" w:eastAsia="zh-CN"/>
        </w:rPr>
        <w:t>：</w:t>
      </w:r>
      <w:r>
        <w:rPr>
          <w:rFonts w:hint="default" w:ascii="Times New Roman Regular" w:hAnsi="Times New Roman Regular" w:cs="Times New Roman Regular"/>
          <w:b w:val="0"/>
          <w:bCs w:val="0"/>
          <w:sz w:val="18"/>
          <w:szCs w:val="18"/>
          <w:u w:val="none"/>
          <w:lang w:val="en-US" w:eastAsia="zh-CN"/>
        </w:rPr>
        <w:t>无过错责任</w:t>
      </w:r>
    </w:p>
    <w:p w14:paraId="3D91977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3.</w:t>
      </w:r>
      <w:r>
        <w:rPr>
          <w:rFonts w:hint="default" w:ascii="Times New Roman Regular" w:hAnsi="Times New Roman Regular" w:cs="Times New Roman Regular"/>
          <w:b w:val="0"/>
          <w:bCs w:val="0"/>
          <w:sz w:val="18"/>
          <w:szCs w:val="18"/>
          <w:u w:val="none"/>
          <w:lang w:val="en-US" w:eastAsia="zh-CN"/>
        </w:rPr>
        <w:t>责任性质</w:t>
      </w:r>
      <w:r>
        <w:rPr>
          <w:rFonts w:hint="eastAsia" w:ascii="Times New Roman Regular" w:hAnsi="Times New Roman Regular" w:cs="Times New Roman Regular"/>
          <w:b w:val="0"/>
          <w:bCs w:val="0"/>
          <w:sz w:val="18"/>
          <w:szCs w:val="18"/>
          <w:u w:val="none"/>
          <w:lang w:val="en-US" w:eastAsia="zh-CN"/>
        </w:rPr>
        <w:t>：</w:t>
      </w:r>
      <w:r>
        <w:rPr>
          <w:rFonts w:hint="default" w:ascii="Times New Roman Regular" w:hAnsi="Times New Roman Regular" w:cs="Times New Roman Regular"/>
          <w:b w:val="0"/>
          <w:bCs w:val="0"/>
          <w:sz w:val="18"/>
          <w:szCs w:val="18"/>
          <w:u w:val="none"/>
          <w:lang w:val="en-US" w:eastAsia="zh-CN"/>
        </w:rPr>
        <w:t>替代责任</w:t>
      </w:r>
    </w:p>
    <w:p w14:paraId="2AD645D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（四）</w:t>
      </w:r>
      <w:r>
        <w:rPr>
          <w:rFonts w:hint="default" w:ascii="Times New Roman Regular" w:hAnsi="Times New Roman Regular" w:cs="Times New Roman Regular"/>
          <w:b w:val="0"/>
          <w:bCs w:val="0"/>
          <w:sz w:val="18"/>
          <w:szCs w:val="18"/>
          <w:u w:val="none"/>
          <w:lang w:val="en-US" w:eastAsia="zh-CN"/>
        </w:rPr>
        <w:t>定作人责任</w:t>
      </w:r>
    </w:p>
    <w:p w14:paraId="3B148C8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1.</w:t>
      </w:r>
      <w:r>
        <w:rPr>
          <w:rFonts w:hint="default" w:ascii="Times New Roman Regular" w:hAnsi="Times New Roman Regular" w:cs="Times New Roman Regular"/>
          <w:b w:val="0"/>
          <w:bCs w:val="0"/>
          <w:sz w:val="18"/>
          <w:szCs w:val="18"/>
          <w:u w:val="none"/>
          <w:lang w:val="en-US" w:eastAsia="zh-CN"/>
        </w:rPr>
        <w:t>适用场景</w:t>
      </w:r>
      <w:r>
        <w:rPr>
          <w:rFonts w:hint="eastAsia" w:ascii="Times New Roman Regular" w:hAnsi="Times New Roman Regular" w:cs="Times New Roman Regular"/>
          <w:b w:val="0"/>
          <w:bCs w:val="0"/>
          <w:sz w:val="18"/>
          <w:szCs w:val="18"/>
          <w:u w:val="none"/>
          <w:lang w:val="en-US" w:eastAsia="zh-CN"/>
        </w:rPr>
        <w:t>：</w:t>
      </w:r>
      <w:r>
        <w:rPr>
          <w:rFonts w:hint="default" w:ascii="Times New Roman Regular" w:hAnsi="Times New Roman Regular" w:cs="Times New Roman Regular"/>
          <w:b w:val="0"/>
          <w:bCs w:val="0"/>
          <w:sz w:val="18"/>
          <w:szCs w:val="18"/>
          <w:u w:val="none"/>
          <w:lang w:val="en-US" w:eastAsia="zh-CN"/>
        </w:rPr>
        <w:t>承揽人在完成工作过程中造成第三人损害或者自己损害</w:t>
      </w:r>
    </w:p>
    <w:p w14:paraId="791F3CB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2.责</w:t>
      </w:r>
      <w:r>
        <w:rPr>
          <w:rFonts w:hint="default" w:ascii="Times New Roman Regular" w:hAnsi="Times New Roman Regular" w:cs="Times New Roman Regular"/>
          <w:b w:val="0"/>
          <w:bCs w:val="0"/>
          <w:sz w:val="18"/>
          <w:szCs w:val="18"/>
          <w:u w:val="none"/>
          <w:lang w:val="en-US" w:eastAsia="zh-CN"/>
        </w:rPr>
        <w:t>任承担</w:t>
      </w:r>
      <w:r>
        <w:rPr>
          <w:rFonts w:hint="eastAsia" w:ascii="Times New Roman Regular" w:hAnsi="Times New Roman Regular" w:cs="Times New Roman Regular"/>
          <w:b w:val="0"/>
          <w:bCs w:val="0"/>
          <w:sz w:val="18"/>
          <w:szCs w:val="18"/>
          <w:u w:val="none"/>
          <w:lang w:val="en-US" w:eastAsia="zh-CN"/>
        </w:rPr>
        <w:t>：</w:t>
      </w:r>
      <w:r>
        <w:rPr>
          <w:rFonts w:hint="default" w:ascii="Times New Roman Regular" w:hAnsi="Times New Roman Regular" w:cs="Times New Roman Regular"/>
          <w:b w:val="0"/>
          <w:bCs w:val="0"/>
          <w:sz w:val="18"/>
          <w:szCs w:val="18"/>
          <w:u w:val="none"/>
          <w:lang w:val="en-US" w:eastAsia="zh-CN"/>
        </w:rPr>
        <w:t>定作人仅对定作、指示或者选任的过错承担相应责任（部分连带）</w:t>
      </w:r>
    </w:p>
    <w:p w14:paraId="53F00EB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三、违反安全保障义务的侵权责任</w:t>
      </w:r>
    </w:p>
    <w:p w14:paraId="5AF233A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（一）</w:t>
      </w:r>
      <w:r>
        <w:rPr>
          <w:rFonts w:hint="default" w:ascii="Times New Roman Regular" w:hAnsi="Times New Roman Regular" w:cs="Times New Roman Regular"/>
          <w:b w:val="0"/>
          <w:bCs w:val="0"/>
          <w:sz w:val="18"/>
          <w:szCs w:val="18"/>
          <w:u w:val="none"/>
          <w:lang w:val="en-US" w:eastAsia="zh-CN"/>
        </w:rPr>
        <w:t>侵权责任的类型</w:t>
      </w:r>
    </w:p>
    <w:p w14:paraId="606DE15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1</w:t>
      </w:r>
      <w:r>
        <w:rPr>
          <w:rFonts w:hint="default" w:ascii="Times New Roman Regular" w:hAnsi="Times New Roman Regular" w:cs="Times New Roman Regular"/>
          <w:b w:val="0"/>
          <w:bCs w:val="0"/>
          <w:sz w:val="18"/>
          <w:szCs w:val="18"/>
          <w:u w:val="none"/>
          <w:lang w:val="en-US" w:eastAsia="zh-CN"/>
        </w:rPr>
        <w:t>．安全保障义务人直接侵权的责任</w:t>
      </w:r>
    </w:p>
    <w:p w14:paraId="241B92D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2．第三人侵权时安全保障义务人的责任</w:t>
      </w:r>
    </w:p>
    <w:p w14:paraId="169D973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（二）</w:t>
      </w:r>
      <w:r>
        <w:rPr>
          <w:rFonts w:hint="default" w:ascii="Times New Roman Regular" w:hAnsi="Times New Roman Regular" w:cs="Times New Roman Regular"/>
          <w:b w:val="0"/>
          <w:bCs w:val="0"/>
          <w:sz w:val="18"/>
          <w:szCs w:val="18"/>
          <w:u w:val="none"/>
          <w:lang w:val="en-US" w:eastAsia="zh-CN"/>
        </w:rPr>
        <w:t>安全保障义务人直接侵权的责任</w:t>
      </w:r>
    </w:p>
    <w:p w14:paraId="1AC08A5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1.</w:t>
      </w:r>
      <w:r>
        <w:rPr>
          <w:rFonts w:hint="default" w:ascii="Times New Roman Regular" w:hAnsi="Times New Roman Regular" w:cs="Times New Roman Regular"/>
          <w:b w:val="0"/>
          <w:bCs w:val="0"/>
          <w:sz w:val="18"/>
          <w:szCs w:val="18"/>
          <w:u w:val="none"/>
          <w:lang w:val="en-US" w:eastAsia="zh-CN"/>
        </w:rPr>
        <w:t>责任主体</w:t>
      </w:r>
      <w:r>
        <w:rPr>
          <w:rFonts w:hint="eastAsia" w:ascii="Times New Roman Regular" w:hAnsi="Times New Roman Regular" w:cs="Times New Roman Regular"/>
          <w:b w:val="0"/>
          <w:bCs w:val="0"/>
          <w:sz w:val="18"/>
          <w:szCs w:val="18"/>
          <w:u w:val="none"/>
          <w:lang w:val="en-US" w:eastAsia="zh-CN"/>
        </w:rPr>
        <w:t>：</w:t>
      </w:r>
      <w:r>
        <w:rPr>
          <w:rFonts w:hint="default" w:ascii="Times New Roman Regular" w:hAnsi="Times New Roman Regular" w:cs="Times New Roman Regular"/>
          <w:b w:val="0"/>
          <w:bCs w:val="0"/>
          <w:sz w:val="18"/>
          <w:szCs w:val="18"/>
          <w:u w:val="none"/>
          <w:lang w:val="en-US" w:eastAsia="zh-CN"/>
        </w:rPr>
        <w:t>经营者、管理者、组织者</w:t>
      </w:r>
    </w:p>
    <w:p w14:paraId="14EACCC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2.</w:t>
      </w:r>
      <w:r>
        <w:rPr>
          <w:rFonts w:hint="default" w:ascii="Times New Roman Regular" w:hAnsi="Times New Roman Regular" w:cs="Times New Roman Regular"/>
          <w:b w:val="0"/>
          <w:bCs w:val="0"/>
          <w:sz w:val="18"/>
          <w:szCs w:val="18"/>
          <w:u w:val="none"/>
          <w:lang w:val="en-US" w:eastAsia="zh-CN"/>
        </w:rPr>
        <w:t>归责原则</w:t>
      </w:r>
      <w:r>
        <w:rPr>
          <w:rFonts w:hint="eastAsia" w:ascii="Times New Roman Regular" w:hAnsi="Times New Roman Regular" w:cs="Times New Roman Regular"/>
          <w:b w:val="0"/>
          <w:bCs w:val="0"/>
          <w:sz w:val="18"/>
          <w:szCs w:val="18"/>
          <w:u w:val="none"/>
          <w:lang w:val="en-US" w:eastAsia="zh-CN"/>
        </w:rPr>
        <w:t>：</w:t>
      </w:r>
      <w:r>
        <w:rPr>
          <w:rFonts w:hint="default" w:ascii="Times New Roman Regular" w:hAnsi="Times New Roman Regular" w:cs="Times New Roman Regular"/>
          <w:b w:val="0"/>
          <w:bCs w:val="0"/>
          <w:sz w:val="18"/>
          <w:szCs w:val="18"/>
          <w:u w:val="none"/>
          <w:lang w:val="en-US" w:eastAsia="zh-CN"/>
        </w:rPr>
        <w:t>过错责任，未尽到安全保障义务即有过错</w:t>
      </w:r>
    </w:p>
    <w:p w14:paraId="761BE08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（三）</w:t>
      </w:r>
      <w:r>
        <w:rPr>
          <w:rFonts w:hint="default" w:ascii="Times New Roman Regular" w:hAnsi="Times New Roman Regular" w:cs="Times New Roman Regular"/>
          <w:b w:val="0"/>
          <w:bCs w:val="0"/>
          <w:sz w:val="18"/>
          <w:szCs w:val="18"/>
          <w:u w:val="none"/>
          <w:lang w:val="en-US" w:eastAsia="zh-CN"/>
        </w:rPr>
        <w:t>第三人侵权时安全保障义务人的责任</w:t>
      </w:r>
    </w:p>
    <w:p w14:paraId="4734F7C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1．第三人承担侵权责任</w:t>
      </w:r>
    </w:p>
    <w:p w14:paraId="7CE3507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2．经营者、管理者、组织者在未尽到安全保障义务的范围内承担补充责任</w:t>
      </w:r>
    </w:p>
    <w:p w14:paraId="73969AD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3．经营者、管理者、组织者承担补充责任后，可以向第三人追偿</w:t>
      </w:r>
    </w:p>
    <w:p w14:paraId="6B40259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四、教育机构的侵权责任</w:t>
      </w:r>
    </w:p>
    <w:p w14:paraId="0DF3911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（一）</w:t>
      </w:r>
      <w:r>
        <w:rPr>
          <w:rFonts w:hint="default" w:ascii="Times New Roman Regular" w:hAnsi="Times New Roman Regular" w:cs="Times New Roman Regular"/>
          <w:b w:val="0"/>
          <w:bCs w:val="0"/>
          <w:sz w:val="18"/>
          <w:szCs w:val="18"/>
          <w:u w:val="none"/>
          <w:lang w:val="en-US" w:eastAsia="zh-CN"/>
        </w:rPr>
        <w:t>侵权责任的类型</w:t>
      </w:r>
    </w:p>
    <w:p w14:paraId="038665A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1．教育机构直接侵权的责任</w:t>
      </w:r>
    </w:p>
    <w:p w14:paraId="0ACA23F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2．第三人侵权时教育机构的责任</w:t>
      </w:r>
    </w:p>
    <w:p w14:paraId="7996387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（二）</w:t>
      </w:r>
      <w:r>
        <w:rPr>
          <w:rFonts w:hint="default" w:ascii="Times New Roman Regular" w:hAnsi="Times New Roman Regular" w:cs="Times New Roman Regular"/>
          <w:b w:val="0"/>
          <w:bCs w:val="0"/>
          <w:sz w:val="18"/>
          <w:szCs w:val="18"/>
          <w:u w:val="none"/>
          <w:lang w:val="en-US" w:eastAsia="zh-CN"/>
        </w:rPr>
        <w:t>教育机构直接侵权的责任</w:t>
      </w:r>
    </w:p>
    <w:p w14:paraId="0D7828C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1．受害人为无民事行为能力人</w:t>
      </w:r>
      <w:r>
        <w:rPr>
          <w:rFonts w:hint="eastAsia" w:ascii="Times New Roman Regular" w:hAnsi="Times New Roman Regular" w:cs="Times New Roman Regular"/>
          <w:b w:val="0"/>
          <w:bCs w:val="0"/>
          <w:sz w:val="18"/>
          <w:szCs w:val="18"/>
          <w:u w:val="none"/>
          <w:lang w:val="en-US" w:eastAsia="zh-CN"/>
        </w:rPr>
        <w:t>：</w:t>
      </w:r>
      <w:r>
        <w:rPr>
          <w:rFonts w:hint="default" w:ascii="Times New Roman Regular" w:hAnsi="Times New Roman Regular" w:cs="Times New Roman Regular"/>
          <w:b w:val="0"/>
          <w:bCs w:val="0"/>
          <w:sz w:val="18"/>
          <w:szCs w:val="18"/>
          <w:u w:val="none"/>
          <w:lang w:val="en-US" w:eastAsia="zh-CN"/>
        </w:rPr>
        <w:t>过错推定责任</w:t>
      </w:r>
    </w:p>
    <w:p w14:paraId="33E25DC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2．受害人为限制民事行为能力人</w:t>
      </w:r>
      <w:r>
        <w:rPr>
          <w:rFonts w:hint="eastAsia" w:ascii="Times New Roman Regular" w:hAnsi="Times New Roman Regular" w:cs="Times New Roman Regular"/>
          <w:b w:val="0"/>
          <w:bCs w:val="0"/>
          <w:sz w:val="18"/>
          <w:szCs w:val="18"/>
          <w:u w:val="none"/>
          <w:lang w:val="en-US" w:eastAsia="zh-CN"/>
        </w:rPr>
        <w:t>：</w:t>
      </w:r>
      <w:r>
        <w:rPr>
          <w:rFonts w:hint="default" w:ascii="Times New Roman Regular" w:hAnsi="Times New Roman Regular" w:cs="Times New Roman Regular"/>
          <w:b w:val="0"/>
          <w:bCs w:val="0"/>
          <w:sz w:val="18"/>
          <w:szCs w:val="18"/>
          <w:u w:val="none"/>
          <w:lang w:val="en-US" w:eastAsia="zh-CN"/>
        </w:rPr>
        <w:t>过错责任</w:t>
      </w:r>
    </w:p>
    <w:p w14:paraId="3353B99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（三）</w:t>
      </w:r>
      <w:r>
        <w:rPr>
          <w:rFonts w:hint="default" w:ascii="Times New Roman Regular" w:hAnsi="Times New Roman Regular" w:cs="Times New Roman Regular"/>
          <w:b w:val="0"/>
          <w:bCs w:val="0"/>
          <w:sz w:val="18"/>
          <w:szCs w:val="18"/>
          <w:u w:val="none"/>
          <w:lang w:val="en-US" w:eastAsia="zh-CN"/>
        </w:rPr>
        <w:t>第三人侵权时教育机构的责任</w:t>
      </w:r>
    </w:p>
    <w:p w14:paraId="56CC17B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1．第三人承担侵权责任</w:t>
      </w:r>
    </w:p>
    <w:p w14:paraId="50C91F2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2．教育机构在过错范围内承担补充责任</w:t>
      </w:r>
    </w:p>
    <w:p w14:paraId="5147000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3．教育机构承担补充责任后，可以向第三人追偿</w:t>
      </w:r>
    </w:p>
    <w:p w14:paraId="21BF68C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五、产品责任</w:t>
      </w:r>
    </w:p>
    <w:p w14:paraId="3874AC2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（一）</w:t>
      </w:r>
      <w:r>
        <w:rPr>
          <w:rFonts w:hint="default" w:ascii="Times New Roman Regular" w:hAnsi="Times New Roman Regular" w:cs="Times New Roman Regular"/>
          <w:b w:val="0"/>
          <w:bCs w:val="0"/>
          <w:sz w:val="18"/>
          <w:szCs w:val="18"/>
          <w:u w:val="none"/>
          <w:lang w:val="en-US" w:eastAsia="zh-CN"/>
        </w:rPr>
        <w:t>归责原则</w:t>
      </w:r>
      <w:r>
        <w:rPr>
          <w:rFonts w:hint="eastAsia" w:ascii="Times New Roman Regular" w:hAnsi="Times New Roman Regular" w:cs="Times New Roman Regular"/>
          <w:b w:val="0"/>
          <w:bCs w:val="0"/>
          <w:sz w:val="18"/>
          <w:szCs w:val="18"/>
          <w:u w:val="none"/>
          <w:lang w:val="en-US" w:eastAsia="zh-CN"/>
        </w:rPr>
        <w:t>：</w:t>
      </w:r>
      <w:r>
        <w:rPr>
          <w:rFonts w:hint="default" w:ascii="Times New Roman Regular" w:hAnsi="Times New Roman Regular" w:cs="Times New Roman Regular"/>
          <w:b w:val="0"/>
          <w:bCs w:val="0"/>
          <w:sz w:val="18"/>
          <w:szCs w:val="18"/>
          <w:u w:val="none"/>
          <w:lang w:val="en-US" w:eastAsia="zh-CN"/>
        </w:rPr>
        <w:t>无过错责任</w:t>
      </w:r>
    </w:p>
    <w:p w14:paraId="60178CF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（二）</w:t>
      </w:r>
      <w:r>
        <w:rPr>
          <w:rFonts w:hint="default" w:ascii="Times New Roman Regular" w:hAnsi="Times New Roman Regular" w:cs="Times New Roman Regular"/>
          <w:b w:val="0"/>
          <w:bCs w:val="0"/>
          <w:sz w:val="18"/>
          <w:szCs w:val="18"/>
          <w:u w:val="none"/>
          <w:lang w:val="en-US" w:eastAsia="zh-CN"/>
        </w:rPr>
        <w:t>构成要件</w:t>
      </w:r>
    </w:p>
    <w:p w14:paraId="383D011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1．存在产品缺陷</w:t>
      </w:r>
    </w:p>
    <w:p w14:paraId="569EF07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2．产品缺陷导致他人损害</w:t>
      </w:r>
    </w:p>
    <w:p w14:paraId="4254A84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3</w:t>
      </w:r>
      <w:r>
        <w:rPr>
          <w:rFonts w:hint="default" w:ascii="Times New Roman Regular" w:hAnsi="Times New Roman Regular" w:cs="Times New Roman Regular"/>
          <w:b w:val="0"/>
          <w:bCs w:val="0"/>
          <w:sz w:val="18"/>
          <w:szCs w:val="18"/>
          <w:u w:val="none"/>
          <w:lang w:val="en-US" w:eastAsia="zh-CN"/>
        </w:rPr>
        <w:t>．存在因果关系</w:t>
      </w:r>
    </w:p>
    <w:p w14:paraId="08C424F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（三）</w:t>
      </w:r>
      <w:r>
        <w:rPr>
          <w:rFonts w:hint="default" w:ascii="Times New Roman Regular" w:hAnsi="Times New Roman Regular" w:cs="Times New Roman Regular"/>
          <w:b w:val="0"/>
          <w:bCs w:val="0"/>
          <w:sz w:val="18"/>
          <w:szCs w:val="18"/>
          <w:u w:val="none"/>
          <w:lang w:val="en-US" w:eastAsia="zh-CN"/>
        </w:rPr>
        <w:t>责任承担</w:t>
      </w:r>
    </w:p>
    <w:p w14:paraId="4802954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1.</w:t>
      </w:r>
      <w:r>
        <w:rPr>
          <w:rFonts w:hint="default" w:ascii="Times New Roman Regular" w:hAnsi="Times New Roman Regular" w:cs="Times New Roman Regular"/>
          <w:b w:val="0"/>
          <w:bCs w:val="0"/>
          <w:sz w:val="18"/>
          <w:szCs w:val="18"/>
          <w:u w:val="none"/>
          <w:lang w:val="en-US" w:eastAsia="zh-CN"/>
        </w:rPr>
        <w:t>生产者或销售者都要向受害人承担无过错的侵权责任（不真正连带责任）</w:t>
      </w:r>
    </w:p>
    <w:p w14:paraId="2525941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2.</w:t>
      </w:r>
      <w:r>
        <w:rPr>
          <w:rFonts w:hint="default" w:ascii="Times New Roman Regular" w:hAnsi="Times New Roman Regular" w:cs="Times New Roman Regular"/>
          <w:b w:val="0"/>
          <w:bCs w:val="0"/>
          <w:sz w:val="18"/>
          <w:szCs w:val="18"/>
          <w:u w:val="none"/>
          <w:lang w:val="en-US" w:eastAsia="zh-CN"/>
        </w:rPr>
        <w:t>生产者与销售者内部根据缺陷原因追偿</w:t>
      </w:r>
    </w:p>
    <w:p w14:paraId="462B2C9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六、机动车交通事故责任</w:t>
      </w:r>
    </w:p>
    <w:p w14:paraId="42871B0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（一）归责原则</w:t>
      </w:r>
    </w:p>
    <w:p w14:paraId="4563D18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1．机动车之间发生交通事故</w:t>
      </w:r>
      <w:r>
        <w:rPr>
          <w:rFonts w:hint="default" w:ascii="Times New Roman Regular" w:hAnsi="Times New Roman Regular" w:cs="Times New Roman Regular"/>
          <w:b w:val="0"/>
          <w:bCs w:val="0"/>
          <w:sz w:val="18"/>
          <w:szCs w:val="18"/>
          <w:u w:val="none"/>
          <w:lang w:val="en-US" w:eastAsia="zh-CN"/>
        </w:rPr>
        <w:tab/>
      </w:r>
      <w:r>
        <w:rPr>
          <w:rFonts w:hint="default" w:ascii="Times New Roman Regular" w:hAnsi="Times New Roman Regular" w:cs="Times New Roman Regular"/>
          <w:b w:val="0"/>
          <w:bCs w:val="0"/>
          <w:sz w:val="18"/>
          <w:szCs w:val="18"/>
          <w:u w:val="none"/>
          <w:lang w:val="en-US" w:eastAsia="zh-CN"/>
        </w:rPr>
        <w:t>过错责任原则</w:t>
      </w:r>
    </w:p>
    <w:p w14:paraId="1B4BBFE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2．机动车与非机动车驾驶人、行人之间发生交通事故</w:t>
      </w:r>
      <w:r>
        <w:rPr>
          <w:rFonts w:hint="default" w:ascii="Times New Roman Regular" w:hAnsi="Times New Roman Regular" w:cs="Times New Roman Regular"/>
          <w:b w:val="0"/>
          <w:bCs w:val="0"/>
          <w:sz w:val="18"/>
          <w:szCs w:val="18"/>
          <w:u w:val="none"/>
          <w:lang w:val="en-US" w:eastAsia="zh-CN"/>
        </w:rPr>
        <w:tab/>
      </w:r>
      <w:r>
        <w:rPr>
          <w:rFonts w:hint="default" w:ascii="Times New Roman Regular" w:hAnsi="Times New Roman Regular" w:cs="Times New Roman Regular"/>
          <w:b w:val="0"/>
          <w:bCs w:val="0"/>
          <w:sz w:val="18"/>
          <w:szCs w:val="18"/>
          <w:u w:val="none"/>
          <w:lang w:val="en-US" w:eastAsia="zh-CN"/>
        </w:rPr>
        <w:t>无过错责任原则</w:t>
      </w:r>
    </w:p>
    <w:p w14:paraId="0A50CF6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（二）具体情形下的责任承担</w:t>
      </w:r>
    </w:p>
    <w:p w14:paraId="2485AC3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1.</w:t>
      </w:r>
      <w:r>
        <w:rPr>
          <w:rFonts w:hint="default" w:ascii="Times New Roman Regular" w:hAnsi="Times New Roman Regular" w:cs="Times New Roman Regular"/>
          <w:b w:val="0"/>
          <w:bCs w:val="0"/>
          <w:sz w:val="18"/>
          <w:szCs w:val="18"/>
          <w:u w:val="none"/>
          <w:lang w:val="en-US" w:eastAsia="zh-CN"/>
        </w:rPr>
        <w:t>出租、借用机动车</w:t>
      </w:r>
      <w:r>
        <w:rPr>
          <w:rFonts w:hint="eastAsia" w:ascii="Times New Roman Regular" w:hAnsi="Times New Roman Regular" w:cs="Times New Roman Regular"/>
          <w:b w:val="0"/>
          <w:bCs w:val="0"/>
          <w:sz w:val="18"/>
          <w:szCs w:val="18"/>
          <w:u w:val="none"/>
          <w:lang w:val="en-US" w:eastAsia="zh-CN"/>
        </w:rPr>
        <w:t>：</w:t>
      </w:r>
      <w:r>
        <w:rPr>
          <w:rFonts w:hint="default" w:ascii="Times New Roman Regular" w:hAnsi="Times New Roman Regular" w:cs="Times New Roman Regular"/>
          <w:b w:val="0"/>
          <w:bCs w:val="0"/>
          <w:sz w:val="18"/>
          <w:szCs w:val="18"/>
          <w:u w:val="none"/>
          <w:lang w:val="en-US" w:eastAsia="zh-CN"/>
        </w:rPr>
        <w:t>机动车使用人承担</w:t>
      </w:r>
      <w:r>
        <w:rPr>
          <w:rFonts w:hint="eastAsia" w:ascii="Times New Roman Regular" w:hAnsi="Times New Roman Regular" w:cs="Times New Roman Regular"/>
          <w:b w:val="0"/>
          <w:bCs w:val="0"/>
          <w:sz w:val="18"/>
          <w:szCs w:val="18"/>
          <w:u w:val="none"/>
          <w:lang w:val="en-US" w:eastAsia="zh-CN"/>
        </w:rPr>
        <w:t>，</w:t>
      </w:r>
      <w:r>
        <w:rPr>
          <w:rFonts w:hint="default" w:ascii="Times New Roman Regular" w:hAnsi="Times New Roman Regular" w:cs="Times New Roman Regular"/>
          <w:b w:val="0"/>
          <w:bCs w:val="0"/>
          <w:sz w:val="18"/>
          <w:szCs w:val="18"/>
          <w:u w:val="none"/>
          <w:lang w:val="en-US" w:eastAsia="zh-CN"/>
        </w:rPr>
        <w:t>所有人、管理人在过错范围内承担相应责任</w:t>
      </w:r>
      <w:r>
        <w:rPr>
          <w:rFonts w:hint="default" w:ascii="Times New Roman Regular" w:hAnsi="Times New Roman Regular" w:cs="Times New Roman Regular"/>
          <w:b w:val="0"/>
          <w:bCs w:val="0"/>
          <w:sz w:val="18"/>
          <w:szCs w:val="18"/>
          <w:u w:val="none"/>
          <w:lang w:val="en-US" w:eastAsia="zh-CN"/>
        </w:rPr>
        <w:tab/>
      </w:r>
    </w:p>
    <w:p w14:paraId="699B361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2.</w:t>
      </w:r>
      <w:r>
        <w:rPr>
          <w:rFonts w:hint="default" w:ascii="Times New Roman Regular" w:hAnsi="Times New Roman Regular" w:cs="Times New Roman Regular"/>
          <w:b w:val="0"/>
          <w:bCs w:val="0"/>
          <w:sz w:val="18"/>
          <w:szCs w:val="18"/>
          <w:u w:val="none"/>
          <w:lang w:val="en-US" w:eastAsia="zh-CN"/>
        </w:rPr>
        <w:t>交付机动车但尚未登记</w:t>
      </w:r>
      <w:r>
        <w:rPr>
          <w:rFonts w:hint="eastAsia" w:ascii="Times New Roman Regular" w:hAnsi="Times New Roman Regular" w:cs="Times New Roman Regular"/>
          <w:b w:val="0"/>
          <w:bCs w:val="0"/>
          <w:sz w:val="18"/>
          <w:szCs w:val="18"/>
          <w:u w:val="none"/>
          <w:lang w:val="en-US" w:eastAsia="zh-CN"/>
        </w:rPr>
        <w:t>：</w:t>
      </w:r>
      <w:r>
        <w:rPr>
          <w:rFonts w:hint="default" w:ascii="Times New Roman Regular" w:hAnsi="Times New Roman Regular" w:cs="Times New Roman Regular"/>
          <w:b w:val="0"/>
          <w:bCs w:val="0"/>
          <w:sz w:val="18"/>
          <w:szCs w:val="18"/>
          <w:u w:val="none"/>
          <w:lang w:val="en-US" w:eastAsia="zh-CN"/>
        </w:rPr>
        <w:t>仅受让人承担</w:t>
      </w:r>
    </w:p>
    <w:p w14:paraId="0C02E9D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3.</w:t>
      </w:r>
      <w:r>
        <w:rPr>
          <w:rFonts w:hint="default" w:ascii="Times New Roman Regular" w:hAnsi="Times New Roman Regular" w:cs="Times New Roman Regular"/>
          <w:b w:val="0"/>
          <w:bCs w:val="0"/>
          <w:sz w:val="18"/>
          <w:szCs w:val="18"/>
          <w:u w:val="none"/>
          <w:lang w:val="en-US" w:eastAsia="zh-CN"/>
        </w:rPr>
        <w:t>机动车挂靠经营</w:t>
      </w:r>
      <w:r>
        <w:rPr>
          <w:rFonts w:hint="eastAsia" w:ascii="Times New Roman Regular" w:hAnsi="Times New Roman Regular" w:cs="Times New Roman Regular"/>
          <w:b w:val="0"/>
          <w:bCs w:val="0"/>
          <w:sz w:val="18"/>
          <w:szCs w:val="18"/>
          <w:u w:val="none"/>
          <w:lang w:val="en-US" w:eastAsia="zh-CN"/>
        </w:rPr>
        <w:t>：</w:t>
      </w:r>
      <w:r>
        <w:rPr>
          <w:rFonts w:hint="default" w:ascii="Times New Roman Regular" w:hAnsi="Times New Roman Regular" w:cs="Times New Roman Regular"/>
          <w:b w:val="0"/>
          <w:bCs w:val="0"/>
          <w:sz w:val="18"/>
          <w:szCs w:val="18"/>
          <w:u w:val="none"/>
          <w:lang w:val="en-US" w:eastAsia="zh-CN"/>
        </w:rPr>
        <w:t>挂靠人和被挂靠人连带</w:t>
      </w:r>
    </w:p>
    <w:p w14:paraId="0B79205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4.</w:t>
      </w:r>
      <w:r>
        <w:rPr>
          <w:rFonts w:hint="default" w:ascii="Times New Roman Regular" w:hAnsi="Times New Roman Regular" w:cs="Times New Roman Regular"/>
          <w:b w:val="0"/>
          <w:bCs w:val="0"/>
          <w:sz w:val="18"/>
          <w:szCs w:val="18"/>
          <w:u w:val="none"/>
          <w:lang w:val="en-US" w:eastAsia="zh-CN"/>
        </w:rPr>
        <w:t>未经允许驾驶他人机动车</w:t>
      </w:r>
      <w:r>
        <w:rPr>
          <w:rFonts w:hint="eastAsia" w:ascii="Times New Roman Regular" w:hAnsi="Times New Roman Regular" w:cs="Times New Roman Regular"/>
          <w:b w:val="0"/>
          <w:bCs w:val="0"/>
          <w:sz w:val="18"/>
          <w:szCs w:val="18"/>
          <w:u w:val="none"/>
          <w:lang w:val="en-US" w:eastAsia="zh-CN"/>
        </w:rPr>
        <w:t>：</w:t>
      </w:r>
      <w:r>
        <w:rPr>
          <w:rFonts w:hint="default" w:ascii="Times New Roman Regular" w:hAnsi="Times New Roman Regular" w:cs="Times New Roman Regular"/>
          <w:b w:val="0"/>
          <w:bCs w:val="0"/>
          <w:sz w:val="18"/>
          <w:szCs w:val="18"/>
          <w:u w:val="none"/>
          <w:lang w:val="en-US" w:eastAsia="zh-CN"/>
        </w:rPr>
        <w:t>机动车使用人承担</w:t>
      </w:r>
      <w:r>
        <w:rPr>
          <w:rFonts w:hint="eastAsia" w:ascii="Times New Roman Regular" w:hAnsi="Times New Roman Regular" w:cs="Times New Roman Regular"/>
          <w:b w:val="0"/>
          <w:bCs w:val="0"/>
          <w:sz w:val="18"/>
          <w:szCs w:val="18"/>
          <w:u w:val="none"/>
          <w:lang w:val="en-US" w:eastAsia="zh-CN"/>
        </w:rPr>
        <w:t>，</w:t>
      </w:r>
      <w:r>
        <w:rPr>
          <w:rFonts w:hint="default" w:ascii="Times New Roman Regular" w:hAnsi="Times New Roman Regular" w:cs="Times New Roman Regular"/>
          <w:b w:val="0"/>
          <w:bCs w:val="0"/>
          <w:sz w:val="18"/>
          <w:szCs w:val="18"/>
          <w:u w:val="none"/>
          <w:lang w:val="en-US" w:eastAsia="zh-CN"/>
        </w:rPr>
        <w:t>所有人、管理人在过错范围内承担相应责任</w:t>
      </w:r>
      <w:r>
        <w:rPr>
          <w:rFonts w:hint="default" w:ascii="Times New Roman Regular" w:hAnsi="Times New Roman Regular" w:cs="Times New Roman Regular"/>
          <w:b w:val="0"/>
          <w:bCs w:val="0"/>
          <w:sz w:val="18"/>
          <w:szCs w:val="18"/>
          <w:u w:val="none"/>
          <w:lang w:val="en-US" w:eastAsia="zh-CN"/>
        </w:rPr>
        <w:tab/>
      </w:r>
    </w:p>
    <w:p w14:paraId="437B516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5.</w:t>
      </w:r>
      <w:r>
        <w:rPr>
          <w:rFonts w:hint="default" w:ascii="Times New Roman Regular" w:hAnsi="Times New Roman Regular" w:cs="Times New Roman Regular"/>
          <w:b w:val="0"/>
          <w:bCs w:val="0"/>
          <w:sz w:val="18"/>
          <w:szCs w:val="18"/>
          <w:u w:val="none"/>
          <w:lang w:val="en-US" w:eastAsia="zh-CN"/>
        </w:rPr>
        <w:t>转让拼装或报废机动车</w:t>
      </w:r>
      <w:r>
        <w:rPr>
          <w:rFonts w:hint="eastAsia" w:ascii="Times New Roman Regular" w:hAnsi="Times New Roman Regular" w:cs="Times New Roman Regular"/>
          <w:b w:val="0"/>
          <w:bCs w:val="0"/>
          <w:sz w:val="18"/>
          <w:szCs w:val="18"/>
          <w:u w:val="none"/>
          <w:lang w:val="en-US" w:eastAsia="zh-CN"/>
        </w:rPr>
        <w:t>：</w:t>
      </w:r>
      <w:r>
        <w:rPr>
          <w:rFonts w:hint="default" w:ascii="Times New Roman Regular" w:hAnsi="Times New Roman Regular" w:cs="Times New Roman Regular"/>
          <w:b w:val="0"/>
          <w:bCs w:val="0"/>
          <w:sz w:val="18"/>
          <w:szCs w:val="18"/>
          <w:u w:val="none"/>
          <w:lang w:val="en-US" w:eastAsia="zh-CN"/>
        </w:rPr>
        <w:t>转让人和受让人连带</w:t>
      </w:r>
    </w:p>
    <w:p w14:paraId="7EFF442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6.</w:t>
      </w:r>
      <w:r>
        <w:rPr>
          <w:rFonts w:hint="default" w:ascii="Times New Roman Regular" w:hAnsi="Times New Roman Regular" w:cs="Times New Roman Regular"/>
          <w:b w:val="0"/>
          <w:bCs w:val="0"/>
          <w:sz w:val="18"/>
          <w:szCs w:val="18"/>
          <w:u w:val="none"/>
          <w:lang w:val="en-US" w:eastAsia="zh-CN"/>
        </w:rPr>
        <w:t>盗抢机动车</w:t>
      </w:r>
      <w:r>
        <w:rPr>
          <w:rFonts w:hint="eastAsia" w:ascii="Times New Roman Regular" w:hAnsi="Times New Roman Regular" w:cs="Times New Roman Regular"/>
          <w:b w:val="0"/>
          <w:bCs w:val="0"/>
          <w:sz w:val="18"/>
          <w:szCs w:val="18"/>
          <w:u w:val="none"/>
          <w:lang w:val="en-US" w:eastAsia="zh-CN"/>
        </w:rPr>
        <w:t>：</w:t>
      </w:r>
      <w:r>
        <w:rPr>
          <w:rFonts w:hint="default" w:ascii="Times New Roman Regular" w:hAnsi="Times New Roman Regular" w:cs="Times New Roman Regular"/>
          <w:b w:val="0"/>
          <w:bCs w:val="0"/>
          <w:sz w:val="18"/>
          <w:szCs w:val="18"/>
          <w:u w:val="none"/>
          <w:lang w:val="en-US" w:eastAsia="zh-CN"/>
        </w:rPr>
        <w:t>盗抢人是使用人时：盗抢人承担</w:t>
      </w:r>
      <w:r>
        <w:rPr>
          <w:rFonts w:hint="eastAsia" w:ascii="Times New Roman Regular" w:hAnsi="Times New Roman Regular" w:cs="Times New Roman Regular"/>
          <w:b w:val="0"/>
          <w:bCs w:val="0"/>
          <w:sz w:val="18"/>
          <w:szCs w:val="18"/>
          <w:u w:val="none"/>
          <w:lang w:val="en-US" w:eastAsia="zh-CN"/>
        </w:rPr>
        <w:t>；</w:t>
      </w:r>
      <w:r>
        <w:rPr>
          <w:rFonts w:hint="default" w:ascii="Times New Roman Regular" w:hAnsi="Times New Roman Regular" w:cs="Times New Roman Regular"/>
          <w:b w:val="0"/>
          <w:bCs w:val="0"/>
          <w:sz w:val="18"/>
          <w:szCs w:val="18"/>
          <w:u w:val="none"/>
          <w:lang w:val="en-US" w:eastAsia="zh-CN"/>
        </w:rPr>
        <w:t>盗抢人非使用人时：盗抢人与使用人连带</w:t>
      </w:r>
    </w:p>
    <w:p w14:paraId="7BDB49C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7.</w:t>
      </w:r>
      <w:r>
        <w:rPr>
          <w:rFonts w:hint="default" w:ascii="Times New Roman Regular" w:hAnsi="Times New Roman Regular" w:cs="Times New Roman Regular"/>
          <w:b w:val="0"/>
          <w:bCs w:val="0"/>
          <w:sz w:val="18"/>
          <w:szCs w:val="18"/>
          <w:u w:val="none"/>
          <w:lang w:val="en-US" w:eastAsia="zh-CN"/>
        </w:rPr>
        <w:t>机动车套牌</w:t>
      </w:r>
      <w:r>
        <w:rPr>
          <w:rFonts w:hint="eastAsia" w:ascii="Times New Roman Regular" w:hAnsi="Times New Roman Regular" w:cs="Times New Roman Regular"/>
          <w:b w:val="0"/>
          <w:bCs w:val="0"/>
          <w:sz w:val="18"/>
          <w:szCs w:val="18"/>
          <w:u w:val="none"/>
          <w:lang w:val="en-US" w:eastAsia="zh-CN"/>
        </w:rPr>
        <w:t>：</w:t>
      </w:r>
      <w:r>
        <w:rPr>
          <w:rFonts w:hint="default" w:ascii="Times New Roman Regular" w:hAnsi="Times New Roman Regular" w:cs="Times New Roman Regular"/>
          <w:b w:val="0"/>
          <w:bCs w:val="0"/>
          <w:sz w:val="18"/>
          <w:szCs w:val="18"/>
          <w:u w:val="none"/>
          <w:lang w:val="en-US" w:eastAsia="zh-CN"/>
        </w:rPr>
        <w:t>套牌机动车的所有人或管理人承担</w:t>
      </w:r>
      <w:r>
        <w:rPr>
          <w:rFonts w:hint="eastAsia" w:ascii="Times New Roman Regular" w:hAnsi="Times New Roman Regular" w:cs="Times New Roman Regular"/>
          <w:b w:val="0"/>
          <w:bCs w:val="0"/>
          <w:sz w:val="18"/>
          <w:szCs w:val="18"/>
          <w:u w:val="none"/>
          <w:lang w:val="en-US" w:eastAsia="zh-CN"/>
        </w:rPr>
        <w:t>，</w:t>
      </w:r>
      <w:r>
        <w:rPr>
          <w:rFonts w:hint="default" w:ascii="Times New Roman Regular" w:hAnsi="Times New Roman Regular" w:cs="Times New Roman Regular"/>
          <w:b w:val="0"/>
          <w:bCs w:val="0"/>
          <w:sz w:val="18"/>
          <w:szCs w:val="18"/>
          <w:u w:val="none"/>
          <w:lang w:val="en-US" w:eastAsia="zh-CN"/>
        </w:rPr>
        <w:t>被套牌机动车所有人或管理人同意套牌时双方连带</w:t>
      </w:r>
    </w:p>
    <w:p w14:paraId="1D26CF2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七、饲养动物损害责任</w:t>
      </w:r>
    </w:p>
    <w:p w14:paraId="4B10F7F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（一）</w:t>
      </w:r>
      <w:r>
        <w:rPr>
          <w:rFonts w:hint="default" w:ascii="Times New Roman Regular" w:hAnsi="Times New Roman Regular" w:cs="Times New Roman Regular"/>
          <w:b w:val="0"/>
          <w:bCs w:val="0"/>
          <w:sz w:val="18"/>
          <w:szCs w:val="18"/>
          <w:u w:val="none"/>
          <w:lang w:val="en-US" w:eastAsia="zh-CN"/>
        </w:rPr>
        <w:t>一般的饲养动物造成他人损害</w:t>
      </w:r>
      <w:r>
        <w:rPr>
          <w:rFonts w:hint="eastAsia" w:ascii="Times New Roman Regular" w:hAnsi="Times New Roman Regular" w:cs="Times New Roman Regular"/>
          <w:b w:val="0"/>
          <w:bCs w:val="0"/>
          <w:sz w:val="18"/>
          <w:szCs w:val="18"/>
          <w:u w:val="none"/>
          <w:lang w:val="en-US" w:eastAsia="zh-CN"/>
        </w:rPr>
        <w:t>：</w:t>
      </w:r>
      <w:r>
        <w:rPr>
          <w:rFonts w:hint="default" w:ascii="Times New Roman Regular" w:hAnsi="Times New Roman Regular" w:cs="Times New Roman Regular"/>
          <w:b w:val="0"/>
          <w:bCs w:val="0"/>
          <w:sz w:val="18"/>
          <w:szCs w:val="18"/>
          <w:u w:val="none"/>
          <w:lang w:val="en-US" w:eastAsia="zh-CN"/>
        </w:rPr>
        <w:t>无过错责任</w:t>
      </w:r>
    </w:p>
    <w:p w14:paraId="6CC0283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（二）</w:t>
      </w:r>
      <w:r>
        <w:rPr>
          <w:rFonts w:hint="default" w:ascii="Times New Roman Regular" w:hAnsi="Times New Roman Regular" w:cs="Times New Roman Regular"/>
          <w:b w:val="0"/>
          <w:bCs w:val="0"/>
          <w:sz w:val="18"/>
          <w:szCs w:val="18"/>
          <w:u w:val="none"/>
          <w:lang w:val="en-US" w:eastAsia="zh-CN"/>
        </w:rPr>
        <w:t>动物园饲养的动物造成他人损害</w:t>
      </w:r>
      <w:r>
        <w:rPr>
          <w:rFonts w:hint="eastAsia" w:ascii="Times New Roman Regular" w:hAnsi="Times New Roman Regular" w:cs="Times New Roman Regular"/>
          <w:b w:val="0"/>
          <w:bCs w:val="0"/>
          <w:sz w:val="18"/>
          <w:szCs w:val="18"/>
          <w:u w:val="none"/>
          <w:lang w:val="en-US" w:eastAsia="zh-CN"/>
        </w:rPr>
        <w:t>：</w:t>
      </w:r>
      <w:r>
        <w:rPr>
          <w:rFonts w:hint="default" w:ascii="Times New Roman Regular" w:hAnsi="Times New Roman Regular" w:cs="Times New Roman Regular"/>
          <w:b w:val="0"/>
          <w:bCs w:val="0"/>
          <w:sz w:val="18"/>
          <w:szCs w:val="18"/>
          <w:u w:val="none"/>
          <w:lang w:val="en-US" w:eastAsia="zh-CN"/>
        </w:rPr>
        <w:t>过错推定责任</w:t>
      </w:r>
    </w:p>
    <w:p w14:paraId="0A05CAE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八、物件致害责任</w:t>
      </w:r>
    </w:p>
    <w:p w14:paraId="3E5E498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（一）建筑物和物件损害责任的主要类型与归责原则</w:t>
      </w:r>
    </w:p>
    <w:p w14:paraId="48EE532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1.</w:t>
      </w:r>
      <w:r>
        <w:rPr>
          <w:rFonts w:hint="default" w:ascii="Times New Roman Regular" w:hAnsi="Times New Roman Regular" w:cs="Times New Roman Regular"/>
          <w:b w:val="0"/>
          <w:bCs w:val="0"/>
          <w:sz w:val="18"/>
          <w:szCs w:val="18"/>
          <w:u w:val="none"/>
          <w:lang w:val="en-US" w:eastAsia="zh-CN"/>
        </w:rPr>
        <w:t>建筑物、构筑物或者其他设施脱落、坠落致害责任</w:t>
      </w:r>
      <w:r>
        <w:rPr>
          <w:rFonts w:hint="eastAsia" w:ascii="Times New Roman Regular" w:hAnsi="Times New Roman Regular" w:cs="Times New Roman Regular"/>
          <w:b w:val="0"/>
          <w:bCs w:val="0"/>
          <w:sz w:val="18"/>
          <w:szCs w:val="18"/>
          <w:u w:val="none"/>
          <w:lang w:val="en-US" w:eastAsia="zh-CN"/>
        </w:rPr>
        <w:t>：</w:t>
      </w:r>
      <w:r>
        <w:rPr>
          <w:rFonts w:hint="default" w:ascii="Times New Roman Regular" w:hAnsi="Times New Roman Regular" w:cs="Times New Roman Regular"/>
          <w:b w:val="0"/>
          <w:bCs w:val="0"/>
          <w:sz w:val="18"/>
          <w:szCs w:val="18"/>
          <w:u w:val="none"/>
          <w:lang w:val="en-US" w:eastAsia="zh-CN"/>
        </w:rPr>
        <w:t>过错推定责任</w:t>
      </w:r>
    </w:p>
    <w:p w14:paraId="2C48999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2.</w:t>
      </w:r>
      <w:r>
        <w:rPr>
          <w:rFonts w:hint="default" w:ascii="Times New Roman Regular" w:hAnsi="Times New Roman Regular" w:cs="Times New Roman Regular"/>
          <w:b w:val="0"/>
          <w:bCs w:val="0"/>
          <w:sz w:val="18"/>
          <w:szCs w:val="18"/>
          <w:u w:val="none"/>
          <w:lang w:val="en-US" w:eastAsia="zh-CN"/>
        </w:rPr>
        <w:t>建筑物、构筑物或者其他设施搁置物、悬挂物发生脱落、坠落致害责任</w:t>
      </w:r>
      <w:r>
        <w:rPr>
          <w:rFonts w:hint="eastAsia" w:ascii="Times New Roman Regular" w:hAnsi="Times New Roman Regular" w:cs="Times New Roman Regular"/>
          <w:b w:val="0"/>
          <w:bCs w:val="0"/>
          <w:sz w:val="18"/>
          <w:szCs w:val="18"/>
          <w:u w:val="none"/>
          <w:lang w:val="en-US" w:eastAsia="zh-CN"/>
        </w:rPr>
        <w:t>：</w:t>
      </w:r>
      <w:r>
        <w:rPr>
          <w:rFonts w:hint="default" w:ascii="Times New Roman Regular" w:hAnsi="Times New Roman Regular" w:cs="Times New Roman Regular"/>
          <w:b w:val="0"/>
          <w:bCs w:val="0"/>
          <w:sz w:val="18"/>
          <w:szCs w:val="18"/>
          <w:u w:val="none"/>
          <w:lang w:val="en-US" w:eastAsia="zh-CN"/>
        </w:rPr>
        <w:t>过错推定责任</w:t>
      </w:r>
    </w:p>
    <w:p w14:paraId="6257488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3.</w:t>
      </w:r>
      <w:r>
        <w:rPr>
          <w:rFonts w:hint="default" w:ascii="Times New Roman Regular" w:hAnsi="Times New Roman Regular" w:cs="Times New Roman Regular"/>
          <w:b w:val="0"/>
          <w:bCs w:val="0"/>
          <w:sz w:val="18"/>
          <w:szCs w:val="18"/>
          <w:u w:val="none"/>
          <w:lang w:val="en-US" w:eastAsia="zh-CN"/>
        </w:rPr>
        <w:t>堆放物倒塌、滚落或者滑落致害责任</w:t>
      </w:r>
      <w:r>
        <w:rPr>
          <w:rFonts w:hint="eastAsia" w:ascii="Times New Roman Regular" w:hAnsi="Times New Roman Regular" w:cs="Times New Roman Regular"/>
          <w:b w:val="0"/>
          <w:bCs w:val="0"/>
          <w:sz w:val="18"/>
          <w:szCs w:val="18"/>
          <w:u w:val="none"/>
          <w:lang w:val="en-US" w:eastAsia="zh-CN"/>
        </w:rPr>
        <w:t>：过</w:t>
      </w:r>
      <w:r>
        <w:rPr>
          <w:rFonts w:hint="default" w:ascii="Times New Roman Regular" w:hAnsi="Times New Roman Regular" w:cs="Times New Roman Regular"/>
          <w:b w:val="0"/>
          <w:bCs w:val="0"/>
          <w:sz w:val="18"/>
          <w:szCs w:val="18"/>
          <w:u w:val="none"/>
          <w:lang w:val="en-US" w:eastAsia="zh-CN"/>
        </w:rPr>
        <w:t>错推定责任</w:t>
      </w:r>
    </w:p>
    <w:p w14:paraId="6B20C1F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4.</w:t>
      </w:r>
      <w:r>
        <w:rPr>
          <w:rFonts w:hint="default" w:ascii="Times New Roman Regular" w:hAnsi="Times New Roman Regular" w:cs="Times New Roman Regular"/>
          <w:b w:val="0"/>
          <w:bCs w:val="0"/>
          <w:sz w:val="18"/>
          <w:szCs w:val="18"/>
          <w:u w:val="none"/>
          <w:lang w:val="en-US" w:eastAsia="zh-CN"/>
        </w:rPr>
        <w:t>在公共道路上堆放、倾倒、遗撒妨碍通行的物品致害时公共道路管理人的责任</w:t>
      </w:r>
      <w:r>
        <w:rPr>
          <w:rFonts w:hint="eastAsia" w:ascii="Times New Roman Regular" w:hAnsi="Times New Roman Regular" w:cs="Times New Roman Regular"/>
          <w:b w:val="0"/>
          <w:bCs w:val="0"/>
          <w:sz w:val="18"/>
          <w:szCs w:val="18"/>
          <w:u w:val="none"/>
          <w:lang w:val="en-US" w:eastAsia="zh-CN"/>
        </w:rPr>
        <w:t>：</w:t>
      </w:r>
      <w:r>
        <w:rPr>
          <w:rFonts w:hint="default" w:ascii="Times New Roman Regular" w:hAnsi="Times New Roman Regular" w:cs="Times New Roman Regular"/>
          <w:b w:val="0"/>
          <w:bCs w:val="0"/>
          <w:sz w:val="18"/>
          <w:szCs w:val="18"/>
          <w:u w:val="none"/>
          <w:lang w:val="en-US" w:eastAsia="zh-CN"/>
        </w:rPr>
        <w:t>过错推定责任</w:t>
      </w:r>
    </w:p>
    <w:p w14:paraId="7168547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5.</w:t>
      </w:r>
      <w:r>
        <w:rPr>
          <w:rFonts w:hint="default" w:ascii="Times New Roman Regular" w:hAnsi="Times New Roman Regular" w:cs="Times New Roman Regular"/>
          <w:b w:val="0"/>
          <w:bCs w:val="0"/>
          <w:sz w:val="18"/>
          <w:szCs w:val="18"/>
          <w:u w:val="none"/>
          <w:lang w:val="en-US" w:eastAsia="zh-CN"/>
        </w:rPr>
        <w:t>林木折断、倾倒或者果实坠落致害责任</w:t>
      </w:r>
      <w:r>
        <w:rPr>
          <w:rFonts w:hint="eastAsia" w:ascii="Times New Roman Regular" w:hAnsi="Times New Roman Regular" w:cs="Times New Roman Regular"/>
          <w:b w:val="0"/>
          <w:bCs w:val="0"/>
          <w:sz w:val="18"/>
          <w:szCs w:val="18"/>
          <w:u w:val="none"/>
          <w:lang w:val="en-US" w:eastAsia="zh-CN"/>
        </w:rPr>
        <w:t>：</w:t>
      </w:r>
      <w:r>
        <w:rPr>
          <w:rFonts w:hint="default" w:ascii="Times New Roman Regular" w:hAnsi="Times New Roman Regular" w:cs="Times New Roman Regular"/>
          <w:b w:val="0"/>
          <w:bCs w:val="0"/>
          <w:sz w:val="18"/>
          <w:szCs w:val="18"/>
          <w:u w:val="none"/>
          <w:lang w:val="en-US" w:eastAsia="zh-CN"/>
        </w:rPr>
        <w:t>过错推定责任</w:t>
      </w:r>
    </w:p>
    <w:p w14:paraId="0786C49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6.</w:t>
      </w:r>
      <w:r>
        <w:rPr>
          <w:rFonts w:hint="default" w:ascii="Times New Roman Regular" w:hAnsi="Times New Roman Regular" w:cs="Times New Roman Regular"/>
          <w:b w:val="0"/>
          <w:bCs w:val="0"/>
          <w:sz w:val="18"/>
          <w:szCs w:val="18"/>
          <w:u w:val="none"/>
          <w:lang w:val="en-US" w:eastAsia="zh-CN"/>
        </w:rPr>
        <w:t>地面施工、地下设施致害责任</w:t>
      </w:r>
      <w:r>
        <w:rPr>
          <w:rFonts w:hint="eastAsia" w:ascii="Times New Roman Regular" w:hAnsi="Times New Roman Regular" w:cs="Times New Roman Regular"/>
          <w:b w:val="0"/>
          <w:bCs w:val="0"/>
          <w:sz w:val="18"/>
          <w:szCs w:val="18"/>
          <w:u w:val="none"/>
          <w:lang w:val="en-US" w:eastAsia="zh-CN"/>
        </w:rPr>
        <w:t>：</w:t>
      </w:r>
      <w:r>
        <w:rPr>
          <w:rFonts w:hint="default" w:ascii="Times New Roman Regular" w:hAnsi="Times New Roman Regular" w:cs="Times New Roman Regular"/>
          <w:b w:val="0"/>
          <w:bCs w:val="0"/>
          <w:sz w:val="18"/>
          <w:szCs w:val="18"/>
          <w:u w:val="none"/>
          <w:lang w:val="en-US" w:eastAsia="zh-CN"/>
        </w:rPr>
        <w:t>过错推定责任</w:t>
      </w:r>
    </w:p>
    <w:p w14:paraId="7A0F420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7.</w:t>
      </w:r>
      <w:r>
        <w:rPr>
          <w:rFonts w:hint="default" w:ascii="Times New Roman Regular" w:hAnsi="Times New Roman Regular" w:cs="Times New Roman Regular"/>
          <w:b w:val="0"/>
          <w:bCs w:val="0"/>
          <w:sz w:val="18"/>
          <w:szCs w:val="18"/>
          <w:u w:val="none"/>
          <w:lang w:val="en-US" w:eastAsia="zh-CN"/>
        </w:rPr>
        <w:t>建筑物、构筑物或者其他设施倒塌、塌陷致害责任</w:t>
      </w:r>
      <w:r>
        <w:rPr>
          <w:rFonts w:hint="eastAsia" w:ascii="Times New Roman Regular" w:hAnsi="Times New Roman Regular" w:cs="Times New Roman Regular"/>
          <w:b w:val="0"/>
          <w:bCs w:val="0"/>
          <w:sz w:val="18"/>
          <w:szCs w:val="18"/>
          <w:u w:val="none"/>
          <w:lang w:val="en-US" w:eastAsia="zh-CN"/>
        </w:rPr>
        <w:t>：</w:t>
      </w:r>
      <w:r>
        <w:rPr>
          <w:rFonts w:hint="default" w:ascii="Times New Roman Regular" w:hAnsi="Times New Roman Regular" w:cs="Times New Roman Regular"/>
          <w:b w:val="0"/>
          <w:bCs w:val="0"/>
          <w:sz w:val="18"/>
          <w:szCs w:val="18"/>
          <w:u w:val="none"/>
          <w:lang w:val="en-US" w:eastAsia="zh-CN"/>
        </w:rPr>
        <w:t>无过错责任</w:t>
      </w:r>
    </w:p>
    <w:p w14:paraId="466355C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8.</w:t>
      </w:r>
      <w:r>
        <w:rPr>
          <w:rFonts w:hint="default" w:ascii="Times New Roman Regular" w:hAnsi="Times New Roman Regular" w:cs="Times New Roman Regular"/>
          <w:b w:val="0"/>
          <w:bCs w:val="0"/>
          <w:sz w:val="18"/>
          <w:szCs w:val="18"/>
          <w:u w:val="none"/>
          <w:lang w:val="en-US" w:eastAsia="zh-CN"/>
        </w:rPr>
        <w:t>在公共道路上堆放、倾倒、遗撒妨碍通行的物品致害时行为人的责任</w:t>
      </w:r>
      <w:r>
        <w:rPr>
          <w:rFonts w:hint="eastAsia" w:ascii="Times New Roman Regular" w:hAnsi="Times New Roman Regular" w:cs="Times New Roman Regular"/>
          <w:b w:val="0"/>
          <w:bCs w:val="0"/>
          <w:sz w:val="18"/>
          <w:szCs w:val="18"/>
          <w:u w:val="none"/>
          <w:lang w:val="en-US" w:eastAsia="zh-CN"/>
        </w:rPr>
        <w:t>：</w:t>
      </w:r>
      <w:r>
        <w:rPr>
          <w:rFonts w:hint="default" w:ascii="Times New Roman Regular" w:hAnsi="Times New Roman Regular" w:cs="Times New Roman Regular"/>
          <w:b w:val="0"/>
          <w:bCs w:val="0"/>
          <w:sz w:val="18"/>
          <w:szCs w:val="18"/>
          <w:u w:val="none"/>
          <w:lang w:val="en-US" w:eastAsia="zh-CN"/>
        </w:rPr>
        <w:t>无过错责任</w:t>
      </w:r>
    </w:p>
    <w:p w14:paraId="06636B4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9.</w:t>
      </w:r>
      <w:r>
        <w:rPr>
          <w:rFonts w:hint="default" w:ascii="Times New Roman Regular" w:hAnsi="Times New Roman Regular" w:cs="Times New Roman Regular"/>
          <w:b w:val="0"/>
          <w:bCs w:val="0"/>
          <w:sz w:val="18"/>
          <w:szCs w:val="18"/>
          <w:u w:val="none"/>
          <w:lang w:val="en-US" w:eastAsia="zh-CN"/>
        </w:rPr>
        <w:t>抛掷物或坠落物致害且难以确定具体侵权人时的补偿责任</w:t>
      </w:r>
      <w:r>
        <w:rPr>
          <w:rFonts w:hint="eastAsia" w:ascii="Times New Roman Regular" w:hAnsi="Times New Roman Regular" w:cs="Times New Roman Regular"/>
          <w:b w:val="0"/>
          <w:bCs w:val="0"/>
          <w:sz w:val="18"/>
          <w:szCs w:val="18"/>
          <w:u w:val="none"/>
          <w:lang w:val="en-US" w:eastAsia="zh-CN"/>
        </w:rPr>
        <w:t>：</w:t>
      </w:r>
      <w:r>
        <w:rPr>
          <w:rFonts w:hint="default" w:ascii="Times New Roman Regular" w:hAnsi="Times New Roman Regular" w:cs="Times New Roman Regular"/>
          <w:b w:val="0"/>
          <w:bCs w:val="0"/>
          <w:sz w:val="18"/>
          <w:szCs w:val="18"/>
          <w:u w:val="none"/>
          <w:lang w:val="en-US" w:eastAsia="zh-CN"/>
        </w:rPr>
        <w:t>公平责任</w:t>
      </w:r>
    </w:p>
    <w:p w14:paraId="3D0E169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（二）高空抛（坠）物问题</w:t>
      </w:r>
    </w:p>
    <w:p w14:paraId="019D04A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1.</w:t>
      </w:r>
      <w:r>
        <w:rPr>
          <w:rFonts w:hint="default" w:ascii="Times New Roman Regular" w:hAnsi="Times New Roman Regular" w:cs="Times New Roman Regular"/>
          <w:b w:val="0"/>
          <w:bCs w:val="0"/>
          <w:sz w:val="18"/>
          <w:szCs w:val="18"/>
          <w:u w:val="none"/>
          <w:lang w:val="en-US" w:eastAsia="zh-CN"/>
        </w:rPr>
        <w:t>可以确定具体侵权人：侵权人承担</w:t>
      </w:r>
    </w:p>
    <w:p w14:paraId="33066A2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2.</w:t>
      </w:r>
      <w:r>
        <w:rPr>
          <w:rFonts w:hint="default" w:ascii="Times New Roman Regular" w:hAnsi="Times New Roman Regular" w:cs="Times New Roman Regular"/>
          <w:b w:val="0"/>
          <w:bCs w:val="0"/>
          <w:sz w:val="18"/>
          <w:szCs w:val="18"/>
          <w:u w:val="none"/>
          <w:lang w:val="en-US" w:eastAsia="zh-CN"/>
        </w:rPr>
        <w:t>无法确定具体侵权人：可能加害的建筑物使用人给予补偿（公平责任）；补偿后向侵权人追偿</w:t>
      </w:r>
    </w:p>
    <w:p w14:paraId="41984A4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3.</w:t>
      </w:r>
      <w:r>
        <w:rPr>
          <w:rFonts w:hint="default" w:ascii="Times New Roman Regular" w:hAnsi="Times New Roman Regular" w:cs="Times New Roman Regular"/>
          <w:b w:val="0"/>
          <w:bCs w:val="0"/>
          <w:sz w:val="18"/>
          <w:szCs w:val="18"/>
          <w:u w:val="none"/>
          <w:lang w:val="en-US" w:eastAsia="zh-CN"/>
        </w:rPr>
        <w:t>建筑物管理人的责任</w:t>
      </w:r>
      <w:r>
        <w:rPr>
          <w:rFonts w:hint="eastAsia" w:ascii="Times New Roman Regular" w:hAnsi="Times New Roman Regular" w:cs="Times New Roman Regular"/>
          <w:b w:val="0"/>
          <w:bCs w:val="0"/>
          <w:sz w:val="18"/>
          <w:szCs w:val="18"/>
          <w:u w:val="none"/>
          <w:lang w:val="en-US" w:eastAsia="zh-CN"/>
        </w:rPr>
        <w:t>：</w:t>
      </w:r>
      <w:r>
        <w:rPr>
          <w:rFonts w:hint="default" w:ascii="Times New Roman Regular" w:hAnsi="Times New Roman Regular" w:cs="Times New Roman Regular"/>
          <w:b w:val="0"/>
          <w:bCs w:val="0"/>
          <w:sz w:val="18"/>
          <w:szCs w:val="18"/>
          <w:u w:val="none"/>
          <w:lang w:val="en-US" w:eastAsia="zh-CN"/>
        </w:rPr>
        <w:t>违反安全保障义务的侵权责任</w:t>
      </w:r>
    </w:p>
    <w:p w14:paraId="2744CB1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汉仪书宋二简">
    <w:altName w:val="华文宋体"/>
    <w:panose1 w:val="02010600000101010101"/>
    <w:charset w:val="86"/>
    <w:family w:val="modern"/>
    <w:pitch w:val="default"/>
    <w:sig w:usb0="00000000" w:usb1="00000000" w:usb2="00000002" w:usb3="00000000" w:csb0="00040000" w:csb1="00000000"/>
  </w:font>
  <w:font w:name="华文宋体">
    <w:panose1 w:val="02010600040101010101"/>
    <w:charset w:val="86"/>
    <w:family w:val="auto"/>
    <w:pitch w:val="default"/>
    <w:sig w:usb0="80000287" w:usb1="280F3C52" w:usb2="00000016" w:usb3="00000000" w:csb0="0004001F" w:csb1="00000000"/>
  </w:font>
  <w:font w:name="Times New Roman Regular">
    <w:panose1 w:val="02020503050405090304"/>
    <w:charset w:val="00"/>
    <w:family w:val="auto"/>
    <w:pitch w:val="default"/>
    <w:sig w:usb0="E0000AFF" w:usb1="00007843" w:usb2="00000001" w:usb3="00000000" w:csb0="400001BF" w:csb1="DFF7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CFBDAEF9"/>
    <w:rsid w:val="03A6220B"/>
    <w:rsid w:val="09FF37FE"/>
    <w:rsid w:val="0D9A55A2"/>
    <w:rsid w:val="13EF1752"/>
    <w:rsid w:val="16EFD392"/>
    <w:rsid w:val="177DA370"/>
    <w:rsid w:val="17DFFA75"/>
    <w:rsid w:val="18BFC09B"/>
    <w:rsid w:val="1BC8E4F3"/>
    <w:rsid w:val="1BEF9C01"/>
    <w:rsid w:val="1BFB8A79"/>
    <w:rsid w:val="1DA7D367"/>
    <w:rsid w:val="1FFDE82A"/>
    <w:rsid w:val="1FFE3DC8"/>
    <w:rsid w:val="25E4E361"/>
    <w:rsid w:val="2FF57ABD"/>
    <w:rsid w:val="31FF97B2"/>
    <w:rsid w:val="37F9300F"/>
    <w:rsid w:val="39CD9E08"/>
    <w:rsid w:val="3AA211B0"/>
    <w:rsid w:val="3BBF220F"/>
    <w:rsid w:val="3D680BC6"/>
    <w:rsid w:val="3DDD8785"/>
    <w:rsid w:val="3E54ECC4"/>
    <w:rsid w:val="3EFF2196"/>
    <w:rsid w:val="3EFFCDE3"/>
    <w:rsid w:val="3F7D6D90"/>
    <w:rsid w:val="3FDF38B5"/>
    <w:rsid w:val="3FF373A0"/>
    <w:rsid w:val="4D7AF3B1"/>
    <w:rsid w:val="4EFF6AA8"/>
    <w:rsid w:val="4F7E5D39"/>
    <w:rsid w:val="4FAD7741"/>
    <w:rsid w:val="4FEF7A7F"/>
    <w:rsid w:val="4FF62111"/>
    <w:rsid w:val="55B6EECE"/>
    <w:rsid w:val="577DF98B"/>
    <w:rsid w:val="57FDC1B1"/>
    <w:rsid w:val="5BB7B3D0"/>
    <w:rsid w:val="5BF630B3"/>
    <w:rsid w:val="5D1E5E35"/>
    <w:rsid w:val="5D2F548A"/>
    <w:rsid w:val="5D9CC53C"/>
    <w:rsid w:val="5DBFD756"/>
    <w:rsid w:val="5DDF2929"/>
    <w:rsid w:val="5EF589B3"/>
    <w:rsid w:val="5F2FB4C6"/>
    <w:rsid w:val="5F67BE34"/>
    <w:rsid w:val="5F9DEE1A"/>
    <w:rsid w:val="5F9FED60"/>
    <w:rsid w:val="5FDFC522"/>
    <w:rsid w:val="63F79634"/>
    <w:rsid w:val="676B1FCF"/>
    <w:rsid w:val="67F71FFA"/>
    <w:rsid w:val="6BBF548D"/>
    <w:rsid w:val="6BEE3C17"/>
    <w:rsid w:val="6BF3D517"/>
    <w:rsid w:val="6CFC5835"/>
    <w:rsid w:val="6DD90F6A"/>
    <w:rsid w:val="6EBFFE06"/>
    <w:rsid w:val="6EDC6954"/>
    <w:rsid w:val="6F7FD66B"/>
    <w:rsid w:val="6FC75035"/>
    <w:rsid w:val="6FE9DFA5"/>
    <w:rsid w:val="6FEDC998"/>
    <w:rsid w:val="6FF6B73E"/>
    <w:rsid w:val="6FF7B5C8"/>
    <w:rsid w:val="6FF7C38D"/>
    <w:rsid w:val="72B16660"/>
    <w:rsid w:val="72FEDFAF"/>
    <w:rsid w:val="74EF0DAF"/>
    <w:rsid w:val="75F7A58B"/>
    <w:rsid w:val="75FFDC8C"/>
    <w:rsid w:val="76576194"/>
    <w:rsid w:val="77F5922B"/>
    <w:rsid w:val="78FF9F1C"/>
    <w:rsid w:val="795BB6EC"/>
    <w:rsid w:val="79B72732"/>
    <w:rsid w:val="7A8FECFA"/>
    <w:rsid w:val="7B6D3C00"/>
    <w:rsid w:val="7B77E946"/>
    <w:rsid w:val="7BAF28C8"/>
    <w:rsid w:val="7BFFD2F7"/>
    <w:rsid w:val="7C7DDD51"/>
    <w:rsid w:val="7C9D61C3"/>
    <w:rsid w:val="7D473A11"/>
    <w:rsid w:val="7D7FD33D"/>
    <w:rsid w:val="7DBDD90E"/>
    <w:rsid w:val="7DBFEFAD"/>
    <w:rsid w:val="7DCB30B3"/>
    <w:rsid w:val="7DDA1C98"/>
    <w:rsid w:val="7DE7821D"/>
    <w:rsid w:val="7DF9200D"/>
    <w:rsid w:val="7E3F6002"/>
    <w:rsid w:val="7EED7FF8"/>
    <w:rsid w:val="7EFDBC11"/>
    <w:rsid w:val="7EFFC158"/>
    <w:rsid w:val="7F3B9F4C"/>
    <w:rsid w:val="7F3C3286"/>
    <w:rsid w:val="7F695405"/>
    <w:rsid w:val="7F6B748A"/>
    <w:rsid w:val="7FA50BA8"/>
    <w:rsid w:val="7FB49696"/>
    <w:rsid w:val="7FB797CE"/>
    <w:rsid w:val="7FBF0F91"/>
    <w:rsid w:val="7FE6F2CC"/>
    <w:rsid w:val="7FE7235C"/>
    <w:rsid w:val="7FEB7F9E"/>
    <w:rsid w:val="7FFCE884"/>
    <w:rsid w:val="8ABEE47C"/>
    <w:rsid w:val="A3C7B59A"/>
    <w:rsid w:val="AEAF67DC"/>
    <w:rsid w:val="AECFAD74"/>
    <w:rsid w:val="AED07A5A"/>
    <w:rsid w:val="AEFFF231"/>
    <w:rsid w:val="AF7349BF"/>
    <w:rsid w:val="AFFF1BA4"/>
    <w:rsid w:val="B1FDE468"/>
    <w:rsid w:val="B3FEA9EF"/>
    <w:rsid w:val="B7FEF551"/>
    <w:rsid w:val="B9FFBA7D"/>
    <w:rsid w:val="BBBF8B80"/>
    <w:rsid w:val="BBD68691"/>
    <w:rsid w:val="BDDFCC9E"/>
    <w:rsid w:val="BFD7C2A8"/>
    <w:rsid w:val="BFDF45C5"/>
    <w:rsid w:val="BFDF5E9D"/>
    <w:rsid w:val="BFFFBF04"/>
    <w:rsid w:val="BFFFC478"/>
    <w:rsid w:val="C2FF7057"/>
    <w:rsid w:val="CBDA46FA"/>
    <w:rsid w:val="CDF9AD73"/>
    <w:rsid w:val="CEAF22DB"/>
    <w:rsid w:val="CFABA3EB"/>
    <w:rsid w:val="CFBDAEF9"/>
    <w:rsid w:val="CFFF1593"/>
    <w:rsid w:val="D7F8DDAE"/>
    <w:rsid w:val="D99D7B6E"/>
    <w:rsid w:val="DBF64670"/>
    <w:rsid w:val="DE5EFF5E"/>
    <w:rsid w:val="DFAB7455"/>
    <w:rsid w:val="DFBFE4DE"/>
    <w:rsid w:val="DFCCB69C"/>
    <w:rsid w:val="DFDD6831"/>
    <w:rsid w:val="E5718167"/>
    <w:rsid w:val="E59B90E9"/>
    <w:rsid w:val="E5AB3AAB"/>
    <w:rsid w:val="E5DD9418"/>
    <w:rsid w:val="E787CCF8"/>
    <w:rsid w:val="E7BFCB01"/>
    <w:rsid w:val="E7F6306A"/>
    <w:rsid w:val="EA3CD53D"/>
    <w:rsid w:val="EB6E8309"/>
    <w:rsid w:val="EBD730EB"/>
    <w:rsid w:val="EC2D9E1A"/>
    <w:rsid w:val="EECA7655"/>
    <w:rsid w:val="EF06E542"/>
    <w:rsid w:val="EF3B5A75"/>
    <w:rsid w:val="EF6BACFF"/>
    <w:rsid w:val="EF73E6F1"/>
    <w:rsid w:val="EF77566E"/>
    <w:rsid w:val="EF7FB042"/>
    <w:rsid w:val="EF99980E"/>
    <w:rsid w:val="EFB7ADF2"/>
    <w:rsid w:val="EFB90BB4"/>
    <w:rsid w:val="EFCFFD3A"/>
    <w:rsid w:val="EFDF470A"/>
    <w:rsid w:val="EFDFF3E6"/>
    <w:rsid w:val="EFE712E6"/>
    <w:rsid w:val="EFF7C6A6"/>
    <w:rsid w:val="EFF7EEAE"/>
    <w:rsid w:val="F0D7EC59"/>
    <w:rsid w:val="F0DE3C2E"/>
    <w:rsid w:val="F1B927A4"/>
    <w:rsid w:val="F3FBF516"/>
    <w:rsid w:val="F3FF92B4"/>
    <w:rsid w:val="F54E1163"/>
    <w:rsid w:val="F56E2A6E"/>
    <w:rsid w:val="F5EEDA60"/>
    <w:rsid w:val="F5EFB180"/>
    <w:rsid w:val="F5F7E282"/>
    <w:rsid w:val="F6CFF3E3"/>
    <w:rsid w:val="F6DFFC0C"/>
    <w:rsid w:val="F735CF42"/>
    <w:rsid w:val="F73F225B"/>
    <w:rsid w:val="F7C5801C"/>
    <w:rsid w:val="FABE4737"/>
    <w:rsid w:val="FB3760F9"/>
    <w:rsid w:val="FB7E7244"/>
    <w:rsid w:val="FBC6BDE4"/>
    <w:rsid w:val="FBDF91EB"/>
    <w:rsid w:val="FBFF7EF4"/>
    <w:rsid w:val="FCEF4E65"/>
    <w:rsid w:val="FD375179"/>
    <w:rsid w:val="FD6C9E97"/>
    <w:rsid w:val="FD6EB3EE"/>
    <w:rsid w:val="FDBDD900"/>
    <w:rsid w:val="FDDAE026"/>
    <w:rsid w:val="FDF59568"/>
    <w:rsid w:val="FE7F0F70"/>
    <w:rsid w:val="FEA64923"/>
    <w:rsid w:val="FEAF2B22"/>
    <w:rsid w:val="FED769C8"/>
    <w:rsid w:val="FEEF9E93"/>
    <w:rsid w:val="FF3362C6"/>
    <w:rsid w:val="FF6F6FFE"/>
    <w:rsid w:val="FF7BF13D"/>
    <w:rsid w:val="FF7ED20B"/>
    <w:rsid w:val="FF943FE1"/>
    <w:rsid w:val="FF9F8E8F"/>
    <w:rsid w:val="FFBD6458"/>
    <w:rsid w:val="FFBEC6FF"/>
    <w:rsid w:val="FFCD9264"/>
    <w:rsid w:val="FFEB886A"/>
    <w:rsid w:val="FFEFF665"/>
    <w:rsid w:val="FFF72BE1"/>
    <w:rsid w:val="FFF75DF6"/>
    <w:rsid w:val="FFFBE5A1"/>
    <w:rsid w:val="FFFF283E"/>
    <w:rsid w:val="FFFF3C31"/>
    <w:rsid w:val="FFFF8129"/>
    <w:rsid w:val="FFFF91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unhideWhenUsed/>
    <w:qFormat/>
    <w:uiPriority w:val="99"/>
    <w:pPr>
      <w:widowControl/>
      <w:spacing w:before="100" w:beforeAutospacing="1" w:after="100" w:afterAutospacing="1" w:line="384" w:lineRule="exact"/>
      <w:ind w:firstLine="721" w:firstLineChars="200"/>
      <w:jc w:val="left"/>
    </w:pPr>
    <w:rPr>
      <w:rFonts w:ascii="宋体" w:hAnsi="宋体" w:eastAsia="汉仪书宋二简" w:cs="宋体"/>
      <w:color w:val="auto"/>
      <w:kern w:val="0"/>
      <w:sz w:val="24"/>
      <w:szCs w:val="24"/>
      <w:lang w:val="en-US" w:eastAsia="zh-CN" w:bidi="ar-SA"/>
    </w:rPr>
  </w:style>
  <w:style w:type="table" w:styleId="4">
    <w:name w:val="Table Gri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extobjs>
    <extobj name="C9F754DE-2CAD-44b6-B708-469DEB6407EB-1">
      <extobjdata type="C9F754DE-2CAD-44b6-B708-469DEB6407EB" data="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"/>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3</TotalTime>
  <ScaleCrop>false</ScaleCrop>
  <LinksUpToDate>false</LinksUpToDate>
  <CharactersWithSpaces>0</CharactersWithSpaces>
  <Application>WPS Office_12.1.25895.25895_F1E327BC-269C-435d-A152-05C5408002CA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2026-02-10T00:22:00Z</dcterms:created>
  <dc:creator>Arthur (Xiao) Dong</dc:creator>
  <cp:lastModifiedBy>Arthur (Xiao) Dong</cp:lastModifiedBy>
  <dcterms:modified xsi:type="dcterms:W3CDTF">2026-06-23T22:47:14Z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2052-12.1.25895.25895</vt:lpwstr>
  </property>
  <property fmtid="{D5CDD505-2E9C-101B-9397-08002B2CF9AE}" pid="3" name="ICV">
    <vt:lpwstr>3A31E5C62E8666FD53247769E1688135_41</vt:lpwstr>
  </property>
</Properties>
</file>