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宋体" w:eastAsia="宋体" w:hAnsi="宋体"/>
        </w:rPr>
        <w:id w:val="26263246"/>
        <w15:color w:val="DBDBDB"/>
        <w:docPartObj>
          <w:docPartGallery w:val="Table of Contents"/>
          <w:docPartUnique/>
        </w:docPartObj>
      </w:sdtPr>
      <w:sdtEndPr/>
      <w:sdtContent>
        <w:p w14:paraId="401171CC" w14:textId="13D5A60C" w:rsidR="00EB7BAA" w:rsidRPr="008E469E" w:rsidRDefault="00B353BD">
          <w:pPr>
            <w:jc w:val="center"/>
            <w:rPr>
              <w:rFonts w:ascii="宋体" w:eastAsia="宋体" w:hAnsi="宋体"/>
              <w:b/>
              <w:sz w:val="32"/>
              <w:szCs w:val="32"/>
            </w:rPr>
          </w:pPr>
          <w:r w:rsidRPr="008E469E">
            <w:rPr>
              <w:rFonts w:ascii="宋体" w:eastAsia="宋体" w:hAnsi="宋体"/>
              <w:b/>
              <w:sz w:val="32"/>
              <w:szCs w:val="32"/>
            </w:rPr>
            <w:t>目</w:t>
          </w:r>
          <w:r w:rsidR="008E469E">
            <w:rPr>
              <w:rFonts w:ascii="宋体" w:eastAsia="宋体" w:hAnsi="宋体" w:hint="eastAsia"/>
              <w:b/>
              <w:sz w:val="32"/>
              <w:szCs w:val="32"/>
            </w:rPr>
            <w:t xml:space="preserve"> </w:t>
          </w:r>
          <w:r w:rsidR="008E469E">
            <w:rPr>
              <w:rFonts w:ascii="宋体" w:eastAsia="宋体" w:hAnsi="宋体"/>
              <w:b/>
              <w:sz w:val="32"/>
              <w:szCs w:val="32"/>
            </w:rPr>
            <w:t xml:space="preserve"> </w:t>
          </w:r>
          <w:r w:rsidRPr="008E469E">
            <w:rPr>
              <w:rFonts w:ascii="宋体" w:eastAsia="宋体" w:hAnsi="宋体"/>
              <w:b/>
              <w:sz w:val="32"/>
              <w:szCs w:val="32"/>
            </w:rPr>
            <w:t>录</w:t>
          </w:r>
        </w:p>
        <w:p w14:paraId="7D4CE7D5" w14:textId="33999F95" w:rsidR="008E469E" w:rsidRDefault="008E469E">
          <w:pPr>
            <w:jc w:val="center"/>
          </w:pPr>
        </w:p>
        <w:p w14:paraId="278BE189" w14:textId="77777777" w:rsidR="008E469E" w:rsidRDefault="008E469E">
          <w:pPr>
            <w:jc w:val="center"/>
            <w:rPr>
              <w:rFonts w:hint="eastAsia"/>
            </w:rPr>
          </w:pPr>
        </w:p>
        <w:p w14:paraId="658A17B4" w14:textId="77777777" w:rsidR="00EB7BAA" w:rsidRDefault="00B353BD">
          <w:pPr>
            <w:pStyle w:val="TOC1"/>
            <w:tabs>
              <w:tab w:val="right" w:leader="dot" w:pos="8306"/>
            </w:tabs>
          </w:pPr>
          <w:r>
            <w:fldChar w:fldCharType="begin"/>
          </w:r>
          <w:r>
            <w:instrText xml:space="preserve">TOC \o "1-1" \h \u </w:instrText>
          </w:r>
          <w:r>
            <w:fldChar w:fldCharType="separate"/>
          </w:r>
          <w:hyperlink w:anchor="_Toc29912" w:history="1">
            <w:r>
              <w:rPr>
                <w:rFonts w:hint="eastAsia"/>
              </w:rPr>
              <w:t>中华人民共和国公司法</w:t>
            </w:r>
            <w:r>
              <w:tab/>
            </w:r>
            <w:r>
              <w:fldChar w:fldCharType="begin"/>
            </w:r>
            <w:r>
              <w:instrText xml:space="preserve"> PAGEREF _Toc29912 \h </w:instrText>
            </w:r>
            <w:r>
              <w:fldChar w:fldCharType="separate"/>
            </w:r>
            <w:r>
              <w:t>1</w:t>
            </w:r>
            <w:r>
              <w:fldChar w:fldCharType="end"/>
            </w:r>
          </w:hyperlink>
        </w:p>
        <w:p w14:paraId="789AD2D0" w14:textId="77777777" w:rsidR="00EB7BAA" w:rsidRDefault="00EA3DDF">
          <w:pPr>
            <w:pStyle w:val="TOC1"/>
            <w:tabs>
              <w:tab w:val="right" w:leader="dot" w:pos="8306"/>
            </w:tabs>
          </w:pPr>
          <w:hyperlink w:anchor="_Toc16047" w:history="1">
            <w:r w:rsidR="00B353BD">
              <w:rPr>
                <w:rFonts w:ascii="宋体" w:eastAsia="宋体" w:hAnsi="宋体" w:cs="宋体" w:hint="eastAsia"/>
                <w:bCs/>
                <w:kern w:val="0"/>
                <w:szCs w:val="32"/>
                <w:shd w:val="clear" w:color="auto" w:fill="FFFFFF"/>
                <w:lang w:bidi="ar"/>
              </w:rPr>
              <w:t>第一章　总　　则</w:t>
            </w:r>
            <w:r w:rsidR="00B353BD">
              <w:tab/>
            </w:r>
            <w:r w:rsidR="00B353BD">
              <w:fldChar w:fldCharType="begin"/>
            </w:r>
            <w:r w:rsidR="00B353BD">
              <w:instrText xml:space="preserve"> PAGEREF _Toc16047 \h </w:instrText>
            </w:r>
            <w:r w:rsidR="00B353BD">
              <w:fldChar w:fldCharType="separate"/>
            </w:r>
            <w:r w:rsidR="00B353BD">
              <w:t>1</w:t>
            </w:r>
            <w:r w:rsidR="00B353BD">
              <w:fldChar w:fldCharType="end"/>
            </w:r>
          </w:hyperlink>
        </w:p>
        <w:p w14:paraId="53F36642" w14:textId="77777777" w:rsidR="00EB7BAA" w:rsidRDefault="00EA3DDF">
          <w:pPr>
            <w:pStyle w:val="TOC1"/>
            <w:tabs>
              <w:tab w:val="right" w:leader="dot" w:pos="8306"/>
            </w:tabs>
          </w:pPr>
          <w:hyperlink w:anchor="_Toc11330" w:history="1">
            <w:r w:rsidR="00B353BD">
              <w:rPr>
                <w:rFonts w:ascii="宋体" w:eastAsia="宋体" w:hAnsi="宋体" w:cs="宋体" w:hint="eastAsia"/>
                <w:bCs/>
                <w:kern w:val="0"/>
                <w:szCs w:val="32"/>
                <w:shd w:val="clear" w:color="auto" w:fill="FFFFFF"/>
                <w:lang w:bidi="ar"/>
              </w:rPr>
              <w:t>第二章　　公司登记</w:t>
            </w:r>
            <w:r w:rsidR="00B353BD">
              <w:tab/>
            </w:r>
            <w:r w:rsidR="00B353BD">
              <w:fldChar w:fldCharType="begin"/>
            </w:r>
            <w:r w:rsidR="00B353BD">
              <w:instrText xml:space="preserve"> PAGEREF _Toc11330 \h </w:instrText>
            </w:r>
            <w:r w:rsidR="00B353BD">
              <w:fldChar w:fldCharType="separate"/>
            </w:r>
            <w:r w:rsidR="00B353BD">
              <w:t>3</w:t>
            </w:r>
            <w:r w:rsidR="00B353BD">
              <w:fldChar w:fldCharType="end"/>
            </w:r>
          </w:hyperlink>
        </w:p>
        <w:p w14:paraId="48214D21" w14:textId="77777777" w:rsidR="00EB7BAA" w:rsidRDefault="00EA3DDF">
          <w:pPr>
            <w:pStyle w:val="TOC1"/>
            <w:tabs>
              <w:tab w:val="right" w:leader="dot" w:pos="8306"/>
            </w:tabs>
          </w:pPr>
          <w:hyperlink w:anchor="_Toc10421" w:history="1">
            <w:r w:rsidR="00B353BD">
              <w:rPr>
                <w:rFonts w:ascii="宋体" w:eastAsia="宋体" w:hAnsi="宋体" w:cs="宋体" w:hint="eastAsia"/>
                <w:bCs/>
                <w:kern w:val="0"/>
                <w:szCs w:val="32"/>
                <w:shd w:val="clear" w:color="auto" w:fill="FFFFFF"/>
                <w:lang w:bidi="ar"/>
              </w:rPr>
              <w:t>第三章　有限责任公司的设立和组织机构</w:t>
            </w:r>
            <w:r w:rsidR="00B353BD">
              <w:tab/>
            </w:r>
            <w:r w:rsidR="00B353BD">
              <w:fldChar w:fldCharType="begin"/>
            </w:r>
            <w:r w:rsidR="00B353BD">
              <w:instrText xml:space="preserve"> PAGEREF _Toc10421 \h </w:instrText>
            </w:r>
            <w:r w:rsidR="00B353BD">
              <w:fldChar w:fldCharType="separate"/>
            </w:r>
            <w:r w:rsidR="00B353BD">
              <w:t>3</w:t>
            </w:r>
            <w:r w:rsidR="00B353BD">
              <w:fldChar w:fldCharType="end"/>
            </w:r>
          </w:hyperlink>
        </w:p>
        <w:p w14:paraId="0425EF3C" w14:textId="77777777" w:rsidR="00EB7BAA" w:rsidRDefault="00EA3DDF">
          <w:pPr>
            <w:pStyle w:val="TOC1"/>
            <w:tabs>
              <w:tab w:val="right" w:leader="dot" w:pos="8306"/>
            </w:tabs>
          </w:pPr>
          <w:hyperlink w:anchor="_Toc12424" w:history="1">
            <w:r w:rsidR="00B353BD">
              <w:rPr>
                <w:rFonts w:ascii="宋体" w:eastAsia="宋体" w:hAnsi="宋体" w:cs="宋体" w:hint="eastAsia"/>
                <w:bCs/>
                <w:kern w:val="0"/>
                <w:szCs w:val="32"/>
                <w:shd w:val="clear" w:color="auto" w:fill="FFFFFF"/>
                <w:lang w:bidi="ar"/>
              </w:rPr>
              <w:t>第四章　有限责任公司的股权转让</w:t>
            </w:r>
            <w:r w:rsidR="00B353BD">
              <w:tab/>
            </w:r>
            <w:r w:rsidR="00B353BD">
              <w:fldChar w:fldCharType="begin"/>
            </w:r>
            <w:r w:rsidR="00B353BD">
              <w:instrText xml:space="preserve"> PAGEREF _Toc12424 \h </w:instrText>
            </w:r>
            <w:r w:rsidR="00B353BD">
              <w:fldChar w:fldCharType="separate"/>
            </w:r>
            <w:r w:rsidR="00B353BD">
              <w:t>6</w:t>
            </w:r>
            <w:r w:rsidR="00B353BD">
              <w:fldChar w:fldCharType="end"/>
            </w:r>
          </w:hyperlink>
        </w:p>
        <w:p w14:paraId="0E3A8B9A" w14:textId="77777777" w:rsidR="00EB7BAA" w:rsidRDefault="00EA3DDF">
          <w:pPr>
            <w:pStyle w:val="TOC1"/>
            <w:tabs>
              <w:tab w:val="right" w:leader="dot" w:pos="8306"/>
            </w:tabs>
          </w:pPr>
          <w:hyperlink w:anchor="_Toc31606" w:history="1">
            <w:r w:rsidR="00B353BD">
              <w:rPr>
                <w:rFonts w:ascii="宋体" w:eastAsia="宋体" w:hAnsi="宋体" w:cs="宋体" w:hint="eastAsia"/>
                <w:bCs/>
                <w:kern w:val="0"/>
                <w:szCs w:val="32"/>
                <w:shd w:val="clear" w:color="auto" w:fill="FFFFFF"/>
                <w:lang w:bidi="ar"/>
              </w:rPr>
              <w:t>第五章　股份有限公司的设立和组织机构</w:t>
            </w:r>
            <w:r w:rsidR="00B353BD">
              <w:tab/>
            </w:r>
            <w:r w:rsidR="00B353BD">
              <w:fldChar w:fldCharType="begin"/>
            </w:r>
            <w:r w:rsidR="00B353BD">
              <w:instrText xml:space="preserve"> PAGEREF _Toc31606 \h </w:instrText>
            </w:r>
            <w:r w:rsidR="00B353BD">
              <w:fldChar w:fldCharType="separate"/>
            </w:r>
            <w:r w:rsidR="00B353BD">
              <w:t>7</w:t>
            </w:r>
            <w:r w:rsidR="00B353BD">
              <w:fldChar w:fldCharType="end"/>
            </w:r>
          </w:hyperlink>
        </w:p>
        <w:p w14:paraId="0442465E" w14:textId="77777777" w:rsidR="00EB7BAA" w:rsidRDefault="00EA3DDF">
          <w:pPr>
            <w:pStyle w:val="TOC1"/>
            <w:tabs>
              <w:tab w:val="right" w:leader="dot" w:pos="8306"/>
            </w:tabs>
          </w:pPr>
          <w:hyperlink w:anchor="_Toc9640" w:history="1">
            <w:r w:rsidR="00B353BD">
              <w:rPr>
                <w:rFonts w:ascii="宋体" w:eastAsia="宋体" w:hAnsi="宋体" w:cs="宋体" w:hint="eastAsia"/>
                <w:bCs/>
                <w:kern w:val="0"/>
                <w:szCs w:val="32"/>
                <w:shd w:val="clear" w:color="auto" w:fill="FFFFFF"/>
                <w:lang w:bidi="ar"/>
              </w:rPr>
              <w:t>第六章　股份有限公司的股份发行和转让</w:t>
            </w:r>
            <w:r w:rsidR="00B353BD">
              <w:tab/>
            </w:r>
            <w:r w:rsidR="00B353BD">
              <w:fldChar w:fldCharType="begin"/>
            </w:r>
            <w:r w:rsidR="00B353BD">
              <w:instrText xml:space="preserve"> PAGEREF _Toc9640 \h </w:instrText>
            </w:r>
            <w:r w:rsidR="00B353BD">
              <w:fldChar w:fldCharType="separate"/>
            </w:r>
            <w:r w:rsidR="00B353BD">
              <w:t>7</w:t>
            </w:r>
            <w:r w:rsidR="00B353BD">
              <w:fldChar w:fldCharType="end"/>
            </w:r>
          </w:hyperlink>
        </w:p>
        <w:p w14:paraId="08E26E8A" w14:textId="77777777" w:rsidR="00EB7BAA" w:rsidRDefault="00EA3DDF">
          <w:pPr>
            <w:pStyle w:val="TOC1"/>
            <w:tabs>
              <w:tab w:val="right" w:leader="dot" w:pos="8306"/>
            </w:tabs>
          </w:pPr>
          <w:hyperlink w:anchor="_Toc12176" w:history="1">
            <w:r w:rsidR="00B353BD">
              <w:rPr>
                <w:rFonts w:ascii="宋体" w:eastAsia="宋体" w:hAnsi="宋体" w:cs="宋体" w:hint="eastAsia"/>
                <w:bCs/>
                <w:kern w:val="0"/>
                <w:szCs w:val="32"/>
                <w:shd w:val="clear" w:color="auto" w:fill="FFFFFF"/>
                <w:lang w:bidi="ar"/>
              </w:rPr>
              <w:t>第八章　公司董事、监事、高级管理人员的资格和义务</w:t>
            </w:r>
            <w:r w:rsidR="00B353BD">
              <w:tab/>
            </w:r>
            <w:r w:rsidR="00B353BD">
              <w:fldChar w:fldCharType="begin"/>
            </w:r>
            <w:r w:rsidR="00B353BD">
              <w:instrText xml:space="preserve"> PAGEREF _Toc12176 \h </w:instrText>
            </w:r>
            <w:r w:rsidR="00B353BD">
              <w:fldChar w:fldCharType="separate"/>
            </w:r>
            <w:r w:rsidR="00B353BD">
              <w:t>8</w:t>
            </w:r>
            <w:r w:rsidR="00B353BD">
              <w:fldChar w:fldCharType="end"/>
            </w:r>
          </w:hyperlink>
        </w:p>
        <w:p w14:paraId="4640969A" w14:textId="77777777" w:rsidR="00EB7BAA" w:rsidRDefault="00EA3DDF">
          <w:pPr>
            <w:pStyle w:val="TOC1"/>
            <w:tabs>
              <w:tab w:val="right" w:leader="dot" w:pos="8306"/>
            </w:tabs>
          </w:pPr>
          <w:hyperlink w:anchor="_Toc15377" w:history="1">
            <w:r w:rsidR="00B353BD">
              <w:rPr>
                <w:rFonts w:ascii="宋体" w:eastAsia="宋体" w:hAnsi="宋体" w:cs="宋体" w:hint="eastAsia"/>
                <w:bCs/>
                <w:kern w:val="0"/>
                <w:szCs w:val="32"/>
                <w:shd w:val="clear" w:color="auto" w:fill="FFFFFF"/>
                <w:lang w:bidi="ar"/>
              </w:rPr>
              <w:t>第十章　公司财务、会计</w:t>
            </w:r>
            <w:r w:rsidR="00B353BD">
              <w:tab/>
            </w:r>
            <w:r w:rsidR="00B353BD">
              <w:fldChar w:fldCharType="begin"/>
            </w:r>
            <w:r w:rsidR="00B353BD">
              <w:instrText xml:space="preserve"> PAGEREF _Toc15377 \h </w:instrText>
            </w:r>
            <w:r w:rsidR="00B353BD">
              <w:fldChar w:fldCharType="separate"/>
            </w:r>
            <w:r w:rsidR="00B353BD">
              <w:t>9</w:t>
            </w:r>
            <w:r w:rsidR="00B353BD">
              <w:fldChar w:fldCharType="end"/>
            </w:r>
          </w:hyperlink>
        </w:p>
        <w:p w14:paraId="69FC8D6A" w14:textId="77777777" w:rsidR="00EB7BAA" w:rsidRDefault="00EA3DDF">
          <w:pPr>
            <w:pStyle w:val="TOC1"/>
            <w:tabs>
              <w:tab w:val="right" w:leader="dot" w:pos="8306"/>
            </w:tabs>
          </w:pPr>
          <w:hyperlink w:anchor="_Toc3285" w:history="1">
            <w:r w:rsidR="00B353BD">
              <w:rPr>
                <w:rFonts w:ascii="宋体" w:eastAsia="宋体" w:hAnsi="宋体" w:cs="宋体" w:hint="eastAsia"/>
                <w:bCs/>
                <w:kern w:val="0"/>
                <w:szCs w:val="32"/>
                <w:shd w:val="clear" w:color="auto" w:fill="FFFFFF"/>
                <w:lang w:bidi="ar"/>
              </w:rPr>
              <w:t>第十一章　公司合并、分立、增资、减资</w:t>
            </w:r>
            <w:r w:rsidR="00B353BD">
              <w:tab/>
            </w:r>
            <w:r w:rsidR="00B353BD">
              <w:fldChar w:fldCharType="begin"/>
            </w:r>
            <w:r w:rsidR="00B353BD">
              <w:instrText xml:space="preserve"> PAGEREF _Toc3285 \h </w:instrText>
            </w:r>
            <w:r w:rsidR="00B353BD">
              <w:fldChar w:fldCharType="separate"/>
            </w:r>
            <w:r w:rsidR="00B353BD">
              <w:t>10</w:t>
            </w:r>
            <w:r w:rsidR="00B353BD">
              <w:fldChar w:fldCharType="end"/>
            </w:r>
          </w:hyperlink>
        </w:p>
        <w:p w14:paraId="4A2B012B" w14:textId="77777777" w:rsidR="00EB7BAA" w:rsidRDefault="00EA3DDF">
          <w:pPr>
            <w:pStyle w:val="TOC1"/>
            <w:tabs>
              <w:tab w:val="right" w:leader="dot" w:pos="8306"/>
            </w:tabs>
          </w:pPr>
          <w:hyperlink w:anchor="_Toc6373" w:history="1">
            <w:r w:rsidR="00B353BD">
              <w:rPr>
                <w:rFonts w:ascii="宋体" w:eastAsia="宋体" w:hAnsi="宋体" w:cs="宋体" w:hint="eastAsia"/>
                <w:bCs/>
                <w:kern w:val="0"/>
                <w:szCs w:val="32"/>
                <w:shd w:val="clear" w:color="auto" w:fill="FFFFFF"/>
                <w:lang w:bidi="ar"/>
              </w:rPr>
              <w:t>第十二章　公司解散和清算</w:t>
            </w:r>
            <w:r w:rsidR="00B353BD">
              <w:tab/>
            </w:r>
            <w:r w:rsidR="00B353BD">
              <w:fldChar w:fldCharType="begin"/>
            </w:r>
            <w:r w:rsidR="00B353BD">
              <w:instrText xml:space="preserve"> PAGEREF _Toc6373 \h </w:instrText>
            </w:r>
            <w:r w:rsidR="00B353BD">
              <w:fldChar w:fldCharType="separate"/>
            </w:r>
            <w:r w:rsidR="00B353BD">
              <w:t>11</w:t>
            </w:r>
            <w:r w:rsidR="00B353BD">
              <w:fldChar w:fldCharType="end"/>
            </w:r>
          </w:hyperlink>
        </w:p>
        <w:p w14:paraId="14559628" w14:textId="77777777" w:rsidR="00EB7BAA" w:rsidRDefault="00EA3DDF">
          <w:pPr>
            <w:pStyle w:val="TOC1"/>
            <w:tabs>
              <w:tab w:val="right" w:leader="dot" w:pos="8306"/>
            </w:tabs>
          </w:pPr>
          <w:hyperlink w:anchor="_Toc5646" w:history="1">
            <w:r w:rsidR="00B353BD">
              <w:rPr>
                <w:rFonts w:ascii="宋体" w:eastAsia="宋体" w:hAnsi="宋体" w:cs="宋体" w:hint="eastAsia"/>
                <w:bCs/>
                <w:kern w:val="0"/>
                <w:szCs w:val="32"/>
                <w:shd w:val="clear" w:color="auto" w:fill="FFFFFF"/>
                <w:lang w:bidi="ar"/>
              </w:rPr>
              <w:t>第十四章　法律责任</w:t>
            </w:r>
            <w:r w:rsidR="00B353BD">
              <w:tab/>
            </w:r>
            <w:r w:rsidR="00B353BD">
              <w:fldChar w:fldCharType="begin"/>
            </w:r>
            <w:r w:rsidR="00B353BD">
              <w:instrText xml:space="preserve"> PAGEREF _Toc5646 \h </w:instrText>
            </w:r>
            <w:r w:rsidR="00B353BD">
              <w:fldChar w:fldCharType="separate"/>
            </w:r>
            <w:r w:rsidR="00B353BD">
              <w:t>12</w:t>
            </w:r>
            <w:r w:rsidR="00B353BD">
              <w:fldChar w:fldCharType="end"/>
            </w:r>
          </w:hyperlink>
        </w:p>
        <w:p w14:paraId="6AA0CC1F" w14:textId="77777777" w:rsidR="00EB7BAA" w:rsidRDefault="00EA3DDF">
          <w:pPr>
            <w:pStyle w:val="TOC1"/>
            <w:tabs>
              <w:tab w:val="right" w:leader="dot" w:pos="8306"/>
            </w:tabs>
          </w:pPr>
          <w:hyperlink w:anchor="_Toc9524" w:history="1">
            <w:r w:rsidR="00B353BD">
              <w:rPr>
                <w:rFonts w:ascii="宋体" w:eastAsia="宋体" w:hAnsi="宋体" w:cs="宋体" w:hint="eastAsia"/>
                <w:bCs/>
                <w:kern w:val="0"/>
                <w:szCs w:val="32"/>
                <w:shd w:val="clear" w:color="auto" w:fill="FFFFFF"/>
                <w:lang w:bidi="ar"/>
              </w:rPr>
              <w:t>第十五章　附　　则</w:t>
            </w:r>
            <w:r w:rsidR="00B353BD">
              <w:tab/>
            </w:r>
            <w:r w:rsidR="00B353BD">
              <w:fldChar w:fldCharType="begin"/>
            </w:r>
            <w:r w:rsidR="00B353BD">
              <w:instrText xml:space="preserve"> PAGEREF _Toc9524 \h </w:instrText>
            </w:r>
            <w:r w:rsidR="00B353BD">
              <w:fldChar w:fldCharType="separate"/>
            </w:r>
            <w:r w:rsidR="00B353BD">
              <w:t>12</w:t>
            </w:r>
            <w:r w:rsidR="00B353BD">
              <w:fldChar w:fldCharType="end"/>
            </w:r>
          </w:hyperlink>
        </w:p>
        <w:p w14:paraId="2B7FE29E" w14:textId="77777777" w:rsidR="00EB7BAA" w:rsidRDefault="00EA3DDF">
          <w:pPr>
            <w:pStyle w:val="TOC1"/>
            <w:tabs>
              <w:tab w:val="right" w:leader="dot" w:pos="8306"/>
            </w:tabs>
          </w:pPr>
          <w:hyperlink w:anchor="_Toc25555" w:history="1">
            <w:r w:rsidR="00B353BD">
              <w:rPr>
                <w:rFonts w:ascii="宋体" w:eastAsia="宋体" w:hAnsi="宋体" w:cs="宋体" w:hint="eastAsia"/>
              </w:rPr>
              <w:t>最高人民法院关于适用《中华人民共和国公司法》若干问题的规定（二）</w:t>
            </w:r>
            <w:r w:rsidR="00B353BD">
              <w:tab/>
            </w:r>
            <w:r w:rsidR="00B353BD">
              <w:fldChar w:fldCharType="begin"/>
            </w:r>
            <w:r w:rsidR="00B353BD">
              <w:instrText xml:space="preserve"> PAGEREF _Toc25555 \h </w:instrText>
            </w:r>
            <w:r w:rsidR="00B353BD">
              <w:fldChar w:fldCharType="separate"/>
            </w:r>
            <w:r w:rsidR="00B353BD">
              <w:t>12</w:t>
            </w:r>
            <w:r w:rsidR="00B353BD">
              <w:fldChar w:fldCharType="end"/>
            </w:r>
          </w:hyperlink>
        </w:p>
        <w:p w14:paraId="113652F9" w14:textId="77777777" w:rsidR="00EB7BAA" w:rsidRDefault="00EA3DDF">
          <w:pPr>
            <w:pStyle w:val="TOC1"/>
            <w:tabs>
              <w:tab w:val="right" w:leader="dot" w:pos="8306"/>
            </w:tabs>
          </w:pPr>
          <w:hyperlink w:anchor="_Toc9199" w:history="1">
            <w:r w:rsidR="00B353BD">
              <w:rPr>
                <w:rFonts w:hint="eastAsia"/>
              </w:rPr>
              <w:t>最高人民法院关于适用《中华人民共和国公司法》若干问题的规定（三）</w:t>
            </w:r>
            <w:r w:rsidR="00B353BD">
              <w:tab/>
            </w:r>
            <w:r w:rsidR="00B353BD">
              <w:fldChar w:fldCharType="begin"/>
            </w:r>
            <w:r w:rsidR="00B353BD">
              <w:instrText xml:space="preserve"> PAGEREF _Toc9199 \h </w:instrText>
            </w:r>
            <w:r w:rsidR="00B353BD">
              <w:fldChar w:fldCharType="separate"/>
            </w:r>
            <w:r w:rsidR="00B353BD">
              <w:t>13</w:t>
            </w:r>
            <w:r w:rsidR="00B353BD">
              <w:fldChar w:fldCharType="end"/>
            </w:r>
          </w:hyperlink>
        </w:p>
        <w:p w14:paraId="188E3528" w14:textId="77777777" w:rsidR="00EB7BAA" w:rsidRDefault="00EA3DDF">
          <w:pPr>
            <w:pStyle w:val="TOC1"/>
            <w:tabs>
              <w:tab w:val="right" w:leader="dot" w:pos="8306"/>
            </w:tabs>
          </w:pPr>
          <w:hyperlink w:anchor="_Toc28448" w:history="1">
            <w:r w:rsidR="00B353BD">
              <w:rPr>
                <w:rFonts w:hint="eastAsia"/>
              </w:rPr>
              <w:t>最高人民法院关于适用《中华人民共和国公司法》若干问题的规定（四）</w:t>
            </w:r>
            <w:r w:rsidR="00B353BD">
              <w:tab/>
            </w:r>
            <w:r w:rsidR="00B353BD">
              <w:fldChar w:fldCharType="begin"/>
            </w:r>
            <w:r w:rsidR="00B353BD">
              <w:instrText xml:space="preserve"> PAGEREF _Toc28448 \h </w:instrText>
            </w:r>
            <w:r w:rsidR="00B353BD">
              <w:fldChar w:fldCharType="separate"/>
            </w:r>
            <w:r w:rsidR="00B353BD">
              <w:t>15</w:t>
            </w:r>
            <w:r w:rsidR="00B353BD">
              <w:fldChar w:fldCharType="end"/>
            </w:r>
          </w:hyperlink>
        </w:p>
        <w:p w14:paraId="15062591" w14:textId="77777777" w:rsidR="00EB7BAA" w:rsidRDefault="00EA3DDF">
          <w:pPr>
            <w:pStyle w:val="TOC1"/>
            <w:tabs>
              <w:tab w:val="right" w:leader="dot" w:pos="8306"/>
            </w:tabs>
          </w:pPr>
          <w:hyperlink w:anchor="_Toc11439" w:history="1">
            <w:r w:rsidR="00B353BD">
              <w:rPr>
                <w:rFonts w:hint="eastAsia"/>
              </w:rPr>
              <w:t>最高人民法院关于适用《中华人民共和国公司法》若干问题的规定（五）</w:t>
            </w:r>
            <w:r w:rsidR="00B353BD">
              <w:tab/>
            </w:r>
            <w:r w:rsidR="00B353BD">
              <w:fldChar w:fldCharType="begin"/>
            </w:r>
            <w:r w:rsidR="00B353BD">
              <w:instrText xml:space="preserve"> PAGEREF _Toc11439 \h </w:instrText>
            </w:r>
            <w:r w:rsidR="00B353BD">
              <w:fldChar w:fldCharType="separate"/>
            </w:r>
            <w:r w:rsidR="00B353BD">
              <w:t>17</w:t>
            </w:r>
            <w:r w:rsidR="00B353BD">
              <w:fldChar w:fldCharType="end"/>
            </w:r>
          </w:hyperlink>
        </w:p>
        <w:p w14:paraId="4CC2012F" w14:textId="77777777" w:rsidR="00EB7BAA" w:rsidRDefault="00EA3DDF">
          <w:pPr>
            <w:pStyle w:val="TOC1"/>
            <w:tabs>
              <w:tab w:val="right" w:leader="dot" w:pos="8306"/>
            </w:tabs>
          </w:pPr>
          <w:hyperlink w:anchor="_Toc4492" w:history="1">
            <w:r w:rsidR="00B353BD">
              <w:rPr>
                <w:rFonts w:hint="eastAsia"/>
              </w:rPr>
              <w:t>中华人民共和国企业破产法</w:t>
            </w:r>
            <w:r w:rsidR="00B353BD">
              <w:tab/>
            </w:r>
            <w:r w:rsidR="00B353BD">
              <w:fldChar w:fldCharType="begin"/>
            </w:r>
            <w:r w:rsidR="00B353BD">
              <w:instrText xml:space="preserve"> PAGEREF _Toc4492 \h </w:instrText>
            </w:r>
            <w:r w:rsidR="00B353BD">
              <w:fldChar w:fldCharType="separate"/>
            </w:r>
            <w:r w:rsidR="00B353BD">
              <w:t>17</w:t>
            </w:r>
            <w:r w:rsidR="00B353BD">
              <w:fldChar w:fldCharType="end"/>
            </w:r>
          </w:hyperlink>
        </w:p>
        <w:p w14:paraId="095D6400" w14:textId="77777777" w:rsidR="00EB7BAA" w:rsidRDefault="00EA3DDF">
          <w:pPr>
            <w:pStyle w:val="TOC1"/>
            <w:tabs>
              <w:tab w:val="right" w:leader="dot" w:pos="8306"/>
            </w:tabs>
          </w:pPr>
          <w:hyperlink w:anchor="_Toc22918" w:history="1">
            <w:r w:rsidR="00B353BD">
              <w:rPr>
                <w:rFonts w:hint="eastAsia"/>
              </w:rPr>
              <w:t>最高人民法院关于适用《中华人民共和国企业破产法》若干问题的规定（二）</w:t>
            </w:r>
            <w:r w:rsidR="00B353BD">
              <w:tab/>
            </w:r>
            <w:r w:rsidR="00B353BD">
              <w:fldChar w:fldCharType="begin"/>
            </w:r>
            <w:r w:rsidR="00B353BD">
              <w:instrText xml:space="preserve"> PAGEREF _Toc22918 \h </w:instrText>
            </w:r>
            <w:r w:rsidR="00B353BD">
              <w:fldChar w:fldCharType="separate"/>
            </w:r>
            <w:r w:rsidR="00B353BD">
              <w:t>18</w:t>
            </w:r>
            <w:r w:rsidR="00B353BD">
              <w:fldChar w:fldCharType="end"/>
            </w:r>
          </w:hyperlink>
        </w:p>
        <w:p w14:paraId="67975E5F" w14:textId="77777777" w:rsidR="00EB7BAA" w:rsidRDefault="00EA3DDF">
          <w:pPr>
            <w:pStyle w:val="TOC1"/>
            <w:tabs>
              <w:tab w:val="right" w:leader="dot" w:pos="8306"/>
            </w:tabs>
          </w:pPr>
          <w:hyperlink w:anchor="_Toc28755" w:history="1">
            <w:r w:rsidR="00B353BD">
              <w:rPr>
                <w:rFonts w:hint="eastAsia"/>
              </w:rPr>
              <w:t>最高人民法院关于适用《中华人民共和国企业破产法》若干问题的规定（三）</w:t>
            </w:r>
            <w:r w:rsidR="00B353BD">
              <w:tab/>
            </w:r>
            <w:r w:rsidR="00B353BD">
              <w:fldChar w:fldCharType="begin"/>
            </w:r>
            <w:r w:rsidR="00B353BD">
              <w:instrText xml:space="preserve"> PAGEREF _Toc28755 \h </w:instrText>
            </w:r>
            <w:r w:rsidR="00B353BD">
              <w:fldChar w:fldCharType="separate"/>
            </w:r>
            <w:r w:rsidR="00B353BD">
              <w:t>20</w:t>
            </w:r>
            <w:r w:rsidR="00B353BD">
              <w:fldChar w:fldCharType="end"/>
            </w:r>
          </w:hyperlink>
        </w:p>
        <w:p w14:paraId="0774987D" w14:textId="77777777" w:rsidR="00EB7BAA" w:rsidRDefault="00B353BD">
          <w:r>
            <w:fldChar w:fldCharType="end"/>
          </w:r>
        </w:p>
      </w:sdtContent>
    </w:sdt>
    <w:p w14:paraId="3EE59935" w14:textId="77777777" w:rsidR="00EB7BAA" w:rsidRDefault="00EB7BAA">
      <w:pPr>
        <w:pStyle w:val="1"/>
        <w:jc w:val="center"/>
        <w:rPr>
          <w:rFonts w:hint="default"/>
        </w:rPr>
      </w:pPr>
    </w:p>
    <w:p w14:paraId="1388BFFA" w14:textId="77777777" w:rsidR="00EB7BAA" w:rsidRDefault="00B353BD">
      <w:pPr>
        <w:pStyle w:val="1"/>
        <w:jc w:val="center"/>
        <w:rPr>
          <w:rFonts w:hint="default"/>
        </w:rPr>
      </w:pPr>
      <w:bookmarkStart w:id="0" w:name="_Toc29912"/>
      <w:bookmarkStart w:id="1" w:name="_GoBack"/>
      <w:bookmarkEnd w:id="1"/>
      <w:r>
        <w:t>中华人民共和国公司法</w:t>
      </w:r>
      <w:bookmarkEnd w:id="0"/>
    </w:p>
    <w:p w14:paraId="0A6385CC" w14:textId="77777777" w:rsidR="00EB7BAA" w:rsidRDefault="00B353BD">
      <w:pPr>
        <w:widowControl/>
        <w:shd w:val="clear" w:color="auto" w:fill="FFFFFF"/>
        <w:jc w:val="left"/>
        <w:rPr>
          <w:rFonts w:ascii="宋体" w:eastAsia="宋体" w:hAnsi="宋体" w:cs="宋体"/>
          <w:szCs w:val="21"/>
        </w:rPr>
      </w:pPr>
      <w:r>
        <w:rPr>
          <w:rFonts w:ascii="宋体" w:eastAsia="宋体" w:hAnsi="宋体" w:cs="宋体" w:hint="eastAsia"/>
          <w:kern w:val="0"/>
          <w:szCs w:val="21"/>
          <w:shd w:val="clear" w:color="auto" w:fill="FFFFFF"/>
          <w:lang w:bidi="ar"/>
        </w:rPr>
        <w:t>（2023年12月29日第十四届全国人民代表大会常务委员会第七次会议第二次修订）</w:t>
      </w:r>
    </w:p>
    <w:p w14:paraId="484556BB" w14:textId="77777777" w:rsidR="00EB7BAA" w:rsidRDefault="00EB7BAA">
      <w:pPr>
        <w:widowControl/>
        <w:shd w:val="clear" w:color="auto" w:fill="FFFFFF"/>
        <w:jc w:val="center"/>
        <w:rPr>
          <w:rFonts w:ascii="宋体" w:eastAsia="宋体" w:hAnsi="宋体" w:cs="宋体"/>
          <w:kern w:val="0"/>
          <w:szCs w:val="21"/>
          <w:shd w:val="clear" w:color="auto" w:fill="FFFFFF"/>
          <w:lang w:bidi="ar"/>
        </w:rPr>
      </w:pPr>
    </w:p>
    <w:p w14:paraId="6FFD8C0B" w14:textId="77777777" w:rsidR="00EB7BAA" w:rsidRDefault="00B353BD">
      <w:pPr>
        <w:widowControl/>
        <w:shd w:val="clear" w:color="auto" w:fill="FFFFFF"/>
        <w:jc w:val="center"/>
        <w:outlineLvl w:val="0"/>
        <w:rPr>
          <w:rFonts w:ascii="宋体" w:eastAsia="宋体" w:hAnsi="宋体" w:cs="宋体"/>
          <w:b/>
          <w:bCs/>
          <w:kern w:val="0"/>
          <w:sz w:val="32"/>
          <w:szCs w:val="32"/>
          <w:shd w:val="clear" w:color="auto" w:fill="FFFFFF"/>
          <w:lang w:bidi="ar"/>
        </w:rPr>
      </w:pPr>
      <w:bookmarkStart w:id="2" w:name="_Toc16047"/>
      <w:r>
        <w:rPr>
          <w:rFonts w:ascii="宋体" w:eastAsia="宋体" w:hAnsi="宋体" w:cs="宋体" w:hint="eastAsia"/>
          <w:b/>
          <w:bCs/>
          <w:kern w:val="0"/>
          <w:sz w:val="32"/>
          <w:szCs w:val="32"/>
          <w:shd w:val="clear" w:color="auto" w:fill="FFFFFF"/>
          <w:lang w:bidi="ar"/>
        </w:rPr>
        <w:t>第一章　总　　则</w:t>
      </w:r>
      <w:bookmarkEnd w:id="2"/>
    </w:p>
    <w:p w14:paraId="5D9FD429"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宋体" w:eastAsia="宋体" w:hAnsi="宋体" w:cs="宋体" w:hint="eastAsia"/>
          <w:kern w:val="0"/>
          <w:szCs w:val="21"/>
          <w:shd w:val="clear" w:color="auto" w:fill="FFFFFF"/>
          <w:lang w:bidi="ar"/>
        </w:rPr>
        <w:t xml:space="preserve">　</w:t>
      </w:r>
    </w:p>
    <w:p w14:paraId="2ABCB050"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t xml:space="preserve">　　第四条　有限责任公司的股东以其认缴的出资额为限对公司承担责任；股份有限公司的股东以其认购的股份为限对公司承担责任。</w:t>
      </w:r>
    </w:p>
    <w:p w14:paraId="7C9F2CD1"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t xml:space="preserve">　　公司股东对公司依法享有资产收益、参与重大决策和选择管理者等权利。</w:t>
      </w:r>
    </w:p>
    <w:p w14:paraId="711DDDDE" w14:textId="77777777" w:rsidR="00EB7BAA" w:rsidRDefault="00B353BD">
      <w:pPr>
        <w:widowControl/>
        <w:shd w:val="clear" w:color="auto" w:fill="FFFFFF"/>
        <w:jc w:val="left"/>
        <w:rPr>
          <w:rFonts w:ascii="宋体" w:eastAsia="宋体" w:hAnsi="宋体" w:cs="宋体"/>
          <w:szCs w:val="21"/>
        </w:rPr>
      </w:pPr>
      <w:r>
        <w:rPr>
          <w:rFonts w:ascii="楷体" w:eastAsia="楷体" w:hAnsi="楷体" w:cs="楷体" w:hint="eastAsia"/>
          <w:kern w:val="0"/>
          <w:szCs w:val="21"/>
          <w:shd w:val="clear" w:color="auto" w:fill="FFFFFF"/>
          <w:lang w:bidi="ar"/>
        </w:rPr>
        <w:t xml:space="preserve">　　第五条　设立公司应当依法制定公司章程。公司章程对公司、股东、董事、监事、高级管理人员具有约束力。</w:t>
      </w:r>
    </w:p>
    <w:p w14:paraId="17EB8F51"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t xml:space="preserve">　　第十条　公司的法定代表人按照公司章程的规定，由代表公司执行公司事务的董事或者经理担任。</w:t>
      </w:r>
    </w:p>
    <w:p w14:paraId="3B6C2A16"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t xml:space="preserve">　　担任法定代表人的董事或者经理辞任的，视为同时辞去法定代表人。</w:t>
      </w:r>
    </w:p>
    <w:p w14:paraId="50833292"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lastRenderedPageBreak/>
        <w:t xml:space="preserve">　　法定代表人辞任的，公司应当在法定代表人辞任之日起三十日内确定新的法定代表人。</w:t>
      </w:r>
    </w:p>
    <w:p w14:paraId="5B2FCFEE"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t xml:space="preserve">　　第十一条　法定代表人以公司名义从事的民事活动，其法律后果由公司承受。</w:t>
      </w:r>
    </w:p>
    <w:p w14:paraId="1354D957"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t xml:space="preserve">　　公司章程或者股东会对法定代表人职权的限制，不得对抗善意相对人。</w:t>
      </w:r>
    </w:p>
    <w:p w14:paraId="2026C64A"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t xml:space="preserve">　　法定代表人因执行职务造成他人损害的，由公司承担民事责任。公司承担民事责任后，依照法律或者公司章程的规定，可以向有过错的法定代表人追偿。</w:t>
      </w:r>
    </w:p>
    <w:p w14:paraId="66051D7A"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t xml:space="preserve">　　第十三条　公司可以设立子公司。子公司具有法人资格，依法独立承担民事责任。</w:t>
      </w:r>
    </w:p>
    <w:p w14:paraId="5E797A7B" w14:textId="77777777" w:rsidR="00EB7BAA" w:rsidRDefault="00B353BD">
      <w:pPr>
        <w:widowControl/>
        <w:shd w:val="clear" w:color="auto" w:fill="FFFFFF"/>
        <w:jc w:val="left"/>
        <w:rPr>
          <w:rFonts w:ascii="宋体" w:eastAsia="宋体" w:hAnsi="宋体" w:cs="宋体"/>
          <w:szCs w:val="21"/>
        </w:rPr>
      </w:pPr>
      <w:r>
        <w:rPr>
          <w:rFonts w:ascii="楷体" w:eastAsia="楷体" w:hAnsi="楷体" w:cs="楷体" w:hint="eastAsia"/>
          <w:kern w:val="0"/>
          <w:szCs w:val="21"/>
          <w:shd w:val="clear" w:color="auto" w:fill="FFFFFF"/>
          <w:lang w:bidi="ar"/>
        </w:rPr>
        <w:t xml:space="preserve">　　公司可以设立分公司。分公司不具有法人资格，其民事责任由公司承担。</w:t>
      </w:r>
    </w:p>
    <w:p w14:paraId="69A3F926"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宋体" w:eastAsia="宋体" w:hAnsi="宋体" w:cs="宋体" w:hint="eastAsia"/>
          <w:kern w:val="0"/>
          <w:szCs w:val="21"/>
          <w:shd w:val="clear" w:color="auto" w:fill="FFFFFF"/>
          <w:lang w:bidi="ar"/>
        </w:rPr>
        <w:t xml:space="preserve">　　</w:t>
      </w:r>
      <w:r>
        <w:rPr>
          <w:rFonts w:ascii="楷体" w:eastAsia="楷体" w:hAnsi="楷体" w:cs="楷体" w:hint="eastAsia"/>
          <w:kern w:val="0"/>
          <w:szCs w:val="21"/>
          <w:shd w:val="clear" w:color="auto" w:fill="FFFFFF"/>
          <w:lang w:bidi="ar"/>
        </w:rPr>
        <w:t>第十五条　公司向其他企业投资或者为他人提供担保，按照公司章程的规定，由董事会或者股东会决议；公司章程对投资或者担保的总额及单项投资或者担保的数额有限额规定的，不得超过规定的限额。</w:t>
      </w:r>
    </w:p>
    <w:p w14:paraId="49FC101B"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t xml:space="preserve">　　公司为公司股东或者实际控制人提供担保的，应当经股东会决议。</w:t>
      </w:r>
    </w:p>
    <w:p w14:paraId="1B03EA2F" w14:textId="77777777" w:rsidR="00EB7BAA" w:rsidRDefault="00B353BD">
      <w:pPr>
        <w:widowControl/>
        <w:shd w:val="clear" w:color="auto" w:fill="FFFFFF"/>
        <w:jc w:val="left"/>
        <w:rPr>
          <w:rFonts w:ascii="宋体" w:eastAsia="宋体" w:hAnsi="宋体" w:cs="宋体"/>
          <w:szCs w:val="21"/>
        </w:rPr>
      </w:pPr>
      <w:r>
        <w:rPr>
          <w:rFonts w:ascii="楷体" w:eastAsia="楷体" w:hAnsi="楷体" w:cs="楷体" w:hint="eastAsia"/>
          <w:kern w:val="0"/>
          <w:szCs w:val="21"/>
          <w:shd w:val="clear" w:color="auto" w:fill="FFFFFF"/>
          <w:lang w:bidi="ar"/>
        </w:rPr>
        <w:t xml:space="preserve">　　前款规定的股东或者受前款规定的实际控制人支配的股东，不得参加前款规定事项的表决。该项表决由出席会议的其他股东所持表决权的过半数通过。</w:t>
      </w:r>
    </w:p>
    <w:p w14:paraId="3AED8170"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t xml:space="preserve">　　第二十三条　公司股东滥用公司法人独立地位和股东有限责任，逃避债务，严重损害公司债权人利益的，应当对公司债务承担连带责任。</w:t>
      </w:r>
    </w:p>
    <w:p w14:paraId="55C62FD9"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t xml:space="preserve">　　股东利用其控制的两个以上公司实施前款规定行为的，各公司应当对任一公司的债务承担连带责任。</w:t>
      </w:r>
    </w:p>
    <w:p w14:paraId="457B816D"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t xml:space="preserve">　　只有一个股东的公司，股东不能证明公司财产独立于股东自己的财产的，应当对公司债务承担连带责任。</w:t>
      </w:r>
    </w:p>
    <w:p w14:paraId="3ABE5B1D"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t xml:space="preserve">　　第二十五条　公司股东会、董事会的决议内容违反法律、行政法规的无效。</w:t>
      </w:r>
    </w:p>
    <w:p w14:paraId="76555109"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t xml:space="preserve">　　第二十六条　公司股东会、董事会的会议召集程序、表决方式违反法律、行政法规或者公司章程，或者决议内容违反公司章程的，股东自决议作出之日起六十日内，可以请求人民法院撤销。但是，股东会、董事会的会议召集程序或者表决方式仅有轻微瑕疵，对决议未产生实质影响的除外。</w:t>
      </w:r>
    </w:p>
    <w:p w14:paraId="449E42FB"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t xml:space="preserve">　　未被通知参加股东会会议的股东自知道或者应当知道股东会决议作出之日起六十日内，可以请求人民法院撤销；自决议作出之日起一年内没有行使撤销权的，撤销权消灭。</w:t>
      </w:r>
    </w:p>
    <w:p w14:paraId="5A926758"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t xml:space="preserve">　　第二十七条　有下列情形之一的，公司股东会、董事会的决议不成立：</w:t>
      </w:r>
    </w:p>
    <w:p w14:paraId="05C9F626"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t xml:space="preserve">　　（一）未召开股东会、董事会会议作出决议；</w:t>
      </w:r>
    </w:p>
    <w:p w14:paraId="3975AAA9"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t xml:space="preserve">　　（二）股东会、董事会会议未对决议事项进行表决；</w:t>
      </w:r>
    </w:p>
    <w:p w14:paraId="303D42EF"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t xml:space="preserve">　　（三）出席会议的人数或者所持表决权数未达到本法或者公司章程规定的人数或者所持表决权数；</w:t>
      </w:r>
    </w:p>
    <w:p w14:paraId="68FDE2F9"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t xml:space="preserve">　　（四）同意决议事项的人数或者所持表决权数未达到本法或者公司章程规定的人数或者所持表决权数。</w:t>
      </w:r>
    </w:p>
    <w:p w14:paraId="74F3D3DA"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t xml:space="preserve">　　第二十八条　公司股东会、董事会决议被人民法院宣告无效、撤销或者确认不成立的，公司应当向公司登记机关申请撤销根据该决议已办理的登记。</w:t>
      </w:r>
    </w:p>
    <w:p w14:paraId="06231811"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t xml:space="preserve">　　股东会、董事会决议被人民法院宣告无效、撤销或者确认不成立的，公司根据该决议与善意相对人形成的民事法律关系不受影响。</w:t>
      </w:r>
    </w:p>
    <w:p w14:paraId="67B4F70C" w14:textId="77777777" w:rsidR="00EB7BAA" w:rsidRDefault="00B353BD">
      <w:pPr>
        <w:widowControl/>
        <w:shd w:val="clear" w:color="auto" w:fill="FFFFFF"/>
        <w:jc w:val="center"/>
        <w:outlineLvl w:val="0"/>
        <w:rPr>
          <w:rFonts w:ascii="宋体" w:eastAsia="宋体" w:hAnsi="宋体" w:cs="宋体"/>
          <w:b/>
          <w:bCs/>
          <w:kern w:val="0"/>
          <w:sz w:val="32"/>
          <w:szCs w:val="32"/>
          <w:shd w:val="clear" w:color="auto" w:fill="FFFFFF"/>
          <w:lang w:bidi="ar"/>
        </w:rPr>
      </w:pPr>
      <w:r>
        <w:rPr>
          <w:rFonts w:ascii="宋体" w:eastAsia="宋体" w:hAnsi="宋体" w:cs="宋体" w:hint="eastAsia"/>
          <w:kern w:val="0"/>
          <w:szCs w:val="21"/>
          <w:shd w:val="clear" w:color="auto" w:fill="FFFFFF"/>
          <w:lang w:bidi="ar"/>
        </w:rPr>
        <w:t xml:space="preserve">　　</w:t>
      </w:r>
      <w:bookmarkStart w:id="3" w:name="_Toc10421"/>
      <w:r>
        <w:rPr>
          <w:rFonts w:ascii="宋体" w:eastAsia="宋体" w:hAnsi="宋体" w:cs="宋体" w:hint="eastAsia"/>
          <w:b/>
          <w:bCs/>
          <w:kern w:val="0"/>
          <w:sz w:val="32"/>
          <w:szCs w:val="32"/>
          <w:shd w:val="clear" w:color="auto" w:fill="FFFFFF"/>
          <w:lang w:bidi="ar"/>
        </w:rPr>
        <w:t>第三章　有限责任公司的设立和组织机构</w:t>
      </w:r>
      <w:bookmarkEnd w:id="3"/>
    </w:p>
    <w:p w14:paraId="258C9A3D"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宋体" w:eastAsia="宋体" w:hAnsi="宋体" w:cs="宋体" w:hint="eastAsia"/>
          <w:kern w:val="0"/>
          <w:szCs w:val="21"/>
          <w:shd w:val="clear" w:color="auto" w:fill="FFFFFF"/>
          <w:lang w:bidi="ar"/>
        </w:rPr>
        <w:t xml:space="preserve">　　</w:t>
      </w:r>
      <w:r>
        <w:rPr>
          <w:rFonts w:ascii="楷体" w:eastAsia="楷体" w:hAnsi="楷体" w:cs="楷体" w:hint="eastAsia"/>
          <w:kern w:val="0"/>
          <w:szCs w:val="21"/>
          <w:shd w:val="clear" w:color="auto" w:fill="FFFFFF"/>
          <w:lang w:bidi="ar"/>
        </w:rPr>
        <w:t>第四十四条　有限责任公司设立时的股东为设立公司从事的民事活动，其法律后果由公司承受。</w:t>
      </w:r>
    </w:p>
    <w:p w14:paraId="55A56153"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t xml:space="preserve">　　公司未成立的，其法律后果由公司设立时的股东承受；设立时的股东为二人以上的，享有连带债权，承担连带债务。</w:t>
      </w:r>
    </w:p>
    <w:p w14:paraId="7C8B398D"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lastRenderedPageBreak/>
        <w:t xml:space="preserve">　　设立时的股东为设立公司以自己的名义从事民事活动产生的民事责任，第三人有权选择请求公司或者公司设立时的股东承担。</w:t>
      </w:r>
    </w:p>
    <w:p w14:paraId="35031373"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t xml:space="preserve">　　设立时的股东因履行公司设立职责造成他人损害的，公司或者无过错的股东承担赔偿责任后，可以向有过错的股东追偿。</w:t>
      </w:r>
    </w:p>
    <w:p w14:paraId="7CEBEA8E"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t xml:space="preserve">　　第五十条　有限责任公司设立时，股东未按照公司章程规定实际缴纳出资，或者实际出资的非货币财产的实际价额显著低于所认缴的出资额的，设立时的其他股东与该股东在出资不足的范围内承担连带责任。</w:t>
      </w:r>
    </w:p>
    <w:p w14:paraId="6B4F87A1"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t xml:space="preserve">　　第五十一条　有限责任公司成立后，董事会应当对股东的出资情况进行核查，发现股东未按期足额缴纳公司章程规定的出资的，应当由公司向该股东发出书面催缴书，催缴出资。</w:t>
      </w:r>
    </w:p>
    <w:p w14:paraId="46B65BC6"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t xml:space="preserve">　　未及时履行前款规定的义务，给公司造成损失的，负有责任的董事应当承担赔偿责任。</w:t>
      </w:r>
    </w:p>
    <w:p w14:paraId="32B03FC9"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t xml:space="preserve">　　第五十二条　股东未按照公司章程规定的出资日期缴纳出资，公司依照前条第一款规定发出书面催缴书催缴出资的，可以载明缴纳出资的宽限期；宽限期自公司发出催缴书之日起，不得少于六十日。宽限期届满，股东仍未履行出资义务的，公司经董事会决议可以向该股东发出失权通知，通知应当以书面形式发出。自通知发出之日起，该股东丧失其未缴纳出资的股权。</w:t>
      </w:r>
    </w:p>
    <w:p w14:paraId="08F0ACFA"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t xml:space="preserve">　　依照前款规定丧失的股权应当依法转让，或者相应减少注册资本并注销该股权；六个月内未转让或者注销的，由公司其他股东按照其出资比例足额缴纳相应出资。</w:t>
      </w:r>
    </w:p>
    <w:p w14:paraId="5658439B"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t xml:space="preserve">　　股东对失权有异议的，应当自接到失权通知之日起三十日内，向人民法院提起诉讼。</w:t>
      </w:r>
    </w:p>
    <w:p w14:paraId="334263D0"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t xml:space="preserve">　　第五十三条　公司成立后，股东不得抽逃出资。</w:t>
      </w:r>
    </w:p>
    <w:p w14:paraId="3ADE858E"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t xml:space="preserve">　　违反前款规定的，股东应当返还抽逃的出资；给公司造成损失的，负有责任的董事、监事、高级管理人员应当与该股东承担连带赔偿责任。</w:t>
      </w:r>
    </w:p>
    <w:p w14:paraId="672AE57D"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t xml:space="preserve">　　第五十四条　公司不能清偿到期债务的，公司或者已到期债权的债权人有权要求已认缴出资但未届出资期限的股东提前缴纳出资。</w:t>
      </w:r>
    </w:p>
    <w:p w14:paraId="27562A35" w14:textId="77777777" w:rsidR="00EB7BAA" w:rsidRDefault="00B353BD">
      <w:pPr>
        <w:widowControl/>
        <w:shd w:val="clear" w:color="auto" w:fill="FFFFFF"/>
        <w:jc w:val="left"/>
        <w:rPr>
          <w:rFonts w:ascii="宋体" w:eastAsia="宋体" w:hAnsi="宋体" w:cs="宋体"/>
          <w:szCs w:val="21"/>
        </w:rPr>
      </w:pPr>
      <w:r>
        <w:rPr>
          <w:rFonts w:ascii="宋体" w:eastAsia="宋体" w:hAnsi="宋体" w:cs="宋体" w:hint="eastAsia"/>
          <w:kern w:val="0"/>
          <w:szCs w:val="21"/>
          <w:shd w:val="clear" w:color="auto" w:fill="FFFFFF"/>
          <w:lang w:bidi="ar"/>
        </w:rPr>
        <w:t xml:space="preserve">　　第五十六条　有限责任公司应当置备股东名册，记载下列事项：</w:t>
      </w:r>
    </w:p>
    <w:p w14:paraId="1A135F03" w14:textId="77777777" w:rsidR="00EB7BAA" w:rsidRDefault="00B353BD">
      <w:pPr>
        <w:widowControl/>
        <w:shd w:val="clear" w:color="auto" w:fill="FFFFFF"/>
        <w:jc w:val="left"/>
        <w:rPr>
          <w:rFonts w:ascii="宋体" w:eastAsia="宋体" w:hAnsi="宋体" w:cs="宋体"/>
          <w:szCs w:val="21"/>
        </w:rPr>
      </w:pPr>
      <w:r>
        <w:rPr>
          <w:rFonts w:ascii="宋体" w:eastAsia="宋体" w:hAnsi="宋体" w:cs="宋体" w:hint="eastAsia"/>
          <w:kern w:val="0"/>
          <w:szCs w:val="21"/>
          <w:shd w:val="clear" w:color="auto" w:fill="FFFFFF"/>
          <w:lang w:bidi="ar"/>
        </w:rPr>
        <w:t xml:space="preserve">　　（一）股东的姓名或者名称及住所；</w:t>
      </w:r>
    </w:p>
    <w:p w14:paraId="39C6BF2D" w14:textId="77777777" w:rsidR="00EB7BAA" w:rsidRDefault="00B353BD">
      <w:pPr>
        <w:widowControl/>
        <w:shd w:val="clear" w:color="auto" w:fill="FFFFFF"/>
        <w:jc w:val="left"/>
        <w:rPr>
          <w:rFonts w:ascii="宋体" w:eastAsia="宋体" w:hAnsi="宋体" w:cs="宋体"/>
          <w:szCs w:val="21"/>
        </w:rPr>
      </w:pPr>
      <w:r>
        <w:rPr>
          <w:rFonts w:ascii="宋体" w:eastAsia="宋体" w:hAnsi="宋体" w:cs="宋体" w:hint="eastAsia"/>
          <w:kern w:val="0"/>
          <w:szCs w:val="21"/>
          <w:shd w:val="clear" w:color="auto" w:fill="FFFFFF"/>
          <w:lang w:bidi="ar"/>
        </w:rPr>
        <w:t xml:space="preserve">　　（二）股东认缴和实缴的出资额、出资方式和出资日期；</w:t>
      </w:r>
    </w:p>
    <w:p w14:paraId="04BDB76B" w14:textId="77777777" w:rsidR="00EB7BAA" w:rsidRDefault="00B353BD">
      <w:pPr>
        <w:widowControl/>
        <w:shd w:val="clear" w:color="auto" w:fill="FFFFFF"/>
        <w:jc w:val="left"/>
        <w:rPr>
          <w:rFonts w:ascii="宋体" w:eastAsia="宋体" w:hAnsi="宋体" w:cs="宋体"/>
          <w:szCs w:val="21"/>
        </w:rPr>
      </w:pPr>
      <w:r>
        <w:rPr>
          <w:rFonts w:ascii="宋体" w:eastAsia="宋体" w:hAnsi="宋体" w:cs="宋体" w:hint="eastAsia"/>
          <w:kern w:val="0"/>
          <w:szCs w:val="21"/>
          <w:shd w:val="clear" w:color="auto" w:fill="FFFFFF"/>
          <w:lang w:bidi="ar"/>
        </w:rPr>
        <w:t xml:space="preserve">　　（三）出资证明书编号；</w:t>
      </w:r>
    </w:p>
    <w:p w14:paraId="2790CBCA" w14:textId="77777777" w:rsidR="00EB7BAA" w:rsidRDefault="00B353BD">
      <w:pPr>
        <w:widowControl/>
        <w:shd w:val="clear" w:color="auto" w:fill="FFFFFF"/>
        <w:jc w:val="left"/>
        <w:rPr>
          <w:rFonts w:ascii="宋体" w:eastAsia="宋体" w:hAnsi="宋体" w:cs="宋体"/>
          <w:szCs w:val="21"/>
        </w:rPr>
      </w:pPr>
      <w:r>
        <w:rPr>
          <w:rFonts w:ascii="宋体" w:eastAsia="宋体" w:hAnsi="宋体" w:cs="宋体" w:hint="eastAsia"/>
          <w:kern w:val="0"/>
          <w:szCs w:val="21"/>
          <w:shd w:val="clear" w:color="auto" w:fill="FFFFFF"/>
          <w:lang w:bidi="ar"/>
        </w:rPr>
        <w:t xml:space="preserve">　　（四）取得和丧失股东资格的日期。</w:t>
      </w:r>
    </w:p>
    <w:p w14:paraId="57B94027"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t xml:space="preserve">　　记载于股东名册的股东，可以依股东名册主张行使股东权利。</w:t>
      </w:r>
    </w:p>
    <w:p w14:paraId="356C59E2"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t xml:space="preserve">　　第五十七条　股东有权查阅、复制公司章程、股东名册、股东会会议记录、董事会会议决议、监事会会议决议和财务会计报告。</w:t>
      </w:r>
    </w:p>
    <w:p w14:paraId="04C2E7AE"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t xml:space="preserve">　　股东可以要求查阅公司会计账簿、会计凭证。股东要求查阅公司会计账簿、会计凭证的，应当向公司提出书面请求，说明目的。公司有合理根据认为股东查阅会计账簿、会计凭证有不正当目的，可能损害公司合法利益的，可以拒绝提供查阅，并应当自股东提出书面请求之日起十五日内书面答复股东并说明理由。公司拒绝提供查阅的，股东可以向人民法院提起诉讼。</w:t>
      </w:r>
    </w:p>
    <w:p w14:paraId="2D488A72"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t xml:space="preserve">　　股东查阅前款规定的材料，可以委托会计师事务所、律师事务所等中介机构进行。</w:t>
      </w:r>
    </w:p>
    <w:p w14:paraId="3F8C84F4"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t xml:space="preserve">　　股东及其委托的会计师事务所、律师事务所等中介机构查阅、复制有关材料，应当遵守有关保护国家秘密、商业秘密、个人隐私、个人信息等法律、行政法规的规定。</w:t>
      </w:r>
    </w:p>
    <w:p w14:paraId="74E7805B" w14:textId="77777777" w:rsidR="00EB7BAA" w:rsidRDefault="00B353BD">
      <w:pPr>
        <w:widowControl/>
        <w:shd w:val="clear" w:color="auto" w:fill="FFFFFF"/>
        <w:jc w:val="left"/>
        <w:rPr>
          <w:rFonts w:ascii="宋体" w:eastAsia="宋体" w:hAnsi="宋体" w:cs="宋体"/>
          <w:szCs w:val="21"/>
        </w:rPr>
      </w:pPr>
      <w:r>
        <w:rPr>
          <w:rFonts w:ascii="楷体" w:eastAsia="楷体" w:hAnsi="楷体" w:cs="楷体" w:hint="eastAsia"/>
          <w:kern w:val="0"/>
          <w:szCs w:val="21"/>
          <w:shd w:val="clear" w:color="auto" w:fill="FFFFFF"/>
          <w:lang w:bidi="ar"/>
        </w:rPr>
        <w:t xml:space="preserve">　　股东要求查阅、复制公司全资子公司相关材料的，适用前四款的规定。</w:t>
      </w:r>
    </w:p>
    <w:p w14:paraId="159D1E33"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宋体" w:eastAsia="宋体" w:hAnsi="宋体" w:cs="宋体" w:hint="eastAsia"/>
          <w:kern w:val="0"/>
          <w:szCs w:val="21"/>
          <w:shd w:val="clear" w:color="auto" w:fill="FFFFFF"/>
          <w:lang w:bidi="ar"/>
        </w:rPr>
        <w:t xml:space="preserve">　　</w:t>
      </w:r>
      <w:r>
        <w:rPr>
          <w:rFonts w:ascii="楷体" w:eastAsia="楷体" w:hAnsi="楷体" w:cs="楷体" w:hint="eastAsia"/>
          <w:kern w:val="0"/>
          <w:szCs w:val="21"/>
          <w:shd w:val="clear" w:color="auto" w:fill="FFFFFF"/>
          <w:lang w:bidi="ar"/>
        </w:rPr>
        <w:t>第六十三条　股东会会议由董事会召集，董事长主持；董事长不能履行职务或者不履行职务的，由副董事长主持；副董事长不能履行职务或者不履行职务的，由过半数的董事共同推举一名董事主持。</w:t>
      </w:r>
    </w:p>
    <w:p w14:paraId="06276682"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lastRenderedPageBreak/>
        <w:t xml:space="preserve">　　董事会不能履行或者不履行召集股东会会议职责的，由监事会召集和主持；监事会不召集和主持的，代表十分之一以上表决权的股东可以自行召集和主持。</w:t>
      </w:r>
    </w:p>
    <w:p w14:paraId="60D313BD"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t xml:space="preserve">　　第六十六条　股东会的议事方式和表决程序，除本法有规定的外，由公司章程规定。</w:t>
      </w:r>
    </w:p>
    <w:p w14:paraId="34DA05E7"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t xml:space="preserve">　　股东会作出决议，应当经代表过半数表决权的股东通过。</w:t>
      </w:r>
    </w:p>
    <w:p w14:paraId="46D4AD5B"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t xml:space="preserve">　　股东会作出修改公司章程、增加或者减少注册资本的决议，以及公司合并、分立、解散或者变更公司形式的决议，应当经代表三分之二以上表决权的股东通过。</w:t>
      </w:r>
    </w:p>
    <w:p w14:paraId="2725D6CA"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t xml:space="preserve">　　第六十八条　有限责任公司董事会成员为三人以上，其成员中可以有公司职工代表。职工人数三百人以上的有限责任公司，除依法设监事会并有公司职工代表的外，其董事会成员中应当有公司职工代表。董事会中的职工代表由公司职工通过职工代表大会、职工大会或者其他形式民主选举产生。</w:t>
      </w:r>
    </w:p>
    <w:p w14:paraId="3372B844" w14:textId="77777777" w:rsidR="00EB7BAA" w:rsidRDefault="00B353BD">
      <w:pPr>
        <w:widowControl/>
        <w:shd w:val="clear" w:color="auto" w:fill="FFFFFF"/>
        <w:ind w:left="420" w:hangingChars="200" w:hanging="420"/>
        <w:jc w:val="left"/>
        <w:rPr>
          <w:rFonts w:ascii="宋体" w:eastAsia="宋体" w:hAnsi="宋体" w:cs="宋体"/>
          <w:szCs w:val="21"/>
        </w:rPr>
      </w:pPr>
      <w:r>
        <w:rPr>
          <w:rFonts w:ascii="楷体" w:eastAsia="楷体" w:hAnsi="楷体" w:cs="楷体" w:hint="eastAsia"/>
          <w:kern w:val="0"/>
          <w:szCs w:val="21"/>
          <w:shd w:val="clear" w:color="auto" w:fill="FFFFFF"/>
          <w:lang w:bidi="ar"/>
        </w:rPr>
        <w:t xml:space="preserve">　　董事会设董事长一人，可以设副董事长。董事长、副董事长的产生办法由公司章程规定。第六十九条　有限责任公司可以按照公司章程的规定在董事会中设置由董事组成的审计委员会，行使本法规定的监事会的职权，不设监事会或者监事。公司董事会成员中的职工代表可以成为审计委员会成员。</w:t>
      </w:r>
    </w:p>
    <w:p w14:paraId="595F71B9"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宋体" w:eastAsia="宋体" w:hAnsi="宋体" w:cs="宋体" w:hint="eastAsia"/>
          <w:kern w:val="0"/>
          <w:szCs w:val="21"/>
          <w:shd w:val="clear" w:color="auto" w:fill="FFFFFF"/>
          <w:lang w:bidi="ar"/>
        </w:rPr>
        <w:t xml:space="preserve">　　</w:t>
      </w:r>
      <w:r>
        <w:rPr>
          <w:rFonts w:ascii="楷体" w:eastAsia="楷体" w:hAnsi="楷体" w:cs="楷体" w:hint="eastAsia"/>
          <w:kern w:val="0"/>
          <w:szCs w:val="21"/>
          <w:shd w:val="clear" w:color="auto" w:fill="FFFFFF"/>
          <w:lang w:bidi="ar"/>
        </w:rPr>
        <w:t>第七十一条　股东会可以决议解任董事，决议作出之日解任生效。</w:t>
      </w:r>
    </w:p>
    <w:p w14:paraId="50350BDB"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t xml:space="preserve">　　无正当理由，在任期届满前解任董事的，该董事可以要求公司予以赔偿。</w:t>
      </w:r>
    </w:p>
    <w:p w14:paraId="263DFF50"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宋体" w:eastAsia="宋体" w:hAnsi="宋体" w:cs="宋体" w:hint="eastAsia"/>
          <w:kern w:val="0"/>
          <w:szCs w:val="21"/>
          <w:shd w:val="clear" w:color="auto" w:fill="FFFFFF"/>
          <w:lang w:bidi="ar"/>
        </w:rPr>
        <w:t xml:space="preserve">　　</w:t>
      </w:r>
      <w:r>
        <w:rPr>
          <w:rFonts w:ascii="楷体" w:eastAsia="楷体" w:hAnsi="楷体" w:cs="楷体" w:hint="eastAsia"/>
          <w:kern w:val="0"/>
          <w:szCs w:val="21"/>
          <w:shd w:val="clear" w:color="auto" w:fill="FFFFFF"/>
          <w:lang w:bidi="ar"/>
        </w:rPr>
        <w:t>第七十三条　董事会的议事方式和表决程序，除本法有规定的外，由公司章程规定。</w:t>
      </w:r>
    </w:p>
    <w:p w14:paraId="4291A415"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t xml:space="preserve">　　董事会会议应当有过半数的董事出席方可举行。董事会作出决议，应当经全体董事的过半数通过。</w:t>
      </w:r>
    </w:p>
    <w:p w14:paraId="25B656A6"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t xml:space="preserve">　　董事会决议的表决，应当一人一票。</w:t>
      </w:r>
    </w:p>
    <w:p w14:paraId="096C8F49" w14:textId="77777777" w:rsidR="00EB7BAA" w:rsidRDefault="00B353BD">
      <w:pPr>
        <w:widowControl/>
        <w:shd w:val="clear" w:color="auto" w:fill="FFFFFF"/>
        <w:jc w:val="left"/>
        <w:rPr>
          <w:rFonts w:ascii="宋体" w:eastAsia="宋体" w:hAnsi="宋体" w:cs="宋体"/>
          <w:szCs w:val="21"/>
        </w:rPr>
      </w:pPr>
      <w:r>
        <w:rPr>
          <w:rFonts w:ascii="宋体" w:eastAsia="宋体" w:hAnsi="宋体" w:cs="宋体" w:hint="eastAsia"/>
          <w:kern w:val="0"/>
          <w:szCs w:val="21"/>
          <w:shd w:val="clear" w:color="auto" w:fill="FFFFFF"/>
          <w:lang w:bidi="ar"/>
        </w:rPr>
        <w:t xml:space="preserve">　　董事会应当对所议事项的决定作成会议记录，出席会议的董事应当在会议记录上签名。</w:t>
      </w:r>
    </w:p>
    <w:p w14:paraId="43998819" w14:textId="77777777" w:rsidR="00EB7BAA" w:rsidRDefault="00B353BD">
      <w:pPr>
        <w:widowControl/>
        <w:shd w:val="clear" w:color="auto" w:fill="FFFFFF"/>
        <w:jc w:val="center"/>
        <w:outlineLvl w:val="0"/>
        <w:rPr>
          <w:rFonts w:ascii="宋体" w:eastAsia="宋体" w:hAnsi="宋体" w:cs="宋体"/>
          <w:szCs w:val="21"/>
        </w:rPr>
      </w:pPr>
      <w:r>
        <w:rPr>
          <w:rFonts w:ascii="宋体" w:eastAsia="宋体" w:hAnsi="宋体" w:cs="宋体" w:hint="eastAsia"/>
          <w:kern w:val="0"/>
          <w:szCs w:val="21"/>
          <w:shd w:val="clear" w:color="auto" w:fill="FFFFFF"/>
          <w:lang w:bidi="ar"/>
        </w:rPr>
        <w:t xml:space="preserve">　　</w:t>
      </w:r>
      <w:bookmarkStart w:id="4" w:name="_Toc12424"/>
      <w:r>
        <w:rPr>
          <w:rFonts w:ascii="宋体" w:eastAsia="宋体" w:hAnsi="宋体" w:cs="宋体" w:hint="eastAsia"/>
          <w:b/>
          <w:bCs/>
          <w:kern w:val="0"/>
          <w:sz w:val="32"/>
          <w:szCs w:val="32"/>
          <w:shd w:val="clear" w:color="auto" w:fill="FFFFFF"/>
          <w:lang w:bidi="ar"/>
        </w:rPr>
        <w:t>第四章　有限责任公司的股权转让</w:t>
      </w:r>
      <w:bookmarkEnd w:id="4"/>
    </w:p>
    <w:p w14:paraId="7040109F"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宋体" w:eastAsia="宋体" w:hAnsi="宋体" w:cs="宋体" w:hint="eastAsia"/>
          <w:kern w:val="0"/>
          <w:szCs w:val="21"/>
          <w:shd w:val="clear" w:color="auto" w:fill="FFFFFF"/>
          <w:lang w:bidi="ar"/>
        </w:rPr>
        <w:t xml:space="preserve">　　</w:t>
      </w:r>
      <w:r>
        <w:rPr>
          <w:rFonts w:ascii="楷体" w:eastAsia="楷体" w:hAnsi="楷体" w:cs="楷体" w:hint="eastAsia"/>
          <w:kern w:val="0"/>
          <w:szCs w:val="21"/>
          <w:shd w:val="clear" w:color="auto" w:fill="FFFFFF"/>
          <w:lang w:bidi="ar"/>
        </w:rPr>
        <w:t>第八十四条　有限责任公司的股东之间可以相互转让其全部或者部分股权。</w:t>
      </w:r>
    </w:p>
    <w:p w14:paraId="40FF4777"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t xml:space="preserve">　　股东向股东以外的人转让股权的，应当将股权转让的数量、价格、支付方式和期限等事项书面通知其他股东，其他股东在同等条件下有优先购买权。股东自接到书面通知之日起三十日内未答复的，视为放弃优先购买权。两个以上股东行使优先购买权的，协商确定各自的购买比例；协商不成的，按照转让时各自的出资比例行使优先购买权。</w:t>
      </w:r>
    </w:p>
    <w:p w14:paraId="1310CEC3"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t xml:space="preserve">　　公司章程对股权转让另有规定的，从其规定。</w:t>
      </w:r>
    </w:p>
    <w:p w14:paraId="76CCC3EA"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t xml:space="preserve">　　第八十五条　人民法院依照法律规定的强制执行程序转让股东的股权时，应当通知公司及全体股东，其他股东在同等条件下有优先购买权。其他股东自人民法院通知之日起满二十日不行使优先购买权的，视为放弃优先购买权。</w:t>
      </w:r>
    </w:p>
    <w:p w14:paraId="0B031CF8"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t xml:space="preserve">　　第八十六条　股东转让股权的，应当书面通知公司，请求变更股东名册；需要办理变更登记的，并请求公司向公司登记机关办理变更登记。公司拒绝或者在合理期限内不予答复的，转让人、受让人可以依法向人民法院提起诉讼。</w:t>
      </w:r>
    </w:p>
    <w:p w14:paraId="0CDAEE8B"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t xml:space="preserve">　　股权转让的，受让人自记载于股东名册时起可以向公司主张行使股东权利。</w:t>
      </w:r>
    </w:p>
    <w:p w14:paraId="5FC0EAE0"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t xml:space="preserve">　　第八十七条　依照本法转让股权后，公司应当及时注销原股东的出资证明书，向新股东签发出资证明书，并相应修改公司章程和股东名册中有关股东及其出资额的记载。对公司章程的该项修改不需再由股东会表决。</w:t>
      </w:r>
    </w:p>
    <w:p w14:paraId="5CD51820"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t xml:space="preserve">　　第八十八条　股东转让已认缴出资但未届出资期限的股权的，由受让人承担缴纳该出资的义务；受让人未按期足额缴纳出资的，转让人对受让人未按期缴纳的出资承担补充责任。</w:t>
      </w:r>
    </w:p>
    <w:p w14:paraId="2F0CF7E9"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t xml:space="preserve">　　未按照公司章程规定的出资日期缴纳出资或者作为出资的非货币财产的实际价额显著低于所认缴的出资额的股东转让股权的，转让人与受让人在出资不足的范围内承担连带责任；受让人不知道且不应当知道存在上述情形的，由转让人承担责任。</w:t>
      </w:r>
    </w:p>
    <w:p w14:paraId="1508A198"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lastRenderedPageBreak/>
        <w:t xml:space="preserve">　　第八十九条　有下列情形之一的，对股东会该项决议投反对票的股东可以请求公司按照合理的价格收购其股权：</w:t>
      </w:r>
    </w:p>
    <w:p w14:paraId="42FDCB3B"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t xml:space="preserve">　　（一）公司连续五年不向股东分配利润，而公司该五年连续盈利，并且符合本法规定的分配利润条件；</w:t>
      </w:r>
    </w:p>
    <w:p w14:paraId="24D88776"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t xml:space="preserve">　　（二）公司合并、分立、转让主要财产；</w:t>
      </w:r>
    </w:p>
    <w:p w14:paraId="55B94379"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t xml:space="preserve">　　（三）公司章程规定的营业期限届满或者章程规定的其他解散事由出现，股东会通过决议修改章程使公司存续。</w:t>
      </w:r>
    </w:p>
    <w:p w14:paraId="76E05CBC"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t xml:space="preserve">　　自股东会决议作出之日起六十日内，股东与公司不能达成股权收购协议的，股东可以自股东会决议作出之日起九十日内向人民法院提起诉讼。</w:t>
      </w:r>
    </w:p>
    <w:p w14:paraId="0D4669E0"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t xml:space="preserve">　　公司的控股股东滥用股东权利，严重损害公司或者其他股东利益的，其他股东有权请求公司按照合理的价格收购其股权。</w:t>
      </w:r>
    </w:p>
    <w:p w14:paraId="223FBBEE"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t xml:space="preserve">　　公司因本条第一款、第三款规定的情形收购的本公司股权，应当在六个月内依法转让或者注销。</w:t>
      </w:r>
    </w:p>
    <w:p w14:paraId="30E645CF"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t xml:space="preserve">　　</w:t>
      </w:r>
    </w:p>
    <w:p w14:paraId="208BD6FB" w14:textId="77777777" w:rsidR="00EB7BAA" w:rsidRDefault="00B353BD">
      <w:pPr>
        <w:widowControl/>
        <w:shd w:val="clear" w:color="auto" w:fill="FFFFFF"/>
        <w:jc w:val="center"/>
        <w:outlineLvl w:val="0"/>
        <w:rPr>
          <w:rFonts w:ascii="宋体" w:eastAsia="宋体" w:hAnsi="宋体" w:cs="宋体"/>
          <w:szCs w:val="21"/>
        </w:rPr>
      </w:pPr>
      <w:r>
        <w:rPr>
          <w:rFonts w:ascii="宋体" w:eastAsia="宋体" w:hAnsi="宋体" w:cs="宋体" w:hint="eastAsia"/>
          <w:kern w:val="0"/>
          <w:szCs w:val="21"/>
          <w:shd w:val="clear" w:color="auto" w:fill="FFFFFF"/>
          <w:lang w:bidi="ar"/>
        </w:rPr>
        <w:t xml:space="preserve">　　</w:t>
      </w:r>
      <w:bookmarkStart w:id="5" w:name="_Toc31606"/>
      <w:r>
        <w:rPr>
          <w:rFonts w:ascii="宋体" w:eastAsia="宋体" w:hAnsi="宋体" w:cs="宋体" w:hint="eastAsia"/>
          <w:b/>
          <w:bCs/>
          <w:kern w:val="0"/>
          <w:sz w:val="32"/>
          <w:szCs w:val="32"/>
          <w:shd w:val="clear" w:color="auto" w:fill="FFFFFF"/>
          <w:lang w:bidi="ar"/>
        </w:rPr>
        <w:t>第五章　股份有限公司的设立和组织机构</w:t>
      </w:r>
      <w:bookmarkEnd w:id="5"/>
    </w:p>
    <w:p w14:paraId="2E01CE65"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宋体" w:eastAsia="宋体" w:hAnsi="宋体" w:cs="宋体" w:hint="eastAsia"/>
          <w:kern w:val="0"/>
          <w:szCs w:val="21"/>
          <w:shd w:val="clear" w:color="auto" w:fill="FFFFFF"/>
          <w:lang w:bidi="ar"/>
        </w:rPr>
        <w:t xml:space="preserve">　　</w:t>
      </w:r>
      <w:r>
        <w:rPr>
          <w:rFonts w:ascii="楷体" w:eastAsia="楷体" w:hAnsi="楷体" w:cs="楷体" w:hint="eastAsia"/>
          <w:kern w:val="0"/>
          <w:szCs w:val="21"/>
          <w:shd w:val="clear" w:color="auto" w:fill="FFFFFF"/>
          <w:lang w:bidi="ar"/>
        </w:rPr>
        <w:t>第九十六条　股份有限公司的注册资本为在公司登记机关登记的已发行股份的股本总额。在发起人认购的股份缴足前，不得向他人募集股份。</w:t>
      </w:r>
    </w:p>
    <w:p w14:paraId="43896261" w14:textId="77777777" w:rsidR="00EB7BAA" w:rsidRDefault="00B353BD">
      <w:pPr>
        <w:widowControl/>
        <w:shd w:val="clear" w:color="auto" w:fill="FFFFFF"/>
        <w:jc w:val="left"/>
        <w:rPr>
          <w:rFonts w:ascii="宋体" w:eastAsia="宋体" w:hAnsi="宋体" w:cs="宋体"/>
          <w:szCs w:val="21"/>
        </w:rPr>
      </w:pPr>
      <w:r>
        <w:rPr>
          <w:rFonts w:ascii="楷体" w:eastAsia="楷体" w:hAnsi="楷体" w:cs="楷体" w:hint="eastAsia"/>
          <w:kern w:val="0"/>
          <w:szCs w:val="21"/>
          <w:shd w:val="clear" w:color="auto" w:fill="FFFFFF"/>
          <w:lang w:bidi="ar"/>
        </w:rPr>
        <w:t xml:space="preserve">　　法律、行政法规以及国务院决定对股份有限公司注册资本最低限额另有规定的，从其规定。</w:t>
      </w:r>
    </w:p>
    <w:p w14:paraId="62F11DED" w14:textId="77777777" w:rsidR="00EB7BAA" w:rsidRDefault="00B353BD">
      <w:pPr>
        <w:widowControl/>
        <w:shd w:val="clear" w:color="auto" w:fill="FFFFFF"/>
        <w:jc w:val="left"/>
        <w:rPr>
          <w:rFonts w:ascii="宋体" w:eastAsia="宋体" w:hAnsi="宋体" w:cs="宋体"/>
          <w:szCs w:val="21"/>
        </w:rPr>
      </w:pPr>
      <w:r>
        <w:rPr>
          <w:rFonts w:ascii="宋体" w:eastAsia="宋体" w:hAnsi="宋体" w:cs="宋体" w:hint="eastAsia"/>
          <w:kern w:val="0"/>
          <w:szCs w:val="21"/>
          <w:shd w:val="clear" w:color="auto" w:fill="FFFFFF"/>
          <w:lang w:bidi="ar"/>
        </w:rPr>
        <w:t xml:space="preserve">　</w:t>
      </w:r>
    </w:p>
    <w:p w14:paraId="5477998C" w14:textId="77777777" w:rsidR="00EB7BAA" w:rsidRDefault="00B353BD">
      <w:pPr>
        <w:widowControl/>
        <w:shd w:val="clear" w:color="auto" w:fill="FFFFFF"/>
        <w:jc w:val="center"/>
        <w:outlineLvl w:val="0"/>
        <w:rPr>
          <w:rFonts w:ascii="宋体" w:eastAsia="宋体" w:hAnsi="宋体" w:cs="宋体"/>
          <w:b/>
          <w:bCs/>
          <w:kern w:val="0"/>
          <w:sz w:val="32"/>
          <w:szCs w:val="32"/>
          <w:shd w:val="clear" w:color="auto" w:fill="FFFFFF"/>
          <w:lang w:bidi="ar"/>
        </w:rPr>
      </w:pPr>
      <w:bookmarkStart w:id="6" w:name="_Toc9640"/>
      <w:r>
        <w:rPr>
          <w:rFonts w:ascii="宋体" w:eastAsia="宋体" w:hAnsi="宋体" w:cs="宋体" w:hint="eastAsia"/>
          <w:b/>
          <w:bCs/>
          <w:kern w:val="0"/>
          <w:sz w:val="32"/>
          <w:szCs w:val="32"/>
          <w:shd w:val="clear" w:color="auto" w:fill="FFFFFF"/>
          <w:lang w:bidi="ar"/>
        </w:rPr>
        <w:t>第六章　股份有限公司的股份发行和转让</w:t>
      </w:r>
      <w:bookmarkEnd w:id="6"/>
    </w:p>
    <w:p w14:paraId="42953A10"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宋体" w:eastAsia="宋体" w:hAnsi="宋体" w:cs="宋体" w:hint="eastAsia"/>
          <w:kern w:val="0"/>
          <w:szCs w:val="21"/>
          <w:shd w:val="clear" w:color="auto" w:fill="FFFFFF"/>
          <w:lang w:bidi="ar"/>
        </w:rPr>
        <w:t xml:space="preserve">　　</w:t>
      </w:r>
      <w:r>
        <w:rPr>
          <w:rFonts w:ascii="楷体" w:eastAsia="楷体" w:hAnsi="楷体" w:cs="楷体" w:hint="eastAsia"/>
          <w:kern w:val="0"/>
          <w:szCs w:val="21"/>
          <w:shd w:val="clear" w:color="auto" w:fill="FFFFFF"/>
          <w:lang w:bidi="ar"/>
        </w:rPr>
        <w:t>第一百五十二条　公司章程或者股东会可以授权董事会在三年内决定发行不超过已发行股份百分之五十的股份。但以非货币财产作价出资的应当经股东会决议。</w:t>
      </w:r>
    </w:p>
    <w:p w14:paraId="14E04230"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t xml:space="preserve">　　董事会依照前款规定决定发行股份导致公司注册资本、已发行股份数发生变化的，对公司章程该项记载事项的修改不需再由股东会表决。</w:t>
      </w:r>
    </w:p>
    <w:p w14:paraId="25083B43" w14:textId="77777777" w:rsidR="00EB7BAA" w:rsidRDefault="00B353BD">
      <w:pPr>
        <w:widowControl/>
        <w:shd w:val="clear" w:color="auto" w:fill="FFFFFF"/>
        <w:jc w:val="left"/>
        <w:rPr>
          <w:rFonts w:ascii="宋体" w:eastAsia="宋体" w:hAnsi="宋体" w:cs="宋体"/>
          <w:szCs w:val="21"/>
        </w:rPr>
      </w:pPr>
      <w:r>
        <w:rPr>
          <w:rFonts w:ascii="宋体" w:eastAsia="宋体" w:hAnsi="宋体" w:cs="宋体" w:hint="eastAsia"/>
          <w:kern w:val="0"/>
          <w:szCs w:val="21"/>
          <w:shd w:val="clear" w:color="auto" w:fill="FFFFFF"/>
          <w:lang w:bidi="ar"/>
        </w:rPr>
        <w:t xml:space="preserve">　　　　</w:t>
      </w:r>
    </w:p>
    <w:p w14:paraId="0C8EBEFA" w14:textId="77777777" w:rsidR="00EB7BAA" w:rsidRDefault="00B353BD">
      <w:pPr>
        <w:widowControl/>
        <w:shd w:val="clear" w:color="auto" w:fill="FFFFFF"/>
        <w:jc w:val="center"/>
        <w:outlineLvl w:val="0"/>
        <w:rPr>
          <w:rFonts w:ascii="宋体" w:eastAsia="宋体" w:hAnsi="宋体" w:cs="宋体"/>
          <w:szCs w:val="21"/>
        </w:rPr>
      </w:pPr>
      <w:r>
        <w:rPr>
          <w:rFonts w:ascii="宋体" w:eastAsia="宋体" w:hAnsi="宋体" w:cs="宋体" w:hint="eastAsia"/>
          <w:kern w:val="0"/>
          <w:szCs w:val="21"/>
          <w:shd w:val="clear" w:color="auto" w:fill="FFFFFF"/>
          <w:lang w:bidi="ar"/>
        </w:rPr>
        <w:t xml:space="preserve">　　</w:t>
      </w:r>
      <w:bookmarkStart w:id="7" w:name="_Toc12176"/>
      <w:r>
        <w:rPr>
          <w:rFonts w:ascii="宋体" w:eastAsia="宋体" w:hAnsi="宋体" w:cs="宋体" w:hint="eastAsia"/>
          <w:b/>
          <w:bCs/>
          <w:kern w:val="0"/>
          <w:sz w:val="32"/>
          <w:szCs w:val="32"/>
          <w:shd w:val="clear" w:color="auto" w:fill="FFFFFF"/>
          <w:lang w:bidi="ar"/>
        </w:rPr>
        <w:t>第八章　公司董事、监事、高级管理人员的资格和义务</w:t>
      </w:r>
      <w:bookmarkEnd w:id="7"/>
    </w:p>
    <w:p w14:paraId="7F36641E"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宋体" w:eastAsia="宋体" w:hAnsi="宋体" w:cs="宋体" w:hint="eastAsia"/>
          <w:kern w:val="0"/>
          <w:szCs w:val="21"/>
          <w:shd w:val="clear" w:color="auto" w:fill="FFFFFF"/>
          <w:lang w:bidi="ar"/>
        </w:rPr>
        <w:t xml:space="preserve">　　</w:t>
      </w:r>
      <w:r>
        <w:rPr>
          <w:rFonts w:ascii="楷体" w:eastAsia="楷体" w:hAnsi="楷体" w:cs="楷体" w:hint="eastAsia"/>
          <w:kern w:val="0"/>
          <w:szCs w:val="21"/>
          <w:shd w:val="clear" w:color="auto" w:fill="FFFFFF"/>
          <w:lang w:bidi="ar"/>
        </w:rPr>
        <w:t>第一百八十条　董事、监事、高级管理人员对公司负有忠实义务，应当采取措施避免自身利益与公司利益冲突，不得利用职权牟取不正当利益。</w:t>
      </w:r>
    </w:p>
    <w:p w14:paraId="05024976"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t xml:space="preserve">　　董事、监事、高级管理人员对公司负有勤勉义务，执行职务应当为公司的最大利益尽到管理者通常应有的合理注意。</w:t>
      </w:r>
    </w:p>
    <w:p w14:paraId="336116BD" w14:textId="77777777" w:rsidR="00EB7BAA" w:rsidRDefault="00B353BD">
      <w:pPr>
        <w:widowControl/>
        <w:shd w:val="clear" w:color="auto" w:fill="FFFFFF"/>
        <w:jc w:val="left"/>
        <w:rPr>
          <w:rFonts w:ascii="宋体" w:eastAsia="宋体" w:hAnsi="宋体" w:cs="宋体"/>
          <w:szCs w:val="21"/>
        </w:rPr>
      </w:pPr>
      <w:r>
        <w:rPr>
          <w:rFonts w:ascii="楷体" w:eastAsia="楷体" w:hAnsi="楷体" w:cs="楷体" w:hint="eastAsia"/>
          <w:kern w:val="0"/>
          <w:szCs w:val="21"/>
          <w:shd w:val="clear" w:color="auto" w:fill="FFFFFF"/>
          <w:lang w:bidi="ar"/>
        </w:rPr>
        <w:t xml:space="preserve">　　公司的控股股东、实际控制人不担任公司董事但实际执行公司事务的，适用前两款规定。</w:t>
      </w:r>
    </w:p>
    <w:p w14:paraId="5D2B412F"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t xml:space="preserve">　　第一百八十二条　董事、监事、高级管理人员，直接或者间接与本公司订立合同或者进行交易，应当就与订立合同或者进行交易有关的事项向董事会或者股东会报告，并按照公司章程的规定经董事会或者股东会决议通过。</w:t>
      </w:r>
    </w:p>
    <w:p w14:paraId="1A9FCEA8"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t xml:space="preserve">　　董事、监事、高级管理人员的近亲属，董事、监事、高级管理人员或者其近亲属直接或者间接控制的企业，以及与董事、监事、高级管理人员有其他关联关系的关联人，与公司订立合同或者进行交易，适用前款规定。</w:t>
      </w:r>
    </w:p>
    <w:p w14:paraId="294BAC26"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t xml:space="preserve">　　第一百八十三条　董事、监事、高级管理人员，不得利用职务便利为自己或者他人谋取属于公司的商业机会。但是，有下列情形之一的除外：</w:t>
      </w:r>
    </w:p>
    <w:p w14:paraId="16F8C8E5"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t xml:space="preserve">　　（一）向董事会或者股东会报告，并按照公司章程的规定经董事会或者股东会决议通过；</w:t>
      </w:r>
    </w:p>
    <w:p w14:paraId="1B8E21A4"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lastRenderedPageBreak/>
        <w:t xml:space="preserve">　　（二）根据法律、行政法规或者公司章程的规定，公司不能利用该商业机会。</w:t>
      </w:r>
    </w:p>
    <w:p w14:paraId="6C97C799"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t xml:space="preserve">　　第一百八十四条　董事、监事、高级管理人员未向董事会或者股东会报告，并按照公司章程的规定经董事会或者股东会决议通过，不得自营或者为他人经营与其任职公司同类的业务。</w:t>
      </w:r>
    </w:p>
    <w:p w14:paraId="3E46171C"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t xml:space="preserve">　　第一百八十五条　董事会对本法第一百八十二条至第一百八十四条规定的事项决议时，关联董事不得参与表决，其表决权不计入表决权总数。出席董事会会议的无关联关系董事人数不足三人的，应当将该事项提交股东会审议。</w:t>
      </w:r>
    </w:p>
    <w:p w14:paraId="6EC2E45E"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t xml:space="preserve">　　第一百八十六条　董事、监事、高级管理人员违反本法第一百八十一条至第一百八十四条规定所得的收入应当归公司所有。</w:t>
      </w:r>
    </w:p>
    <w:p w14:paraId="5AD33CF9"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宋体" w:eastAsia="宋体" w:hAnsi="宋体" w:cs="宋体" w:hint="eastAsia"/>
          <w:kern w:val="0"/>
          <w:szCs w:val="21"/>
          <w:shd w:val="clear" w:color="auto" w:fill="FFFFFF"/>
          <w:lang w:bidi="ar"/>
        </w:rPr>
        <w:t xml:space="preserve">　　</w:t>
      </w:r>
      <w:r>
        <w:rPr>
          <w:rFonts w:ascii="楷体" w:eastAsia="楷体" w:hAnsi="楷体" w:cs="楷体" w:hint="eastAsia"/>
          <w:kern w:val="0"/>
          <w:szCs w:val="21"/>
          <w:shd w:val="clear" w:color="auto" w:fill="FFFFFF"/>
          <w:lang w:bidi="ar"/>
        </w:rPr>
        <w:t>第一百八十八条　董事、监事、高级管理人员执行职务违反法律、行政法规或者公司章程的规定，给公司造成损失的，应当承担赔偿责任。</w:t>
      </w:r>
    </w:p>
    <w:p w14:paraId="19B6F2FC"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t xml:space="preserve">　　第一百八十九条　董事、高级管理人员有前条规定的情形的，有限责任公司的股东、股份有限公司连续一百八十日以上单独或者合计持有公司百分之一以上股份的股东，可以书面请求监事会向人民法院提起诉讼；监事有前条规定的情形的，前述股东可以书面请求董事会向人民法院提起诉讼。</w:t>
      </w:r>
    </w:p>
    <w:p w14:paraId="73040903"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t xml:space="preserve">　　监事会或者董事会收到前款规定的股东书面请求后拒绝提起诉讼，或者自收到请求之日起三十日内未提起诉讼，或者情况紧急、不立即提起诉讼将会使公司利益受到难以弥补的损害的，前款规定的股东有权为公司利益以自己的名义直接向人民法院提起诉讼。</w:t>
      </w:r>
    </w:p>
    <w:p w14:paraId="00F2F50D"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t xml:space="preserve">　　他人侵犯公司合法权益，给公司造成损失的，本条第一款规定的股东可以依照前两款的规定向人民法院提起诉讼。</w:t>
      </w:r>
    </w:p>
    <w:p w14:paraId="0EE297BC"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t xml:space="preserve">　　公司全资子公司的董事、监事、高级管理人员有前条规定情形，或者他人侵犯公司全资子公司合法权益造成损失的，有限责任公司的股东、股份有限公司连续一百八十日以上单独或者合计持有公司百分之一以上股份的股东，可以依照前三款规定书面请求全资子公司的监事会、董事会向人民法院提起诉讼或者以自己的名义直接向人民法院提起诉讼。</w:t>
      </w:r>
    </w:p>
    <w:p w14:paraId="0B883D21"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t xml:space="preserve">　　第一百九十条　董事、高级管理人员违反法律、行政法规或者公司章程的规定，损害股东利益的，股东可以向人民法院提起诉讼。</w:t>
      </w:r>
    </w:p>
    <w:p w14:paraId="6A87B3F9" w14:textId="77777777" w:rsidR="00EB7BAA" w:rsidRDefault="00B353BD">
      <w:pPr>
        <w:widowControl/>
        <w:shd w:val="clear" w:color="auto" w:fill="FFFFFF"/>
        <w:jc w:val="left"/>
        <w:rPr>
          <w:rFonts w:ascii="宋体" w:eastAsia="宋体" w:hAnsi="宋体" w:cs="宋体"/>
          <w:szCs w:val="21"/>
        </w:rPr>
      </w:pPr>
      <w:r>
        <w:rPr>
          <w:rFonts w:ascii="楷体" w:eastAsia="楷体" w:hAnsi="楷体" w:cs="楷体" w:hint="eastAsia"/>
          <w:kern w:val="0"/>
          <w:szCs w:val="21"/>
          <w:shd w:val="clear" w:color="auto" w:fill="FFFFFF"/>
          <w:lang w:bidi="ar"/>
        </w:rPr>
        <w:t xml:space="preserve">　　</w:t>
      </w:r>
    </w:p>
    <w:p w14:paraId="1A783FFC" w14:textId="77777777" w:rsidR="00EB7BAA" w:rsidRDefault="00B353BD">
      <w:pPr>
        <w:widowControl/>
        <w:shd w:val="clear" w:color="auto" w:fill="FFFFFF"/>
        <w:jc w:val="center"/>
        <w:outlineLvl w:val="0"/>
        <w:rPr>
          <w:rFonts w:ascii="宋体" w:eastAsia="宋体" w:hAnsi="宋体" w:cs="宋体"/>
          <w:szCs w:val="21"/>
        </w:rPr>
      </w:pPr>
      <w:bookmarkStart w:id="8" w:name="_Toc15377"/>
      <w:r>
        <w:rPr>
          <w:rFonts w:ascii="宋体" w:eastAsia="宋体" w:hAnsi="宋体" w:cs="宋体" w:hint="eastAsia"/>
          <w:b/>
          <w:bCs/>
          <w:kern w:val="0"/>
          <w:sz w:val="32"/>
          <w:szCs w:val="32"/>
          <w:shd w:val="clear" w:color="auto" w:fill="FFFFFF"/>
          <w:lang w:bidi="ar"/>
        </w:rPr>
        <w:t>第十章　公司财务、会计</w:t>
      </w:r>
      <w:bookmarkEnd w:id="8"/>
    </w:p>
    <w:p w14:paraId="124F5CF5"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宋体" w:eastAsia="宋体" w:hAnsi="宋体" w:cs="宋体" w:hint="eastAsia"/>
          <w:kern w:val="0"/>
          <w:szCs w:val="21"/>
          <w:shd w:val="clear" w:color="auto" w:fill="FFFFFF"/>
          <w:lang w:bidi="ar"/>
        </w:rPr>
        <w:t xml:space="preserve">　　</w:t>
      </w:r>
      <w:r>
        <w:rPr>
          <w:rFonts w:ascii="楷体" w:eastAsia="楷体" w:hAnsi="楷体" w:cs="楷体" w:hint="eastAsia"/>
          <w:kern w:val="0"/>
          <w:szCs w:val="21"/>
          <w:shd w:val="clear" w:color="auto" w:fill="FFFFFF"/>
          <w:lang w:bidi="ar"/>
        </w:rPr>
        <w:t>第二百一十条　公司分配当年税后利润时，应当提取利润的百分之十列入公司法定公积金。公司法定公积金累计额为公司注册资本的百分之五十以上的，可以不再提取。</w:t>
      </w:r>
    </w:p>
    <w:p w14:paraId="12C00A9F"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t xml:space="preserve">　　公司的法定公积金不足以弥补以前年度亏损的，在依照前款规定提取法定公积金之前，应当先用当年利润弥补亏损。</w:t>
      </w:r>
    </w:p>
    <w:p w14:paraId="75EAD78B"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t xml:space="preserve">　　公司从税后利润中提取法定公积金后，经股东会决议，还可以从税后利润中提取任意公积金。</w:t>
      </w:r>
    </w:p>
    <w:p w14:paraId="6950FEE1"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t xml:space="preserve">　　公司弥补亏损和提取公积金后所余税后利润，有限责任公司按照股东实缴的出资比例分配利润，全体股东约定不按照出资比例分配利润的除外；股份有限公司按照股东所持有的股份比例分配利润，公司章程另有规定的除外。</w:t>
      </w:r>
    </w:p>
    <w:p w14:paraId="2287010E"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t xml:space="preserve">　　公司持有的本公司股份不得分配利润。</w:t>
      </w:r>
    </w:p>
    <w:p w14:paraId="61AF5E19"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t xml:space="preserve">　　第二百一十一条　公司违反本法规定向股东分配利润的，股东应当将违反规定分配的利润退还公司；给公司造成损失的，股东及负有责任的董事、监事、高级管理人员应当承担赔偿责任。</w:t>
      </w:r>
    </w:p>
    <w:p w14:paraId="3F696809" w14:textId="77777777" w:rsidR="00EB7BAA" w:rsidRDefault="00B353BD">
      <w:pPr>
        <w:widowControl/>
        <w:shd w:val="clear" w:color="auto" w:fill="FFFFFF"/>
        <w:jc w:val="left"/>
        <w:rPr>
          <w:rFonts w:ascii="宋体" w:eastAsia="宋体" w:hAnsi="宋体" w:cs="宋体"/>
          <w:szCs w:val="21"/>
        </w:rPr>
      </w:pPr>
      <w:r>
        <w:rPr>
          <w:rFonts w:ascii="楷体" w:eastAsia="楷体" w:hAnsi="楷体" w:cs="楷体" w:hint="eastAsia"/>
          <w:kern w:val="0"/>
          <w:szCs w:val="21"/>
          <w:shd w:val="clear" w:color="auto" w:fill="FFFFFF"/>
          <w:lang w:bidi="ar"/>
        </w:rPr>
        <w:t xml:space="preserve">　　第二百一十二条　股东会作出分配利润的决议的，董事会应当在股东会决议作出之日起六个月内进行分配。</w:t>
      </w:r>
    </w:p>
    <w:p w14:paraId="1C0BFD0E" w14:textId="77777777" w:rsidR="00EB7BAA" w:rsidRDefault="00B353BD">
      <w:pPr>
        <w:widowControl/>
        <w:shd w:val="clear" w:color="auto" w:fill="FFFFFF"/>
        <w:jc w:val="center"/>
        <w:outlineLvl w:val="0"/>
        <w:rPr>
          <w:rFonts w:ascii="宋体" w:eastAsia="宋体" w:hAnsi="宋体" w:cs="宋体"/>
          <w:szCs w:val="21"/>
        </w:rPr>
      </w:pPr>
      <w:bookmarkStart w:id="9" w:name="_Toc3285"/>
      <w:r>
        <w:rPr>
          <w:rFonts w:ascii="宋体" w:eastAsia="宋体" w:hAnsi="宋体" w:cs="宋体" w:hint="eastAsia"/>
          <w:b/>
          <w:bCs/>
          <w:kern w:val="0"/>
          <w:sz w:val="32"/>
          <w:szCs w:val="32"/>
          <w:shd w:val="clear" w:color="auto" w:fill="FFFFFF"/>
          <w:lang w:bidi="ar"/>
        </w:rPr>
        <w:lastRenderedPageBreak/>
        <w:t>第十一章　公司合并、分立、增资、减资</w:t>
      </w:r>
      <w:bookmarkEnd w:id="9"/>
    </w:p>
    <w:p w14:paraId="3B34BA67"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宋体" w:eastAsia="宋体" w:hAnsi="宋体" w:cs="宋体" w:hint="eastAsia"/>
          <w:kern w:val="0"/>
          <w:szCs w:val="21"/>
          <w:shd w:val="clear" w:color="auto" w:fill="FFFFFF"/>
          <w:lang w:bidi="ar"/>
        </w:rPr>
        <w:t xml:space="preserve">　　</w:t>
      </w:r>
      <w:r>
        <w:rPr>
          <w:rFonts w:ascii="楷体" w:eastAsia="楷体" w:hAnsi="楷体" w:cs="楷体" w:hint="eastAsia"/>
          <w:kern w:val="0"/>
          <w:szCs w:val="21"/>
          <w:shd w:val="clear" w:color="auto" w:fill="FFFFFF"/>
          <w:lang w:bidi="ar"/>
        </w:rPr>
        <w:t>第二百一十八条　公司合并可以采取吸收合并或者新设合并。</w:t>
      </w:r>
    </w:p>
    <w:p w14:paraId="41AAEEB9"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t xml:space="preserve">　　一个公司吸收其他公司为吸收合并，被吸收的公司解散。两个以上公司合并设立一个新的公司为新设合并，合并各方解散。</w:t>
      </w:r>
    </w:p>
    <w:p w14:paraId="65F81863"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t xml:space="preserve">　　第二百一十九条　公司与其持股百分之九十以上的公司合并，被合并的公司不需经股东会决议，但应当通知其他股东，其他股东有权请求公司按照合理的价格收购其股权或者股份。</w:t>
      </w:r>
    </w:p>
    <w:p w14:paraId="44588836"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t xml:space="preserve">　　公司合并支付的价款不超过本公司净资产百分之十的，可以不经股东会决议；但是，公司章程另有规定的除外。</w:t>
      </w:r>
    </w:p>
    <w:p w14:paraId="16509D74"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t xml:space="preserve">　　公司依照前两款规定合并不经股东会决议的，应当经董事会决议。</w:t>
      </w:r>
    </w:p>
    <w:p w14:paraId="4DC7382C"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t xml:space="preserve">　　第二百二十条　公司合并，应当由合并各方签订合并协议，并编制资产负债表及财产清单。公司应当自作出合并决议之日起十日内通知债权人，并于三十日内在报纸上或者国家企业信用信息公示系统公告。债权人自接到通知之日起三十日内，未接到通知的自公告之日起四十五日内，可以要求公司清偿债务或者提供相应的担保。</w:t>
      </w:r>
    </w:p>
    <w:p w14:paraId="3AFC6FBE"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t xml:space="preserve">　　第二百二十三条　公司分立前的债务由分立后的公司承担连带责任。但是，公司在分立前与债权人就债务清偿达成的书面协议另有约定的除外。</w:t>
      </w:r>
    </w:p>
    <w:p w14:paraId="215C29D1"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t xml:space="preserve">　　第二百二十四条　公司减少注册资本，应当编制资产负债表及财产清单。</w:t>
      </w:r>
    </w:p>
    <w:p w14:paraId="0664852B"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t xml:space="preserve">　　公司应当自股东会作出减少注册资本决议之日起十日内通知债权人，并于三十日内在报纸上或者国家企业信用信息公示系统公告。债权人自接到通知之日起三十日内，未接到通知的自公告之日起四十五日内，有权要求公司清偿债务或者提供相应的担保。</w:t>
      </w:r>
    </w:p>
    <w:p w14:paraId="744A19B8"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t xml:space="preserve">　　公司减少注册资本，应当按照股东出资或者持有股份的比例相应减少出资额或者股份，法律另有规定、有限责任公司全体股东另有约定或者股份有限公司章程另有规定的除外。</w:t>
      </w:r>
    </w:p>
    <w:p w14:paraId="22FBA442"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t xml:space="preserve">　　第二百二十五条　公司依照本法第二百一十四条第二款的规定弥补亏损后，仍有亏损的，可以减少注册资本弥补亏损。减少注册资本弥补亏损的，公司不得向股东分配，也不得免除股东缴纳出资或者股款的义务。</w:t>
      </w:r>
    </w:p>
    <w:p w14:paraId="1D6422EE"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t xml:space="preserve">　　依照前款规定减少注册资本的，不适用前条第二款的规定，但应当自股东会作出减少注册资本决议之日起三十日内在报纸上或者国家企业信用信息公示系统公告。</w:t>
      </w:r>
    </w:p>
    <w:p w14:paraId="2872E09C"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t xml:space="preserve">　　公司依照前两款的规定减少注册资本后，在法定公积金和任意公积金累计额达到公司注册资本百分之五十前，不得分配利润。</w:t>
      </w:r>
    </w:p>
    <w:p w14:paraId="36D8D346"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t xml:space="preserve">　　第二百二十六条　违反本法规定减少注册资本的，股东应当退还其收到的资金，减免股东出资的应当恢复原状；给公司造成损失的，股东及负有责任的董事、监事、高级管理人员应当承担赔偿责任。</w:t>
      </w:r>
    </w:p>
    <w:p w14:paraId="226BAA57"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t xml:space="preserve">　　第二百二十七条　有限责任公司增加注册资本时，股东在同等条件下有权优先按照实缴的出资比例认缴出资。但是，全体股东约定不按照出资比例优先认缴出资的除外。</w:t>
      </w:r>
    </w:p>
    <w:p w14:paraId="069DF836"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t xml:space="preserve">　　股份有限公司为增加注册资本发行新股时，股东不享有优先认购权，公司章程另有规定或者股东会决议决定股东享有优先认购权的除外。</w:t>
      </w:r>
    </w:p>
    <w:p w14:paraId="293792EC"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t xml:space="preserve">　　</w:t>
      </w:r>
    </w:p>
    <w:p w14:paraId="3846C2DF" w14:textId="77777777" w:rsidR="00EB7BAA" w:rsidRDefault="00B353BD">
      <w:pPr>
        <w:widowControl/>
        <w:shd w:val="clear" w:color="auto" w:fill="FFFFFF"/>
        <w:jc w:val="center"/>
        <w:outlineLvl w:val="0"/>
        <w:rPr>
          <w:rFonts w:ascii="宋体" w:eastAsia="宋体" w:hAnsi="宋体" w:cs="宋体"/>
          <w:b/>
          <w:bCs/>
          <w:kern w:val="0"/>
          <w:sz w:val="32"/>
          <w:szCs w:val="32"/>
          <w:shd w:val="clear" w:color="auto" w:fill="FFFFFF"/>
          <w:lang w:bidi="ar"/>
        </w:rPr>
      </w:pPr>
      <w:r>
        <w:rPr>
          <w:rFonts w:ascii="宋体" w:eastAsia="宋体" w:hAnsi="宋体" w:cs="宋体" w:hint="eastAsia"/>
          <w:kern w:val="0"/>
          <w:szCs w:val="21"/>
          <w:shd w:val="clear" w:color="auto" w:fill="FFFFFF"/>
          <w:lang w:bidi="ar"/>
        </w:rPr>
        <w:t xml:space="preserve">　　</w:t>
      </w:r>
      <w:bookmarkStart w:id="10" w:name="_Toc6373"/>
      <w:r>
        <w:rPr>
          <w:rFonts w:ascii="宋体" w:eastAsia="宋体" w:hAnsi="宋体" w:cs="宋体" w:hint="eastAsia"/>
          <w:b/>
          <w:bCs/>
          <w:kern w:val="0"/>
          <w:sz w:val="32"/>
          <w:szCs w:val="32"/>
          <w:shd w:val="clear" w:color="auto" w:fill="FFFFFF"/>
          <w:lang w:bidi="ar"/>
        </w:rPr>
        <w:t>第十二章　公司解散和清算</w:t>
      </w:r>
      <w:bookmarkEnd w:id="10"/>
    </w:p>
    <w:p w14:paraId="09BEB78C"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宋体" w:eastAsia="宋体" w:hAnsi="宋体" w:cs="宋体" w:hint="eastAsia"/>
          <w:kern w:val="0"/>
          <w:szCs w:val="21"/>
          <w:shd w:val="clear" w:color="auto" w:fill="FFFFFF"/>
          <w:lang w:bidi="ar"/>
        </w:rPr>
        <w:t xml:space="preserve">　</w:t>
      </w:r>
    </w:p>
    <w:p w14:paraId="3BC5C906"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t xml:space="preserve">　　第二百三十条　公司有前条第一款第一项、第二项情形，且尚未向股东分配财产的，可以通过修改公司章程或者经股东会决议而存续。</w:t>
      </w:r>
    </w:p>
    <w:p w14:paraId="2498996A"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t xml:space="preserve">　　依照前款规定修改公司章程或者经股东会决议，有限责任公司须经持有三分之二以上表决权的股东通过，股份有限公司须经出席股东会会议的股东所持表决权的三分之二以上通过。</w:t>
      </w:r>
    </w:p>
    <w:p w14:paraId="199F8773"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lastRenderedPageBreak/>
        <w:t xml:space="preserve">　　第二百三十一条　公司经营管理发生严重困难，继续存续会使股东利益受到重大损失，通过其他途径不能解决的，持有公司百分之十以上表决权的股东，可以请求人民法院解散公司。</w:t>
      </w:r>
    </w:p>
    <w:p w14:paraId="1333691B"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t xml:space="preserve">　　第二百三十二条　公司因本法第二百二十九条第一款第一项、第二项、第四项、第五项规定而解散的，应当清算。董事为公司清算义务人，应当在解散事由出现之日起十五日内组成清算组进行清算。</w:t>
      </w:r>
    </w:p>
    <w:p w14:paraId="73CEA7B0"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t xml:space="preserve">　　清算组由董事组成，但是公司章程另有规定或者股东会决议另选他人的除外。</w:t>
      </w:r>
    </w:p>
    <w:p w14:paraId="7A94064D"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t xml:space="preserve">　　清算义务人未及时履行清算义务，给公司或者债权人造成损失的，应当承担赔偿责任。</w:t>
      </w:r>
    </w:p>
    <w:p w14:paraId="232DE4E3"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t xml:space="preserve">　　第二百三十三条　公司依照前条第一款的规定应当清算，逾期不成立清算组进行清算或者成</w:t>
      </w:r>
    </w:p>
    <w:p w14:paraId="7276C17E" w14:textId="77777777" w:rsidR="00EB7BAA" w:rsidRDefault="00B353BD">
      <w:pPr>
        <w:widowControl/>
        <w:shd w:val="clear" w:color="auto" w:fill="FFFFFF"/>
        <w:jc w:val="left"/>
        <w:rPr>
          <w:rFonts w:ascii="楷体" w:eastAsia="楷体" w:hAnsi="楷体" w:cs="楷体"/>
          <w:kern w:val="0"/>
          <w:szCs w:val="21"/>
          <w:shd w:val="clear" w:color="auto" w:fill="FFFFFF"/>
          <w:lang w:bidi="ar"/>
        </w:rPr>
      </w:pPr>
      <w:r>
        <w:rPr>
          <w:rFonts w:ascii="楷体" w:eastAsia="楷体" w:hAnsi="楷体" w:cs="楷体" w:hint="eastAsia"/>
          <w:kern w:val="0"/>
          <w:szCs w:val="21"/>
          <w:shd w:val="clear" w:color="auto" w:fill="FFFFFF"/>
          <w:lang w:bidi="ar"/>
        </w:rPr>
        <w:t xml:space="preserve">　　第二百四十一条　公司被吊销营业执照、责令关闭或者被撤销，满三年未向公司登记机关申请注销公司登记的，公司登记机关可以通过国家企业信用信息公示系统予以公告，公告期限不少于六十日。公告期限届满后，未有异议的，公司登记机关可以注销公司登记。</w:t>
      </w:r>
    </w:p>
    <w:p w14:paraId="1CE16D69" w14:textId="77777777" w:rsidR="00EB7BAA" w:rsidRDefault="00B353BD">
      <w:pPr>
        <w:widowControl/>
        <w:shd w:val="clear" w:color="auto" w:fill="FFFFFF"/>
        <w:jc w:val="left"/>
        <w:rPr>
          <w:rFonts w:ascii="宋体" w:eastAsia="宋体" w:hAnsi="宋体" w:cs="宋体"/>
          <w:szCs w:val="21"/>
        </w:rPr>
      </w:pPr>
      <w:r>
        <w:rPr>
          <w:rFonts w:ascii="楷体" w:eastAsia="楷体" w:hAnsi="楷体" w:cs="楷体" w:hint="eastAsia"/>
          <w:kern w:val="0"/>
          <w:szCs w:val="21"/>
          <w:shd w:val="clear" w:color="auto" w:fill="FFFFFF"/>
          <w:lang w:bidi="ar"/>
        </w:rPr>
        <w:t xml:space="preserve">　　依照前款规定注销公司登记的，原公司股东、清算义务人的责任不受影响。</w:t>
      </w:r>
    </w:p>
    <w:p w14:paraId="39FF1797" w14:textId="77777777" w:rsidR="00EB7BAA" w:rsidRDefault="00B353BD">
      <w:pPr>
        <w:widowControl/>
        <w:shd w:val="clear" w:color="auto" w:fill="FFFFFF"/>
        <w:jc w:val="left"/>
        <w:rPr>
          <w:rFonts w:ascii="宋体" w:eastAsia="宋体" w:hAnsi="宋体" w:cs="宋体"/>
          <w:szCs w:val="21"/>
        </w:rPr>
      </w:pPr>
      <w:r>
        <w:rPr>
          <w:rFonts w:ascii="宋体" w:eastAsia="宋体" w:hAnsi="宋体" w:cs="宋体" w:hint="eastAsia"/>
          <w:kern w:val="0"/>
          <w:szCs w:val="21"/>
          <w:shd w:val="clear" w:color="auto" w:fill="FFFFFF"/>
          <w:lang w:bidi="ar"/>
        </w:rPr>
        <w:t xml:space="preserve">　</w:t>
      </w:r>
    </w:p>
    <w:p w14:paraId="2700741F" w14:textId="77777777" w:rsidR="00EB7BAA" w:rsidRDefault="00B353BD">
      <w:pPr>
        <w:widowControl/>
        <w:shd w:val="clear" w:color="auto" w:fill="FFFFFF"/>
        <w:jc w:val="left"/>
        <w:rPr>
          <w:rFonts w:ascii="宋体" w:eastAsia="宋体" w:hAnsi="宋体" w:cs="宋体"/>
          <w:szCs w:val="21"/>
        </w:rPr>
      </w:pPr>
      <w:r>
        <w:rPr>
          <w:rFonts w:ascii="宋体" w:eastAsia="宋体" w:hAnsi="宋体" w:cs="宋体" w:hint="eastAsia"/>
          <w:kern w:val="0"/>
          <w:szCs w:val="21"/>
          <w:shd w:val="clear" w:color="auto" w:fill="FFFFFF"/>
          <w:lang w:bidi="ar"/>
        </w:rPr>
        <w:t xml:space="preserve">　　</w:t>
      </w:r>
    </w:p>
    <w:p w14:paraId="5680E27D" w14:textId="77777777" w:rsidR="00EB7BAA" w:rsidRDefault="00B353BD">
      <w:pPr>
        <w:widowControl/>
        <w:shd w:val="clear" w:color="auto" w:fill="FFFFFF"/>
        <w:jc w:val="center"/>
        <w:outlineLvl w:val="0"/>
        <w:rPr>
          <w:rFonts w:ascii="宋体" w:eastAsia="宋体" w:hAnsi="宋体" w:cs="宋体"/>
          <w:b/>
          <w:bCs/>
          <w:kern w:val="0"/>
          <w:sz w:val="32"/>
          <w:szCs w:val="32"/>
          <w:shd w:val="clear" w:color="auto" w:fill="FFFFFF"/>
          <w:lang w:bidi="ar"/>
        </w:rPr>
      </w:pPr>
      <w:r>
        <w:rPr>
          <w:rFonts w:ascii="宋体" w:eastAsia="宋体" w:hAnsi="宋体" w:cs="宋体" w:hint="eastAsia"/>
          <w:kern w:val="0"/>
          <w:szCs w:val="21"/>
          <w:shd w:val="clear" w:color="auto" w:fill="FFFFFF"/>
          <w:lang w:bidi="ar"/>
        </w:rPr>
        <w:t xml:space="preserve">　　</w:t>
      </w:r>
      <w:bookmarkStart w:id="11" w:name="_Toc9524"/>
      <w:r>
        <w:rPr>
          <w:rFonts w:ascii="宋体" w:eastAsia="宋体" w:hAnsi="宋体" w:cs="宋体" w:hint="eastAsia"/>
          <w:b/>
          <w:bCs/>
          <w:kern w:val="0"/>
          <w:sz w:val="32"/>
          <w:szCs w:val="32"/>
          <w:shd w:val="clear" w:color="auto" w:fill="FFFFFF"/>
          <w:lang w:bidi="ar"/>
        </w:rPr>
        <w:t>第十五章　附　　则</w:t>
      </w:r>
      <w:bookmarkEnd w:id="11"/>
    </w:p>
    <w:p w14:paraId="522F32F1" w14:textId="77777777" w:rsidR="00EB7BAA" w:rsidRDefault="00B353BD">
      <w:pPr>
        <w:widowControl/>
        <w:shd w:val="clear" w:color="auto" w:fill="FFFFFF"/>
        <w:jc w:val="left"/>
        <w:rPr>
          <w:rFonts w:ascii="楷体" w:eastAsia="楷体" w:hAnsi="楷体" w:cs="楷体"/>
          <w:szCs w:val="21"/>
        </w:rPr>
      </w:pPr>
      <w:r>
        <w:rPr>
          <w:rFonts w:ascii="宋体" w:eastAsia="宋体" w:hAnsi="宋体" w:cs="宋体" w:hint="eastAsia"/>
          <w:kern w:val="0"/>
          <w:szCs w:val="21"/>
          <w:shd w:val="clear" w:color="auto" w:fill="FFFFFF"/>
          <w:lang w:bidi="ar"/>
        </w:rPr>
        <w:t xml:space="preserve">　　</w:t>
      </w:r>
      <w:r>
        <w:rPr>
          <w:rFonts w:ascii="楷体" w:eastAsia="楷体" w:hAnsi="楷体" w:cs="楷体" w:hint="eastAsia"/>
          <w:kern w:val="0"/>
          <w:szCs w:val="21"/>
          <w:shd w:val="clear" w:color="auto" w:fill="FFFFFF"/>
          <w:lang w:bidi="ar"/>
        </w:rPr>
        <w:t>第二百六十五条　本法下列用语的含义：</w:t>
      </w:r>
    </w:p>
    <w:p w14:paraId="14AECE90" w14:textId="77777777" w:rsidR="00EB7BAA" w:rsidRDefault="00B353BD">
      <w:pPr>
        <w:widowControl/>
        <w:shd w:val="clear" w:color="auto" w:fill="FFFFFF"/>
        <w:jc w:val="left"/>
        <w:rPr>
          <w:rFonts w:ascii="楷体" w:eastAsia="楷体" w:hAnsi="楷体" w:cs="楷体"/>
          <w:szCs w:val="21"/>
        </w:rPr>
      </w:pPr>
      <w:r>
        <w:rPr>
          <w:rFonts w:ascii="楷体" w:eastAsia="楷体" w:hAnsi="楷体" w:cs="楷体" w:hint="eastAsia"/>
          <w:kern w:val="0"/>
          <w:szCs w:val="21"/>
          <w:shd w:val="clear" w:color="auto" w:fill="FFFFFF"/>
          <w:lang w:bidi="ar"/>
        </w:rPr>
        <w:t xml:space="preserve">　　（一）高级管理人员，是指公司的经理、副经理、财务负责人，上市公司董事会秘书和公司章程规定的其他人员。</w:t>
      </w:r>
    </w:p>
    <w:p w14:paraId="5182F87F" w14:textId="77777777" w:rsidR="00EB7BAA" w:rsidRDefault="00B353BD">
      <w:pPr>
        <w:widowControl/>
        <w:shd w:val="clear" w:color="auto" w:fill="FFFFFF"/>
        <w:jc w:val="left"/>
        <w:rPr>
          <w:rFonts w:ascii="楷体" w:eastAsia="楷体" w:hAnsi="楷体" w:cs="楷体"/>
          <w:szCs w:val="21"/>
        </w:rPr>
      </w:pPr>
      <w:r>
        <w:rPr>
          <w:rFonts w:ascii="楷体" w:eastAsia="楷体" w:hAnsi="楷体" w:cs="楷体" w:hint="eastAsia"/>
          <w:kern w:val="0"/>
          <w:szCs w:val="21"/>
          <w:shd w:val="clear" w:color="auto" w:fill="FFFFFF"/>
          <w:lang w:bidi="ar"/>
        </w:rPr>
        <w:t xml:space="preserve">　　（二）控股股东，是指其出资额占有限责任公司资本总额超过百分之五十或者其持有的股份占股份有限公司股本总额超过百分之五十的股东；出资额或者持有股份的比例虽然低于百分之五十，但依其出资额或者持有的股份所享有的表决权已足以对股东会的决议产生重大影响的股东。</w:t>
      </w:r>
    </w:p>
    <w:p w14:paraId="76E11A89" w14:textId="77777777" w:rsidR="00EB7BAA" w:rsidRDefault="00B353BD">
      <w:pPr>
        <w:widowControl/>
        <w:shd w:val="clear" w:color="auto" w:fill="FFFFFF"/>
        <w:jc w:val="left"/>
        <w:rPr>
          <w:rFonts w:ascii="楷体" w:eastAsia="楷体" w:hAnsi="楷体" w:cs="楷体"/>
          <w:szCs w:val="21"/>
        </w:rPr>
      </w:pPr>
      <w:r>
        <w:rPr>
          <w:rFonts w:ascii="楷体" w:eastAsia="楷体" w:hAnsi="楷体" w:cs="楷体" w:hint="eastAsia"/>
          <w:kern w:val="0"/>
          <w:szCs w:val="21"/>
          <w:shd w:val="clear" w:color="auto" w:fill="FFFFFF"/>
          <w:lang w:bidi="ar"/>
        </w:rPr>
        <w:t xml:space="preserve">　　（三）实际控制人，是指通过投资关系、协议或者其他安排，能够实际支配公司行为的人。</w:t>
      </w:r>
    </w:p>
    <w:p w14:paraId="50FDE239" w14:textId="77777777" w:rsidR="00EB7BAA" w:rsidRDefault="00B353BD">
      <w:pPr>
        <w:widowControl/>
        <w:shd w:val="clear" w:color="auto" w:fill="FFFFFF"/>
        <w:jc w:val="left"/>
        <w:rPr>
          <w:rFonts w:ascii="楷体" w:eastAsia="楷体" w:hAnsi="楷体" w:cs="楷体"/>
          <w:szCs w:val="21"/>
        </w:rPr>
      </w:pPr>
      <w:r>
        <w:rPr>
          <w:rFonts w:ascii="楷体" w:eastAsia="楷体" w:hAnsi="楷体" w:cs="楷体" w:hint="eastAsia"/>
          <w:kern w:val="0"/>
          <w:szCs w:val="21"/>
          <w:shd w:val="clear" w:color="auto" w:fill="FFFFFF"/>
          <w:lang w:bidi="ar"/>
        </w:rPr>
        <w:t xml:space="preserve">　　（四）关联关系，是指公司控股股东、实际控制人、董事、监事、高级管理人员与其直接或者间接控制的企业之间的关系，以及可能导致公司利益转移的其他关系。但是，国家控股的企业之间不仅因为同受国家控股而具有关联关系。</w:t>
      </w:r>
    </w:p>
    <w:p w14:paraId="3F37F688" w14:textId="77777777" w:rsidR="00EB7BAA" w:rsidRDefault="00B353BD">
      <w:pPr>
        <w:widowControl/>
        <w:shd w:val="clear" w:color="auto" w:fill="FFFFFF"/>
        <w:ind w:firstLine="420"/>
        <w:jc w:val="left"/>
        <w:rPr>
          <w:rFonts w:ascii="宋体" w:eastAsia="宋体" w:hAnsi="宋体" w:cs="宋体"/>
          <w:kern w:val="0"/>
          <w:szCs w:val="21"/>
          <w:shd w:val="clear" w:color="auto" w:fill="FFFFFF"/>
          <w:lang w:bidi="ar"/>
        </w:rPr>
      </w:pPr>
      <w:r>
        <w:rPr>
          <w:rFonts w:ascii="宋体" w:eastAsia="宋体" w:hAnsi="宋体" w:cs="宋体" w:hint="eastAsia"/>
          <w:kern w:val="0"/>
          <w:szCs w:val="21"/>
          <w:shd w:val="clear" w:color="auto" w:fill="FFFFFF"/>
          <w:lang w:bidi="ar"/>
        </w:rPr>
        <w:t xml:space="preserve">　　</w:t>
      </w:r>
    </w:p>
    <w:p w14:paraId="50F9ED01" w14:textId="77777777" w:rsidR="00EB7BAA" w:rsidRDefault="00EB7BAA">
      <w:pPr>
        <w:rPr>
          <w:rFonts w:ascii="宋体" w:hAnsi="宋体"/>
        </w:rPr>
      </w:pPr>
    </w:p>
    <w:p w14:paraId="6AB72CFC" w14:textId="77777777" w:rsidR="00EB7BAA" w:rsidRDefault="00B353BD">
      <w:pPr>
        <w:pStyle w:val="1"/>
        <w:jc w:val="center"/>
        <w:rPr>
          <w:rFonts w:cs="宋体" w:hint="default"/>
        </w:rPr>
      </w:pPr>
      <w:bookmarkStart w:id="12" w:name="_Toc25555"/>
      <w:r>
        <w:rPr>
          <w:rFonts w:cs="宋体"/>
        </w:rPr>
        <w:t>最高人民法院关于适用《中华人民共和国公司法》若干问题的规定（二）</w:t>
      </w:r>
      <w:bookmarkEnd w:id="12"/>
    </w:p>
    <w:p w14:paraId="592B93F6" w14:textId="77777777" w:rsidR="00EB7BAA" w:rsidRDefault="00B353BD">
      <w:pPr>
        <w:ind w:firstLineChars="200" w:firstLine="420"/>
        <w:rPr>
          <w:rFonts w:ascii="楷体" w:eastAsia="楷体" w:hAnsi="楷体" w:cs="楷体"/>
        </w:rPr>
      </w:pPr>
      <w:r>
        <w:rPr>
          <w:rFonts w:ascii="楷体" w:eastAsia="楷体" w:hAnsi="楷体" w:cs="楷体" w:hint="eastAsia"/>
        </w:rPr>
        <w:t>第一条 单独或者合计持有公司全部股东表决权百分之十以上的股东，以下列事由之一提起解散公司诉讼，并符合公司法第一百八十二条规定的，人民法院应予受理：</w:t>
      </w:r>
    </w:p>
    <w:p w14:paraId="20321BF5" w14:textId="77777777" w:rsidR="00EB7BAA" w:rsidRDefault="00B353BD">
      <w:pPr>
        <w:ind w:firstLineChars="200" w:firstLine="420"/>
        <w:rPr>
          <w:rFonts w:ascii="楷体" w:eastAsia="楷体" w:hAnsi="楷体" w:cs="楷体"/>
        </w:rPr>
      </w:pPr>
      <w:r>
        <w:rPr>
          <w:rFonts w:ascii="楷体" w:eastAsia="楷体" w:hAnsi="楷体" w:cs="楷体" w:hint="eastAsia"/>
        </w:rPr>
        <w:t>（一）公司持续两年以上无法召开股东会或者股东大会，公司经营管理发生严重困难的；</w:t>
      </w:r>
    </w:p>
    <w:p w14:paraId="68B181C0" w14:textId="77777777" w:rsidR="00EB7BAA" w:rsidRDefault="00B353BD">
      <w:pPr>
        <w:ind w:firstLineChars="200" w:firstLine="420"/>
        <w:rPr>
          <w:rFonts w:ascii="楷体" w:eastAsia="楷体" w:hAnsi="楷体" w:cs="楷体"/>
        </w:rPr>
      </w:pPr>
      <w:r>
        <w:rPr>
          <w:rFonts w:ascii="楷体" w:eastAsia="楷体" w:hAnsi="楷体" w:cs="楷体" w:hint="eastAsia"/>
        </w:rPr>
        <w:t>（二）股东表决时无法达到法定或者公司章程规定的比例，持续两年以上不能做出有效的股东会或者股东大会决议，公司经营管理发生严重困难的；</w:t>
      </w:r>
    </w:p>
    <w:p w14:paraId="125A6CB6" w14:textId="77777777" w:rsidR="00EB7BAA" w:rsidRDefault="00B353BD">
      <w:pPr>
        <w:ind w:firstLineChars="200" w:firstLine="420"/>
        <w:rPr>
          <w:rFonts w:ascii="楷体" w:eastAsia="楷体" w:hAnsi="楷体" w:cs="楷体"/>
        </w:rPr>
      </w:pPr>
      <w:r>
        <w:rPr>
          <w:rFonts w:ascii="楷体" w:eastAsia="楷体" w:hAnsi="楷体" w:cs="楷体" w:hint="eastAsia"/>
        </w:rPr>
        <w:t>（三）公司董事长期冲突，且无法通过股东会或者股东大会解决，公司经营管理发生严重困难的；</w:t>
      </w:r>
    </w:p>
    <w:p w14:paraId="19220983" w14:textId="77777777" w:rsidR="00EB7BAA" w:rsidRDefault="00B353BD">
      <w:pPr>
        <w:ind w:firstLineChars="200" w:firstLine="420"/>
        <w:rPr>
          <w:rFonts w:ascii="楷体" w:eastAsia="楷体" w:hAnsi="楷体" w:cs="楷体"/>
        </w:rPr>
      </w:pPr>
      <w:r>
        <w:rPr>
          <w:rFonts w:ascii="楷体" w:eastAsia="楷体" w:hAnsi="楷体" w:cs="楷体" w:hint="eastAsia"/>
        </w:rPr>
        <w:lastRenderedPageBreak/>
        <w:t>（四）经营管理发生其他严重困难，公司继续存续会使股东利益受到重大损失的情形。</w:t>
      </w:r>
    </w:p>
    <w:p w14:paraId="71DEC04C" w14:textId="77777777" w:rsidR="00EB7BAA" w:rsidRDefault="00B353BD">
      <w:pPr>
        <w:ind w:firstLineChars="200" w:firstLine="420"/>
        <w:rPr>
          <w:rFonts w:ascii="楷体" w:eastAsia="楷体" w:hAnsi="楷体" w:cs="楷体"/>
        </w:rPr>
      </w:pPr>
      <w:r>
        <w:rPr>
          <w:rFonts w:ascii="楷体" w:eastAsia="楷体" w:hAnsi="楷体" w:cs="楷体" w:hint="eastAsia"/>
        </w:rPr>
        <w:t>股东以知情权、利润分配请求权等权益受到损害，或者公司亏损、财产不足以偿还全部债务，以及公司被吊销企业法人营业执照未进行清算等为由，提起解散公司诉讼的，人民法院不予受理。</w:t>
      </w:r>
    </w:p>
    <w:p w14:paraId="7FCDB040" w14:textId="77777777" w:rsidR="00EB7BAA" w:rsidRDefault="00B353BD">
      <w:pPr>
        <w:ind w:firstLineChars="200" w:firstLine="420"/>
        <w:rPr>
          <w:rFonts w:ascii="楷体" w:eastAsia="楷体" w:hAnsi="楷体" w:cs="楷体"/>
        </w:rPr>
      </w:pPr>
      <w:r>
        <w:rPr>
          <w:rFonts w:ascii="楷体" w:eastAsia="楷体" w:hAnsi="楷体" w:cs="楷体" w:hint="eastAsia"/>
        </w:rPr>
        <w:t>第二条 股东提起解散公司诉讼，同时又申请人民法院对公司进行清算的，人民法院对其提出的清算申请不予受理。人民法院可以告知原告，在人民法院判决解散公司后，依据民法典第七十条、公司法第一百八十三条和本规定第七条的规定，自行组织清算或者另行申请人民法院对公司进行清算。</w:t>
      </w:r>
    </w:p>
    <w:p w14:paraId="6091ED06" w14:textId="77777777" w:rsidR="00EB7BAA" w:rsidRDefault="00B353BD">
      <w:pPr>
        <w:ind w:firstLineChars="200" w:firstLine="420"/>
        <w:rPr>
          <w:rFonts w:ascii="楷体" w:eastAsia="楷体" w:hAnsi="楷体" w:cs="楷体"/>
        </w:rPr>
      </w:pPr>
      <w:r>
        <w:rPr>
          <w:rFonts w:ascii="楷体" w:eastAsia="楷体" w:hAnsi="楷体" w:cs="楷体" w:hint="eastAsia"/>
        </w:rPr>
        <w:t>第三条 股东提起解散公司诉讼时，向人民法院申请财产保全或者证据保全的，在股东提供担保且不影响公司正常经营的情形下，人民法院可予以保全。</w:t>
      </w:r>
    </w:p>
    <w:p w14:paraId="36C26C04" w14:textId="77777777" w:rsidR="00EB7BAA" w:rsidRDefault="00B353BD">
      <w:pPr>
        <w:ind w:firstLineChars="200" w:firstLine="420"/>
        <w:rPr>
          <w:rFonts w:ascii="楷体" w:eastAsia="楷体" w:hAnsi="楷体" w:cs="楷体"/>
        </w:rPr>
      </w:pPr>
      <w:r>
        <w:rPr>
          <w:rFonts w:ascii="楷体" w:eastAsia="楷体" w:hAnsi="楷体" w:cs="楷体" w:hint="eastAsia"/>
        </w:rPr>
        <w:t>第四条 股东提起解散公司诉讼应当以公司为被告。</w:t>
      </w:r>
    </w:p>
    <w:p w14:paraId="2978D01F" w14:textId="77777777" w:rsidR="00EB7BAA" w:rsidRDefault="00B353BD">
      <w:pPr>
        <w:ind w:firstLineChars="200" w:firstLine="420"/>
        <w:rPr>
          <w:rFonts w:ascii="楷体" w:eastAsia="楷体" w:hAnsi="楷体" w:cs="楷体"/>
        </w:rPr>
      </w:pPr>
      <w:r>
        <w:rPr>
          <w:rFonts w:ascii="楷体" w:eastAsia="楷体" w:hAnsi="楷体" w:cs="楷体" w:hint="eastAsia"/>
        </w:rPr>
        <w:t>原告以其他股东为被告一并提起诉讼的，人民法院应当告知原告将其他股东变更为第三人；原告坚持不予变更的，人民法院应当驳回原告对其他股东的起诉。</w:t>
      </w:r>
    </w:p>
    <w:p w14:paraId="5E75FB90" w14:textId="77777777" w:rsidR="00EB7BAA" w:rsidRDefault="00B353BD">
      <w:pPr>
        <w:ind w:firstLineChars="200" w:firstLine="420"/>
        <w:rPr>
          <w:rFonts w:ascii="楷体" w:eastAsia="楷体" w:hAnsi="楷体" w:cs="楷体"/>
        </w:rPr>
      </w:pPr>
      <w:r>
        <w:rPr>
          <w:rFonts w:ascii="楷体" w:eastAsia="楷体" w:hAnsi="楷体" w:cs="楷体" w:hint="eastAsia"/>
        </w:rPr>
        <w:t>原告提起解散公司诉讼应当告知其他股东，或者由人民法院通知其参加诉讼。其他股东或者有关利害关系人申请以共同原告或者第三人身份参加诉讼的，人民法院应予准许。</w:t>
      </w:r>
    </w:p>
    <w:p w14:paraId="2DF8ABFA" w14:textId="77777777" w:rsidR="00EB7BAA" w:rsidRDefault="00B353BD">
      <w:pPr>
        <w:ind w:firstLineChars="200" w:firstLine="420"/>
        <w:rPr>
          <w:rFonts w:ascii="楷体" w:eastAsia="楷体" w:hAnsi="楷体" w:cs="楷体"/>
        </w:rPr>
      </w:pPr>
      <w:r>
        <w:rPr>
          <w:rFonts w:ascii="楷体" w:eastAsia="楷体" w:hAnsi="楷体" w:cs="楷体" w:hint="eastAsia"/>
        </w:rPr>
        <w:t>第十条 公司依法清算结束并办理注销登记前，有关公司的民事诉讼，应当以公司的名义进行。</w:t>
      </w:r>
    </w:p>
    <w:p w14:paraId="13FDC3A0" w14:textId="77777777" w:rsidR="00EB7BAA" w:rsidRDefault="00B353BD">
      <w:pPr>
        <w:ind w:firstLineChars="200" w:firstLine="420"/>
        <w:rPr>
          <w:rFonts w:ascii="楷体" w:eastAsia="楷体" w:hAnsi="楷体" w:cs="楷体"/>
        </w:rPr>
      </w:pPr>
      <w:r>
        <w:rPr>
          <w:rFonts w:ascii="楷体" w:eastAsia="楷体" w:hAnsi="楷体" w:cs="楷体" w:hint="eastAsia"/>
        </w:rPr>
        <w:t>公司成立清算组的，由清算组负责人代表公司参加诉讼；尚未成立清算组的，由原法定代表人代表公司参加诉讼。</w:t>
      </w:r>
    </w:p>
    <w:p w14:paraId="040B4882" w14:textId="77777777" w:rsidR="00EB7BAA" w:rsidRDefault="00B353BD">
      <w:pPr>
        <w:ind w:firstLineChars="200" w:firstLine="420"/>
        <w:rPr>
          <w:rFonts w:ascii="楷体" w:eastAsia="楷体" w:hAnsi="楷体" w:cs="楷体"/>
        </w:rPr>
      </w:pPr>
      <w:r>
        <w:rPr>
          <w:rFonts w:ascii="楷体" w:eastAsia="楷体" w:hAnsi="楷体" w:cs="楷体" w:hint="eastAsia"/>
        </w:rPr>
        <w:t>第十八条 有限责任公司的股东、股份有限公司的董事和控股股东未在法定期限内成立清算组开始清算，导致公司财产贬值、流失、毁损或者灭失，债权人主张其在造成损失范围内对公司债务承担赔偿责任的，人民法院应依法予以支持。</w:t>
      </w:r>
    </w:p>
    <w:p w14:paraId="19BE238A" w14:textId="77777777" w:rsidR="00EB7BAA" w:rsidRDefault="00B353BD">
      <w:pPr>
        <w:ind w:firstLineChars="200" w:firstLine="420"/>
        <w:rPr>
          <w:rFonts w:ascii="楷体" w:eastAsia="楷体" w:hAnsi="楷体" w:cs="楷体"/>
        </w:rPr>
      </w:pPr>
      <w:r>
        <w:rPr>
          <w:rFonts w:ascii="楷体" w:eastAsia="楷体" w:hAnsi="楷体" w:cs="楷体" w:hint="eastAsia"/>
        </w:rPr>
        <w:t>有限责任公司的股东、股份有限公司的董事和控股股东因怠于履行义务，导致公司主要财产、账册、重要文件等灭失，无法进行清算，债权人主张其对公司债务承担连带清偿责任的，人民法院应依法予以支持。</w:t>
      </w:r>
    </w:p>
    <w:p w14:paraId="0C97201C" w14:textId="77777777" w:rsidR="00EB7BAA" w:rsidRDefault="00B353BD">
      <w:pPr>
        <w:ind w:firstLineChars="200" w:firstLine="420"/>
        <w:rPr>
          <w:rFonts w:ascii="楷体" w:eastAsia="楷体" w:hAnsi="楷体" w:cs="楷体"/>
        </w:rPr>
      </w:pPr>
      <w:r>
        <w:rPr>
          <w:rFonts w:ascii="楷体" w:eastAsia="楷体" w:hAnsi="楷体" w:cs="楷体" w:hint="eastAsia"/>
        </w:rPr>
        <w:t>上述情形系实际控制人原因造成，债权人主张实际控制人对公司债务承担相应民事责任的，人民法院应依法予以支持。</w:t>
      </w:r>
    </w:p>
    <w:p w14:paraId="4DB5D768" w14:textId="77777777" w:rsidR="00EB7BAA" w:rsidRDefault="00EB7BAA">
      <w:pPr>
        <w:ind w:firstLineChars="200" w:firstLine="420"/>
        <w:rPr>
          <w:rFonts w:ascii="楷体" w:eastAsia="楷体" w:hAnsi="楷体" w:cs="楷体"/>
        </w:rPr>
      </w:pPr>
    </w:p>
    <w:p w14:paraId="762D6A5C" w14:textId="77777777" w:rsidR="00EB7BAA" w:rsidRDefault="00B353BD">
      <w:pPr>
        <w:pStyle w:val="1"/>
        <w:jc w:val="center"/>
        <w:rPr>
          <w:rFonts w:hint="default"/>
        </w:rPr>
      </w:pPr>
      <w:bookmarkStart w:id="13" w:name="_Toc9199"/>
      <w:r>
        <w:t>最高人民法院关于适用《中华人民共和国公司法》若干问题的规定（三）</w:t>
      </w:r>
      <w:bookmarkEnd w:id="13"/>
    </w:p>
    <w:p w14:paraId="5FB7C6D0" w14:textId="77777777" w:rsidR="00EB7BAA" w:rsidRDefault="00B353BD">
      <w:pPr>
        <w:ind w:firstLineChars="200" w:firstLine="420"/>
        <w:rPr>
          <w:rFonts w:ascii="楷体" w:eastAsia="楷体" w:hAnsi="楷体" w:cs="楷体"/>
        </w:rPr>
      </w:pPr>
      <w:r>
        <w:rPr>
          <w:rFonts w:ascii="楷体" w:eastAsia="楷体" w:hAnsi="楷体" w:cs="楷体" w:hint="eastAsia"/>
        </w:rPr>
        <w:t>第十一条 出资人以其他公司股权出资，符合下列条件的，人民法院应当认定出资人已履行出资义务：</w:t>
      </w:r>
    </w:p>
    <w:p w14:paraId="78EB92C5" w14:textId="77777777" w:rsidR="00EB7BAA" w:rsidRDefault="00B353BD">
      <w:pPr>
        <w:ind w:firstLineChars="200" w:firstLine="420"/>
        <w:rPr>
          <w:rFonts w:ascii="楷体" w:eastAsia="楷体" w:hAnsi="楷体" w:cs="楷体"/>
        </w:rPr>
      </w:pPr>
      <w:r>
        <w:rPr>
          <w:rFonts w:ascii="楷体" w:eastAsia="楷体" w:hAnsi="楷体" w:cs="楷体" w:hint="eastAsia"/>
        </w:rPr>
        <w:t>（一）出资的股权由出资人合法持有并依法可以转让；</w:t>
      </w:r>
    </w:p>
    <w:p w14:paraId="4102E8E0" w14:textId="77777777" w:rsidR="00EB7BAA" w:rsidRDefault="00B353BD">
      <w:pPr>
        <w:ind w:firstLineChars="200" w:firstLine="420"/>
        <w:rPr>
          <w:rFonts w:ascii="楷体" w:eastAsia="楷体" w:hAnsi="楷体" w:cs="楷体"/>
        </w:rPr>
      </w:pPr>
      <w:r>
        <w:rPr>
          <w:rFonts w:ascii="楷体" w:eastAsia="楷体" w:hAnsi="楷体" w:cs="楷体" w:hint="eastAsia"/>
        </w:rPr>
        <w:t>（二）出资的股权无权利瑕疵或者权利负担；</w:t>
      </w:r>
    </w:p>
    <w:p w14:paraId="281F8B83" w14:textId="77777777" w:rsidR="00EB7BAA" w:rsidRDefault="00B353BD">
      <w:pPr>
        <w:ind w:firstLineChars="200" w:firstLine="420"/>
        <w:rPr>
          <w:rFonts w:ascii="楷体" w:eastAsia="楷体" w:hAnsi="楷体" w:cs="楷体"/>
        </w:rPr>
      </w:pPr>
      <w:r>
        <w:rPr>
          <w:rFonts w:ascii="楷体" w:eastAsia="楷体" w:hAnsi="楷体" w:cs="楷体" w:hint="eastAsia"/>
        </w:rPr>
        <w:t>（三）出资人已履行关于股权转让的法定手续；</w:t>
      </w:r>
    </w:p>
    <w:p w14:paraId="4AF470A0" w14:textId="77777777" w:rsidR="00EB7BAA" w:rsidRDefault="00B353BD">
      <w:pPr>
        <w:ind w:firstLineChars="200" w:firstLine="420"/>
        <w:rPr>
          <w:rFonts w:ascii="楷体" w:eastAsia="楷体" w:hAnsi="楷体" w:cs="楷体"/>
        </w:rPr>
      </w:pPr>
      <w:r>
        <w:rPr>
          <w:rFonts w:ascii="楷体" w:eastAsia="楷体" w:hAnsi="楷体" w:cs="楷体" w:hint="eastAsia"/>
        </w:rPr>
        <w:t>（四）出资的股权已依法进行了价值评估。</w:t>
      </w:r>
    </w:p>
    <w:p w14:paraId="46C7FF1D" w14:textId="77777777" w:rsidR="00EB7BAA" w:rsidRDefault="00B353BD">
      <w:pPr>
        <w:ind w:firstLineChars="200" w:firstLine="420"/>
        <w:rPr>
          <w:rFonts w:ascii="楷体" w:eastAsia="楷体" w:hAnsi="楷体" w:cs="楷体"/>
        </w:rPr>
      </w:pPr>
      <w:r>
        <w:rPr>
          <w:rFonts w:ascii="楷体" w:eastAsia="楷体" w:hAnsi="楷体" w:cs="楷体" w:hint="eastAsia"/>
        </w:rPr>
        <w:t>股权出资不符合前款第（一）、（二）、（三）项的规定，公司、其他股东或者公司债权人请求认定出资人未履行出资义务的，人民法院应当责令该出资人在指定的合理期间内采取补正措施，以符合上述条件；逾期未补正的，人民法院应当认定其未依法全面履行出资义务。</w:t>
      </w:r>
    </w:p>
    <w:p w14:paraId="6A1966E5" w14:textId="77777777" w:rsidR="00EB7BAA" w:rsidRDefault="00B353BD">
      <w:pPr>
        <w:ind w:firstLineChars="200" w:firstLine="420"/>
        <w:rPr>
          <w:rFonts w:ascii="楷体" w:eastAsia="楷体" w:hAnsi="楷体" w:cs="楷体"/>
        </w:rPr>
      </w:pPr>
      <w:r>
        <w:rPr>
          <w:rFonts w:ascii="楷体" w:eastAsia="楷体" w:hAnsi="楷体" w:cs="楷体" w:hint="eastAsia"/>
        </w:rPr>
        <w:t>股权出资不符合本条第一款第（四）项的规定，公司、其他股东或者公司债权人请求认</w:t>
      </w:r>
      <w:r>
        <w:rPr>
          <w:rFonts w:ascii="楷体" w:eastAsia="楷体" w:hAnsi="楷体" w:cs="楷体" w:hint="eastAsia"/>
        </w:rPr>
        <w:lastRenderedPageBreak/>
        <w:t>定出资人未履行出资义务的，人民法院应当按照本规定第九条的规定处理。</w:t>
      </w:r>
    </w:p>
    <w:p w14:paraId="7D8171B2" w14:textId="77777777" w:rsidR="00EB7BAA" w:rsidRDefault="00B353BD">
      <w:pPr>
        <w:ind w:firstLineChars="200" w:firstLine="420"/>
        <w:rPr>
          <w:rFonts w:ascii="楷体" w:eastAsia="楷体" w:hAnsi="楷体" w:cs="楷体"/>
        </w:rPr>
      </w:pPr>
      <w:r>
        <w:rPr>
          <w:rFonts w:ascii="楷体" w:eastAsia="楷体" w:hAnsi="楷体" w:cs="楷体" w:hint="eastAsia"/>
        </w:rPr>
        <w:t>第十二条 公司成立后，公司、股东或者公司债权人以相关股东的行为符合下列情形之一且损害公司权益为由，请求认定该股东抽逃出资的，人民法院应予支持：</w:t>
      </w:r>
    </w:p>
    <w:p w14:paraId="21A43881" w14:textId="77777777" w:rsidR="00EB7BAA" w:rsidRDefault="00B353BD">
      <w:pPr>
        <w:ind w:firstLineChars="200" w:firstLine="420"/>
        <w:rPr>
          <w:rFonts w:ascii="楷体" w:eastAsia="楷体" w:hAnsi="楷体" w:cs="楷体"/>
        </w:rPr>
      </w:pPr>
      <w:r>
        <w:rPr>
          <w:rFonts w:ascii="楷体" w:eastAsia="楷体" w:hAnsi="楷体" w:cs="楷体" w:hint="eastAsia"/>
        </w:rPr>
        <w:t>（一）制作虚假财务会计报表虚增利润进行分配；</w:t>
      </w:r>
    </w:p>
    <w:p w14:paraId="258BBD17" w14:textId="77777777" w:rsidR="00EB7BAA" w:rsidRDefault="00B353BD">
      <w:pPr>
        <w:ind w:firstLineChars="200" w:firstLine="420"/>
        <w:rPr>
          <w:rFonts w:ascii="楷体" w:eastAsia="楷体" w:hAnsi="楷体" w:cs="楷体"/>
        </w:rPr>
      </w:pPr>
      <w:r>
        <w:rPr>
          <w:rFonts w:ascii="楷体" w:eastAsia="楷体" w:hAnsi="楷体" w:cs="楷体" w:hint="eastAsia"/>
        </w:rPr>
        <w:t>（二）通过虚构债权债务关系将其出资转出；</w:t>
      </w:r>
    </w:p>
    <w:p w14:paraId="4EA60761" w14:textId="77777777" w:rsidR="00EB7BAA" w:rsidRDefault="00B353BD">
      <w:pPr>
        <w:ind w:firstLineChars="200" w:firstLine="420"/>
        <w:rPr>
          <w:rFonts w:ascii="楷体" w:eastAsia="楷体" w:hAnsi="楷体" w:cs="楷体"/>
        </w:rPr>
      </w:pPr>
      <w:r>
        <w:rPr>
          <w:rFonts w:ascii="楷体" w:eastAsia="楷体" w:hAnsi="楷体" w:cs="楷体" w:hint="eastAsia"/>
        </w:rPr>
        <w:t>（三）利用关联交易将出资转出；</w:t>
      </w:r>
    </w:p>
    <w:p w14:paraId="6B19FC48" w14:textId="77777777" w:rsidR="00EB7BAA" w:rsidRDefault="00B353BD">
      <w:pPr>
        <w:ind w:firstLineChars="200" w:firstLine="420"/>
        <w:rPr>
          <w:rFonts w:ascii="楷体" w:eastAsia="楷体" w:hAnsi="楷体" w:cs="楷体"/>
        </w:rPr>
      </w:pPr>
      <w:r>
        <w:rPr>
          <w:rFonts w:ascii="楷体" w:eastAsia="楷体" w:hAnsi="楷体" w:cs="楷体" w:hint="eastAsia"/>
        </w:rPr>
        <w:t>（四）其他未经法定程序将出资抽回的行为。</w:t>
      </w:r>
    </w:p>
    <w:p w14:paraId="7BE4CE98" w14:textId="77777777" w:rsidR="00EB7BAA" w:rsidRDefault="00B353BD">
      <w:pPr>
        <w:ind w:firstLineChars="200" w:firstLine="420"/>
        <w:rPr>
          <w:rFonts w:ascii="楷体" w:eastAsia="楷体" w:hAnsi="楷体" w:cs="楷体"/>
        </w:rPr>
      </w:pPr>
      <w:r>
        <w:rPr>
          <w:rFonts w:ascii="楷体" w:eastAsia="楷体" w:hAnsi="楷体" w:cs="楷体" w:hint="eastAsia"/>
        </w:rPr>
        <w:t>第十三条 股东未履行或者未全面履行出资义务，公司或者其他股东请求其向公司依法全面履行出资义务的，人民法院应予支持。</w:t>
      </w:r>
    </w:p>
    <w:p w14:paraId="18D234B2" w14:textId="77777777" w:rsidR="00EB7BAA" w:rsidRDefault="00B353BD">
      <w:pPr>
        <w:ind w:firstLineChars="200" w:firstLine="420"/>
        <w:rPr>
          <w:rFonts w:ascii="楷体" w:eastAsia="楷体" w:hAnsi="楷体" w:cs="楷体"/>
        </w:rPr>
      </w:pPr>
      <w:r>
        <w:rPr>
          <w:rFonts w:ascii="楷体" w:eastAsia="楷体" w:hAnsi="楷体" w:cs="楷体" w:hint="eastAsia"/>
        </w:rPr>
        <w:t>公司债权人请求未履行或者未全面履行出资义务的股东在未出资本息范围内对公司债务不能清偿的部分承担补充赔偿责任的，人民法院应予支持；未履行或者未全面履行出资义务的股东已经承担上述责任，其他债权人提出相同请求的，人民法院不予支持。</w:t>
      </w:r>
    </w:p>
    <w:p w14:paraId="1842F921" w14:textId="77777777" w:rsidR="00EB7BAA" w:rsidRDefault="00B353BD">
      <w:pPr>
        <w:ind w:firstLineChars="200" w:firstLine="420"/>
        <w:rPr>
          <w:rFonts w:ascii="楷体" w:eastAsia="楷体" w:hAnsi="楷体" w:cs="楷体"/>
        </w:rPr>
      </w:pPr>
      <w:r>
        <w:rPr>
          <w:rFonts w:ascii="楷体" w:eastAsia="楷体" w:hAnsi="楷体" w:cs="楷体" w:hint="eastAsia"/>
        </w:rPr>
        <w:t>股东在公司设立时未履行或者未全面履行出资义务，依照本条第一款或者第二款提起诉讼的原告，请求公司的发起人与被告股东承担连带责任的，人民法院应予支持；公司的发起人承担责任后，可以向被告股东追偿。</w:t>
      </w:r>
    </w:p>
    <w:p w14:paraId="467935FC" w14:textId="77777777" w:rsidR="00EB7BAA" w:rsidRDefault="00B353BD">
      <w:pPr>
        <w:ind w:firstLineChars="200" w:firstLine="420"/>
        <w:rPr>
          <w:rFonts w:ascii="楷体" w:eastAsia="楷体" w:hAnsi="楷体" w:cs="楷体"/>
        </w:rPr>
      </w:pPr>
      <w:r>
        <w:rPr>
          <w:rFonts w:ascii="楷体" w:eastAsia="楷体" w:hAnsi="楷体" w:cs="楷体" w:hint="eastAsia"/>
        </w:rPr>
        <w:t>第十四条 股东抽逃出资，公司或者其他股东请求其向公司返还出资本息、协助抽逃出资的其他股东、董事、高级管理人员或者实际控制人对此承担连带责任的，人民法院应予支持。</w:t>
      </w:r>
    </w:p>
    <w:p w14:paraId="66A3CFEA" w14:textId="77777777" w:rsidR="00EB7BAA" w:rsidRDefault="00B353BD">
      <w:pPr>
        <w:ind w:firstLineChars="200" w:firstLine="420"/>
        <w:rPr>
          <w:rFonts w:ascii="楷体" w:eastAsia="楷体" w:hAnsi="楷体" w:cs="楷体"/>
        </w:rPr>
      </w:pPr>
      <w:r>
        <w:rPr>
          <w:rFonts w:ascii="楷体" w:eastAsia="楷体" w:hAnsi="楷体" w:cs="楷体" w:hint="eastAsia"/>
        </w:rPr>
        <w:t>公司债权人请求抽逃出资的股东在抽逃出资本息范围内对公司债务不能清偿的部分承担补充赔偿责任、协助抽逃出资的其他股东、董事、高级管理人员或者实际控制人对此承担连带责任的，人民法院应予支持；抽逃出资的股东已经承担上述责任，其他债权人提出相同请求的，人民法院不予支持。</w:t>
      </w:r>
    </w:p>
    <w:p w14:paraId="6CE9DD4C" w14:textId="77777777" w:rsidR="00EB7BAA" w:rsidRDefault="00B353BD">
      <w:pPr>
        <w:ind w:firstLineChars="200" w:firstLine="420"/>
        <w:rPr>
          <w:rFonts w:ascii="楷体" w:eastAsia="楷体" w:hAnsi="楷体" w:cs="楷体"/>
        </w:rPr>
      </w:pPr>
      <w:r>
        <w:rPr>
          <w:rFonts w:ascii="楷体" w:eastAsia="楷体" w:hAnsi="楷体" w:cs="楷体" w:hint="eastAsia"/>
        </w:rPr>
        <w:t>第十九条 公司股东未履行或者未全面履行出资义务或者抽逃出资，公司或者其他股东请求其向公司全面履行出资义务或者返还出资，被告股东以诉讼时效为由进行抗辩的，人民法院不予支持。</w:t>
      </w:r>
    </w:p>
    <w:p w14:paraId="5ECF0EE1" w14:textId="77777777" w:rsidR="00EB7BAA" w:rsidRDefault="00B353BD">
      <w:pPr>
        <w:ind w:firstLineChars="200" w:firstLine="420"/>
        <w:rPr>
          <w:rFonts w:ascii="楷体" w:eastAsia="楷体" w:hAnsi="楷体" w:cs="楷体"/>
        </w:rPr>
      </w:pPr>
      <w:r>
        <w:rPr>
          <w:rFonts w:ascii="楷体" w:eastAsia="楷体" w:hAnsi="楷体" w:cs="楷体" w:hint="eastAsia"/>
        </w:rPr>
        <w:t>公司债权人的债权未过诉讼时效期间，其依照本规定第十三条第二款、第十四条第二款的规定请求未履行或者未全面履行出资义务或者抽逃出资的股东承担赔偿责任，被告股东以出资义务或者返还出资义务超过诉讼时效期间为由进行抗辩的，人民法院不予支持。</w:t>
      </w:r>
    </w:p>
    <w:p w14:paraId="1E0B5415" w14:textId="77777777" w:rsidR="00EB7BAA" w:rsidRDefault="00B353BD">
      <w:pPr>
        <w:ind w:firstLineChars="200" w:firstLine="420"/>
        <w:rPr>
          <w:rFonts w:ascii="楷体" w:eastAsia="楷体" w:hAnsi="楷体" w:cs="楷体"/>
        </w:rPr>
      </w:pPr>
      <w:r>
        <w:rPr>
          <w:rFonts w:ascii="楷体" w:eastAsia="楷体" w:hAnsi="楷体" w:cs="楷体" w:hint="eastAsia"/>
        </w:rPr>
        <w:t>第二十一条 当事人向人民法院起诉请求确认其股东资格的，应当以公司为被告，与案件争议股权有利害关系的人作为第三人参加诉讼。</w:t>
      </w:r>
    </w:p>
    <w:p w14:paraId="7DCA6664" w14:textId="77777777" w:rsidR="00EB7BAA" w:rsidRDefault="00B353BD">
      <w:pPr>
        <w:ind w:firstLineChars="200" w:firstLine="420"/>
        <w:rPr>
          <w:rFonts w:ascii="楷体" w:eastAsia="楷体" w:hAnsi="楷体" w:cs="楷体"/>
        </w:rPr>
      </w:pPr>
      <w:r>
        <w:rPr>
          <w:rFonts w:ascii="楷体" w:eastAsia="楷体" w:hAnsi="楷体" w:cs="楷体" w:hint="eastAsia"/>
        </w:rPr>
        <w:t>第二十四条 有限责任公司的实际出资人与名义出资人订立合同，约定由实际出资人出资并享有投资权益，以名义出资人为名义股东，实际出资人与名义股东对该合同效力发生争议的，如无法律规定的无效情形，人民法院应当认定该合同有效。</w:t>
      </w:r>
    </w:p>
    <w:p w14:paraId="2218CDDE" w14:textId="77777777" w:rsidR="00EB7BAA" w:rsidRDefault="00B353BD">
      <w:pPr>
        <w:ind w:firstLineChars="200" w:firstLine="420"/>
        <w:rPr>
          <w:rFonts w:ascii="楷体" w:eastAsia="楷体" w:hAnsi="楷体" w:cs="楷体"/>
        </w:rPr>
      </w:pPr>
      <w:r>
        <w:rPr>
          <w:rFonts w:ascii="楷体" w:eastAsia="楷体" w:hAnsi="楷体" w:cs="楷体" w:hint="eastAsia"/>
        </w:rPr>
        <w:t>前款规定的实际出资人与名义股东因投资权益的归属发生争议，实际出资人以其实际履行了出资义务为由向名义股东主张权利的，人民法院应予支持。名义股东以公司股东名册记载、公司登记机关登记为由否认实际出资人权利的，人民法院不予支持。</w:t>
      </w:r>
    </w:p>
    <w:p w14:paraId="5860DB59" w14:textId="77777777" w:rsidR="00EB7BAA" w:rsidRDefault="00B353BD">
      <w:pPr>
        <w:ind w:firstLineChars="200" w:firstLine="420"/>
        <w:rPr>
          <w:rFonts w:ascii="楷体" w:eastAsia="楷体" w:hAnsi="楷体" w:cs="楷体"/>
        </w:rPr>
      </w:pPr>
      <w:r>
        <w:rPr>
          <w:rFonts w:ascii="楷体" w:eastAsia="楷体" w:hAnsi="楷体" w:cs="楷体" w:hint="eastAsia"/>
        </w:rPr>
        <w:t>实际出资人未经公司其他股东半数以上同意，请求公司变更股东、签发出资证明书、记载于股东名册、记载于公司章程并办理公司登记机关登记的，人民法院不予支持。</w:t>
      </w:r>
    </w:p>
    <w:p w14:paraId="4C8D0D9B" w14:textId="77777777" w:rsidR="00EB7BAA" w:rsidRDefault="00B353BD">
      <w:pPr>
        <w:ind w:firstLineChars="200" w:firstLine="420"/>
        <w:rPr>
          <w:rFonts w:ascii="楷体" w:eastAsia="楷体" w:hAnsi="楷体" w:cs="楷体"/>
        </w:rPr>
      </w:pPr>
      <w:r>
        <w:rPr>
          <w:rFonts w:ascii="楷体" w:eastAsia="楷体" w:hAnsi="楷体" w:cs="楷体" w:hint="eastAsia"/>
        </w:rPr>
        <w:t>第二十六条 公司债权人以登记于公司登记机关的股东未履行出资义务为由，请求其对公司债务不能清偿的部分在未出资本息范围内承担补充赔偿责任，股东以其仅为名义股东而非实际出资人为由进行抗辩的，人民法院不予支持。</w:t>
      </w:r>
    </w:p>
    <w:p w14:paraId="6ADF15D0" w14:textId="77777777" w:rsidR="00EB7BAA" w:rsidRDefault="00B353BD">
      <w:pPr>
        <w:ind w:firstLineChars="200" w:firstLine="420"/>
        <w:rPr>
          <w:rFonts w:ascii="宋体" w:hAnsi="宋体"/>
        </w:rPr>
      </w:pPr>
      <w:r>
        <w:rPr>
          <w:rFonts w:ascii="楷体" w:eastAsia="楷体" w:hAnsi="楷体" w:cs="楷体" w:hint="eastAsia"/>
        </w:rPr>
        <w:t>名义股东根据前款规定承担赔偿责任后，向实际出资人追偿的，人民法院应予支持。</w:t>
      </w:r>
    </w:p>
    <w:p w14:paraId="59CE7553" w14:textId="77777777" w:rsidR="00EB7BAA" w:rsidRDefault="00B353BD">
      <w:pPr>
        <w:ind w:firstLineChars="200" w:firstLine="420"/>
        <w:rPr>
          <w:rFonts w:ascii="楷体" w:eastAsia="楷体" w:hAnsi="楷体" w:cs="楷体"/>
        </w:rPr>
      </w:pPr>
      <w:r>
        <w:rPr>
          <w:rFonts w:ascii="楷体" w:eastAsia="楷体" w:hAnsi="楷体" w:cs="楷体" w:hint="eastAsia"/>
        </w:rPr>
        <w:t>第二十七条 股权转让后尚未向公司登记机关办理变更登记，原股东将仍登记于其名下的股权转让、质押或者以其他方式处分，受让股东以其对于股权享有实际权利为由，请求认</w:t>
      </w:r>
      <w:r>
        <w:rPr>
          <w:rFonts w:ascii="楷体" w:eastAsia="楷体" w:hAnsi="楷体" w:cs="楷体" w:hint="eastAsia"/>
        </w:rPr>
        <w:lastRenderedPageBreak/>
        <w:t>定处分股权行为无效的，人民法院可以参照民法典第三百一十一条的规定处理。</w:t>
      </w:r>
    </w:p>
    <w:p w14:paraId="6383D7AE" w14:textId="77777777" w:rsidR="00EB7BAA" w:rsidRDefault="00B353BD">
      <w:pPr>
        <w:ind w:firstLineChars="200" w:firstLine="420"/>
        <w:rPr>
          <w:rFonts w:ascii="楷体" w:eastAsia="楷体" w:hAnsi="楷体" w:cs="楷体"/>
        </w:rPr>
      </w:pPr>
      <w:r>
        <w:rPr>
          <w:rFonts w:ascii="楷体" w:eastAsia="楷体" w:hAnsi="楷体" w:cs="楷体" w:hint="eastAsia"/>
        </w:rPr>
        <w:t>原股东处分股权造成受让股东损失，受让股东请求原股东承担赔偿责任、对于未及时办理变更登记有过错的董事、高级管理人员或者实际控制人承担相应责任的，人民法院应予支持；受让股东对于未及时办理变更登记也有过错的，可以适当减轻上述董事、高级管理人员或者实际控制人的责任。</w:t>
      </w:r>
    </w:p>
    <w:p w14:paraId="39665DF3" w14:textId="77777777" w:rsidR="00EB7BAA" w:rsidRDefault="00EB7BAA">
      <w:pPr>
        <w:ind w:firstLineChars="200" w:firstLine="420"/>
        <w:rPr>
          <w:rFonts w:ascii="宋体" w:hAnsi="宋体"/>
        </w:rPr>
      </w:pPr>
    </w:p>
    <w:p w14:paraId="3854045A" w14:textId="77777777" w:rsidR="00EB7BAA" w:rsidRDefault="00EB7BAA">
      <w:pPr>
        <w:ind w:firstLineChars="200" w:firstLine="420"/>
        <w:rPr>
          <w:rFonts w:ascii="宋体" w:hAnsi="宋体"/>
        </w:rPr>
      </w:pPr>
    </w:p>
    <w:p w14:paraId="4D19FFF5" w14:textId="77777777" w:rsidR="00EB7BAA" w:rsidRDefault="00B353BD">
      <w:pPr>
        <w:pStyle w:val="1"/>
        <w:jc w:val="center"/>
        <w:rPr>
          <w:rFonts w:hint="default"/>
        </w:rPr>
      </w:pPr>
      <w:bookmarkStart w:id="14" w:name="_Toc28448"/>
      <w:r>
        <w:t>最高人民法院关于适用《中华人民共和国公司法》若干问题的规定（四）</w:t>
      </w:r>
      <w:bookmarkEnd w:id="14"/>
    </w:p>
    <w:p w14:paraId="56DB4304" w14:textId="77777777" w:rsidR="00EB7BAA" w:rsidRDefault="00B353BD">
      <w:pPr>
        <w:widowControl/>
        <w:ind w:firstLineChars="200" w:firstLine="420"/>
        <w:jc w:val="left"/>
        <w:rPr>
          <w:rFonts w:ascii="楷体" w:eastAsia="楷体" w:hAnsi="楷体" w:cs="楷体"/>
          <w:kern w:val="0"/>
          <w:szCs w:val="21"/>
        </w:rPr>
      </w:pPr>
      <w:r>
        <w:rPr>
          <w:rFonts w:ascii="楷体" w:eastAsia="楷体" w:hAnsi="楷体" w:cs="楷体" w:hint="eastAsia"/>
          <w:kern w:val="0"/>
          <w:szCs w:val="21"/>
          <w:shd w:val="clear" w:color="auto" w:fill="FFFFFF"/>
        </w:rPr>
        <w:t>第一条公司股东、董事、监事等请求确认股东会或者股东大会、董事会决议无效或者不成立的，人民法院应当依法予以受理。</w:t>
      </w:r>
    </w:p>
    <w:p w14:paraId="0089AE8D" w14:textId="77777777" w:rsidR="00EB7BAA" w:rsidRDefault="00B353BD">
      <w:pPr>
        <w:widowControl/>
        <w:ind w:firstLineChars="200" w:firstLine="420"/>
        <w:jc w:val="left"/>
        <w:rPr>
          <w:rFonts w:ascii="楷体" w:eastAsia="楷体" w:hAnsi="楷体" w:cs="楷体"/>
          <w:kern w:val="0"/>
          <w:szCs w:val="21"/>
          <w:shd w:val="clear" w:color="auto" w:fill="FFFFFF"/>
        </w:rPr>
      </w:pPr>
      <w:r>
        <w:rPr>
          <w:rFonts w:ascii="楷体" w:eastAsia="楷体" w:hAnsi="楷体" w:cs="楷体" w:hint="eastAsia"/>
          <w:kern w:val="0"/>
          <w:szCs w:val="21"/>
          <w:shd w:val="clear" w:color="auto" w:fill="FFFFFF"/>
        </w:rPr>
        <w:t>第五条股东会或者股东大会、董事会决议存在下列情形之一，当事人主张决议不成立的，人民法院应当予以支持：</w:t>
      </w:r>
    </w:p>
    <w:p w14:paraId="4E8B93BD" w14:textId="77777777" w:rsidR="00EB7BAA" w:rsidRDefault="00B353BD">
      <w:pPr>
        <w:widowControl/>
        <w:numPr>
          <w:ilvl w:val="0"/>
          <w:numId w:val="1"/>
        </w:numPr>
        <w:ind w:firstLineChars="200" w:firstLine="420"/>
        <w:jc w:val="left"/>
        <w:rPr>
          <w:rFonts w:ascii="楷体" w:eastAsia="楷体" w:hAnsi="楷体" w:cs="楷体"/>
          <w:kern w:val="0"/>
          <w:szCs w:val="21"/>
          <w:shd w:val="clear" w:color="auto" w:fill="FFFFFF"/>
        </w:rPr>
      </w:pPr>
      <w:r>
        <w:rPr>
          <w:rFonts w:ascii="楷体" w:eastAsia="楷体" w:hAnsi="楷体" w:cs="楷体" w:hint="eastAsia"/>
          <w:kern w:val="0"/>
          <w:szCs w:val="21"/>
          <w:shd w:val="clear" w:color="auto" w:fill="FFFFFF"/>
        </w:rPr>
        <w:t>公司未召开会议的，但依据公司法第三十七条第二款或者公司章程规定可以不召开股东会或者股东大会而直接作出决定，并由全体股东在决定文件上签名、盖章的除外；（二）会议未对决议事项进行表决的；（三）出席会议的人数或者股东所持表决权不符合公司法或者公司章程规定的；（四）会议的表决结果未达到公司法或者公司章程规定的通过比例的；（五）导致决议不成立的其他情形。</w:t>
      </w:r>
    </w:p>
    <w:p w14:paraId="0AEE9B5B" w14:textId="77777777" w:rsidR="00EB7BAA" w:rsidRDefault="00B353BD">
      <w:pPr>
        <w:widowControl/>
        <w:ind w:firstLineChars="200" w:firstLine="420"/>
        <w:jc w:val="left"/>
        <w:rPr>
          <w:rFonts w:ascii="楷体" w:eastAsia="楷体" w:hAnsi="楷体" w:cs="楷体"/>
          <w:kern w:val="0"/>
          <w:szCs w:val="21"/>
        </w:rPr>
      </w:pPr>
      <w:r>
        <w:rPr>
          <w:rFonts w:ascii="楷体" w:eastAsia="楷体" w:hAnsi="楷体" w:cs="楷体" w:hint="eastAsia"/>
          <w:kern w:val="0"/>
          <w:szCs w:val="21"/>
          <w:shd w:val="clear" w:color="auto" w:fill="FFFFFF"/>
        </w:rPr>
        <w:t>第七条股东依据公司法第三十三条、第九十七条或者公司章程的规定，起诉请求查阅或者复制公司特定文件材料的，人民法院应当依法予以受理。</w:t>
      </w:r>
    </w:p>
    <w:p w14:paraId="099E311B" w14:textId="77777777" w:rsidR="00EB7BAA" w:rsidRDefault="00B353BD">
      <w:pPr>
        <w:widowControl/>
        <w:ind w:firstLineChars="200" w:firstLine="420"/>
        <w:jc w:val="left"/>
        <w:rPr>
          <w:rFonts w:ascii="楷体" w:eastAsia="楷体" w:hAnsi="楷体" w:cs="楷体"/>
          <w:kern w:val="0"/>
          <w:szCs w:val="21"/>
        </w:rPr>
      </w:pPr>
      <w:r>
        <w:rPr>
          <w:rFonts w:ascii="楷体" w:eastAsia="楷体" w:hAnsi="楷体" w:cs="楷体" w:hint="eastAsia"/>
          <w:kern w:val="0"/>
          <w:szCs w:val="21"/>
          <w:shd w:val="clear" w:color="auto" w:fill="FFFFFF"/>
        </w:rPr>
        <w:t>公司有证据证明前款规定的原告在起诉时不具有公司股东资格的，人民法院应当驳回起诉，但原告有初步证据证明在持股期间其合法权益受到损害，请求依法查阅或者复制其持股期间的公司特定文件材料的除外。</w:t>
      </w:r>
    </w:p>
    <w:p w14:paraId="3253CB7C" w14:textId="77777777" w:rsidR="00EB7BAA" w:rsidRDefault="00B353BD">
      <w:pPr>
        <w:widowControl/>
        <w:ind w:firstLineChars="200" w:firstLine="420"/>
        <w:jc w:val="left"/>
        <w:rPr>
          <w:rFonts w:ascii="楷体" w:eastAsia="楷体" w:hAnsi="楷体" w:cs="楷体"/>
          <w:kern w:val="0"/>
          <w:szCs w:val="21"/>
        </w:rPr>
      </w:pPr>
      <w:r>
        <w:rPr>
          <w:rFonts w:ascii="楷体" w:eastAsia="楷体" w:hAnsi="楷体" w:cs="楷体" w:hint="eastAsia"/>
          <w:kern w:val="0"/>
          <w:szCs w:val="21"/>
          <w:shd w:val="clear" w:color="auto" w:fill="FFFFFF"/>
        </w:rPr>
        <w:t>第八条有限责任公司有证据证明股东存在下列情形之一的，人民法院应当认定股东有公司法第三十三条第二款规定的“不正当目的”：（一）股东自营或者为他人经营与公司主营业务有实质性竞争关系业务的，但公司章程另有规定或者全体股东另有约定的除外；（二）股东为了向他人通报有关信息查阅公司会计账簿，可能损害公司合法利益的；（三）股东在向公司提出查阅请求之日前的三年内，曾通过查阅公司会计账簿，向他人通报有关信息损害公司合法利益的；（四）股东有不正当目的的其他情形。</w:t>
      </w:r>
    </w:p>
    <w:p w14:paraId="3D047A5E" w14:textId="77777777" w:rsidR="00EB7BAA" w:rsidRDefault="00B353BD">
      <w:pPr>
        <w:widowControl/>
        <w:ind w:firstLineChars="200" w:firstLine="420"/>
        <w:jc w:val="left"/>
        <w:rPr>
          <w:rFonts w:ascii="宋体" w:hAnsi="宋体" w:cs="宋体"/>
          <w:kern w:val="0"/>
          <w:szCs w:val="21"/>
          <w:shd w:val="clear" w:color="auto" w:fill="FFFFFF"/>
        </w:rPr>
      </w:pPr>
      <w:r>
        <w:rPr>
          <w:rFonts w:ascii="楷体" w:eastAsia="楷体" w:hAnsi="楷体" w:cs="楷体" w:hint="eastAsia"/>
          <w:kern w:val="0"/>
          <w:szCs w:val="21"/>
          <w:shd w:val="clear" w:color="auto" w:fill="FFFFFF"/>
        </w:rPr>
        <w:t>第九条公司章程、股东之间的协议等实质性剥夺股东依据公司法第三十三条、第九十七条规定查阅或者复制公司文件材料的权利，公司以此为由拒绝股东查阅或者复制的，人民法院不予支持。</w:t>
      </w:r>
    </w:p>
    <w:p w14:paraId="0303FE5B" w14:textId="77777777" w:rsidR="00EB7BAA" w:rsidRDefault="00B353BD">
      <w:pPr>
        <w:widowControl/>
        <w:ind w:firstLineChars="200" w:firstLine="420"/>
        <w:jc w:val="left"/>
        <w:rPr>
          <w:rFonts w:ascii="楷体" w:eastAsia="楷体" w:hAnsi="楷体" w:cs="楷体"/>
          <w:kern w:val="0"/>
          <w:szCs w:val="21"/>
        </w:rPr>
      </w:pPr>
      <w:r>
        <w:rPr>
          <w:rFonts w:ascii="楷体" w:eastAsia="楷体" w:hAnsi="楷体" w:cs="楷体" w:hint="eastAsia"/>
          <w:kern w:val="0"/>
          <w:szCs w:val="21"/>
          <w:shd w:val="clear" w:color="auto" w:fill="FFFFFF"/>
        </w:rPr>
        <w:t>第十四条股东提交载明具体分配方案的股东会或者股东大会的有效决议，请求公司分配利润，公司拒绝分配利润且其关于无法执行决议的抗辩理由不成立的，人民法院应当判决公司按照决议载明的具体分配方案向股东分配利润。</w:t>
      </w:r>
    </w:p>
    <w:p w14:paraId="34E26D54" w14:textId="77777777" w:rsidR="00EB7BAA" w:rsidRDefault="00B353BD">
      <w:pPr>
        <w:widowControl/>
        <w:ind w:firstLineChars="200" w:firstLine="420"/>
        <w:jc w:val="left"/>
        <w:rPr>
          <w:rFonts w:ascii="宋体" w:hAnsi="宋体" w:cs="宋体"/>
          <w:kern w:val="0"/>
          <w:szCs w:val="21"/>
          <w:shd w:val="clear" w:color="auto" w:fill="FFFFFF"/>
        </w:rPr>
      </w:pPr>
      <w:r>
        <w:rPr>
          <w:rFonts w:ascii="楷体" w:eastAsia="楷体" w:hAnsi="楷体" w:cs="楷体" w:hint="eastAsia"/>
          <w:kern w:val="0"/>
          <w:szCs w:val="21"/>
          <w:shd w:val="clear" w:color="auto" w:fill="FFFFFF"/>
        </w:rPr>
        <w:t>第十五条股东未提交载明具体分配方案的股东会或者股东大会决议，请求公司分配利润的，人民法院应当驳回其诉讼请求，但违反法律规定滥用股东权利导致公司不分配利润，给其他股东造成损失的除外。</w:t>
      </w:r>
    </w:p>
    <w:p w14:paraId="12572A89" w14:textId="77777777" w:rsidR="00EB7BAA" w:rsidRDefault="00B353BD">
      <w:pPr>
        <w:widowControl/>
        <w:ind w:firstLineChars="200" w:firstLine="420"/>
        <w:jc w:val="left"/>
        <w:rPr>
          <w:rFonts w:ascii="宋体" w:hAnsi="宋体" w:cs="宋体"/>
          <w:kern w:val="0"/>
          <w:szCs w:val="21"/>
        </w:rPr>
      </w:pPr>
      <w:r>
        <w:rPr>
          <w:rFonts w:ascii="楷体" w:eastAsia="楷体" w:hAnsi="楷体" w:cs="楷体" w:hint="eastAsia"/>
          <w:kern w:val="0"/>
          <w:szCs w:val="21"/>
          <w:shd w:val="clear" w:color="auto" w:fill="FFFFFF"/>
        </w:rPr>
        <w:t>第十六条有限责任公司的自然人股东因继承发生变化时，其他股东主张依据公司法第七十一条第三款规定行使优先购买权的，人民法院不予支持，但公司章程另有规定或者全体股东另有约定的除外。</w:t>
      </w:r>
    </w:p>
    <w:p w14:paraId="1EDA1E67" w14:textId="77777777" w:rsidR="00EB7BAA" w:rsidRDefault="00B353BD">
      <w:pPr>
        <w:widowControl/>
        <w:ind w:firstLineChars="200" w:firstLine="420"/>
        <w:jc w:val="left"/>
        <w:rPr>
          <w:rFonts w:ascii="楷体" w:eastAsia="楷体" w:hAnsi="楷体" w:cs="楷体"/>
          <w:kern w:val="0"/>
          <w:szCs w:val="21"/>
        </w:rPr>
      </w:pPr>
      <w:r>
        <w:rPr>
          <w:rFonts w:ascii="楷体" w:eastAsia="楷体" w:hAnsi="楷体" w:cs="楷体" w:hint="eastAsia"/>
          <w:kern w:val="0"/>
          <w:szCs w:val="21"/>
          <w:shd w:val="clear" w:color="auto" w:fill="FFFFFF"/>
        </w:rPr>
        <w:lastRenderedPageBreak/>
        <w:t>第二十三条监事会或者不设监事会的有限责任公司的监事依据公司法第一百五十一条第一款规定对董事、高级管理人员提起诉讼的，应当列公司为原告，依法由监事会主席或者不设监事会的有限责任公司的监事代表公司进行诉讼。</w:t>
      </w:r>
    </w:p>
    <w:p w14:paraId="0FF20E83" w14:textId="77777777" w:rsidR="00EB7BAA" w:rsidRDefault="00B353BD">
      <w:pPr>
        <w:widowControl/>
        <w:ind w:firstLineChars="200" w:firstLine="420"/>
        <w:jc w:val="left"/>
        <w:rPr>
          <w:rFonts w:ascii="楷体" w:eastAsia="楷体" w:hAnsi="楷体" w:cs="楷体"/>
          <w:kern w:val="0"/>
          <w:szCs w:val="21"/>
        </w:rPr>
      </w:pPr>
      <w:r>
        <w:rPr>
          <w:rFonts w:ascii="楷体" w:eastAsia="楷体" w:hAnsi="楷体" w:cs="楷体" w:hint="eastAsia"/>
          <w:kern w:val="0"/>
          <w:szCs w:val="21"/>
          <w:shd w:val="clear" w:color="auto" w:fill="FFFFFF"/>
        </w:rPr>
        <w:t>董事会或者不设董事会的有限责任公司的执行董事依据公司法第一百五十一条第一款规定对监事提起诉讼的，或者依据公司法第一百五十一条第三款规定对他人提起诉讼的，应当列公司为原告，依法由董事长或者执行董事代表公司进行诉讼。</w:t>
      </w:r>
    </w:p>
    <w:p w14:paraId="40A6D865" w14:textId="77777777" w:rsidR="00EB7BAA" w:rsidRDefault="00B353BD">
      <w:pPr>
        <w:widowControl/>
        <w:ind w:firstLineChars="200" w:firstLine="420"/>
        <w:jc w:val="left"/>
        <w:rPr>
          <w:rFonts w:ascii="楷体" w:eastAsia="楷体" w:hAnsi="楷体" w:cs="楷体"/>
          <w:kern w:val="0"/>
          <w:szCs w:val="21"/>
        </w:rPr>
      </w:pPr>
      <w:r>
        <w:rPr>
          <w:rFonts w:ascii="楷体" w:eastAsia="楷体" w:hAnsi="楷体" w:cs="楷体" w:hint="eastAsia"/>
          <w:kern w:val="0"/>
          <w:szCs w:val="21"/>
          <w:shd w:val="clear" w:color="auto" w:fill="FFFFFF"/>
        </w:rPr>
        <w:t>第二十四条符合公司法第一百五十一条第一款规定条件的股东，依据公司法第一百五十一条第二款、第三款规定，直接对董事、监事、高级管理人员或者他人提起诉讼的，应当列公司为第三人参加诉讼。</w:t>
      </w:r>
    </w:p>
    <w:p w14:paraId="1DC10B7D" w14:textId="77777777" w:rsidR="00EB7BAA" w:rsidRDefault="00B353BD">
      <w:pPr>
        <w:widowControl/>
        <w:ind w:firstLineChars="200" w:firstLine="420"/>
        <w:jc w:val="left"/>
        <w:rPr>
          <w:rFonts w:ascii="楷体" w:eastAsia="楷体" w:hAnsi="楷体" w:cs="楷体"/>
          <w:kern w:val="0"/>
          <w:szCs w:val="21"/>
        </w:rPr>
      </w:pPr>
      <w:r>
        <w:rPr>
          <w:rFonts w:ascii="楷体" w:eastAsia="楷体" w:hAnsi="楷体" w:cs="楷体" w:hint="eastAsia"/>
          <w:kern w:val="0"/>
          <w:szCs w:val="21"/>
          <w:shd w:val="clear" w:color="auto" w:fill="FFFFFF"/>
        </w:rPr>
        <w:t>一审法庭辩论终结前，符合公司法第一百五十一条第一款规定条件的其他股东，以相同的诉讼请求申请参加诉讼的，应当列为共同原告。</w:t>
      </w:r>
    </w:p>
    <w:p w14:paraId="18A4D326" w14:textId="77777777" w:rsidR="00EB7BAA" w:rsidRDefault="00B353BD">
      <w:pPr>
        <w:widowControl/>
        <w:ind w:firstLineChars="200" w:firstLine="420"/>
        <w:jc w:val="left"/>
        <w:rPr>
          <w:rFonts w:ascii="楷体" w:eastAsia="楷体" w:hAnsi="楷体" w:cs="楷体"/>
          <w:kern w:val="0"/>
          <w:szCs w:val="21"/>
        </w:rPr>
      </w:pPr>
      <w:r>
        <w:rPr>
          <w:rFonts w:ascii="楷体" w:eastAsia="楷体" w:hAnsi="楷体" w:cs="楷体" w:hint="eastAsia"/>
          <w:kern w:val="0"/>
          <w:szCs w:val="21"/>
          <w:shd w:val="clear" w:color="auto" w:fill="FFFFFF"/>
        </w:rPr>
        <w:t>第二十五条股东依据公司法第一百五十一条第二款、第三款规定直接提起诉讼的案件，胜诉利益归属于公司。股东请求被告直接向其承担民事责任的，人民法院不予支持。</w:t>
      </w:r>
    </w:p>
    <w:p w14:paraId="20871411" w14:textId="77777777" w:rsidR="00EB7BAA" w:rsidRDefault="00EB7BAA">
      <w:pPr>
        <w:widowControl/>
        <w:ind w:firstLineChars="200" w:firstLine="420"/>
        <w:jc w:val="left"/>
        <w:rPr>
          <w:rFonts w:ascii="宋体" w:hAnsi="宋体"/>
        </w:rPr>
      </w:pPr>
    </w:p>
    <w:p w14:paraId="45CA3A0A" w14:textId="77777777" w:rsidR="00EB7BAA" w:rsidRDefault="00B353BD">
      <w:pPr>
        <w:pStyle w:val="1"/>
        <w:jc w:val="center"/>
        <w:rPr>
          <w:rFonts w:hint="default"/>
        </w:rPr>
      </w:pPr>
      <w:bookmarkStart w:id="15" w:name="_Toc11439"/>
      <w:r>
        <w:t>最高人民法院关于适用《中华人民共和国公司法》若干问题的规定（五）</w:t>
      </w:r>
      <w:bookmarkEnd w:id="15"/>
    </w:p>
    <w:p w14:paraId="569ED8CF" w14:textId="77777777" w:rsidR="00EB7BAA" w:rsidRDefault="00B353BD">
      <w:pPr>
        <w:ind w:firstLineChars="200" w:firstLine="420"/>
        <w:rPr>
          <w:rFonts w:ascii="楷体" w:eastAsia="楷体" w:hAnsi="楷体" w:cs="楷体"/>
        </w:rPr>
      </w:pPr>
      <w:r>
        <w:rPr>
          <w:rFonts w:ascii="楷体" w:eastAsia="楷体" w:hAnsi="楷体" w:cs="楷体" w:hint="eastAsia"/>
        </w:rPr>
        <w:t>第一条 关联交易损害公司利益，原告公司依据民法典第八十四条、公司法第二十一条规定请求控股股东、实际控制人、董事、监事、高级管理人员赔偿所造成的损失，被告仅以该交易已经履行了信息披露、经股东会或者股东大会同意等法律、行政法规或者公司章程规定的程序为由抗辩的，人民法院不予支持。</w:t>
      </w:r>
    </w:p>
    <w:p w14:paraId="57BA6A98" w14:textId="77777777" w:rsidR="00EB7BAA" w:rsidRDefault="00B353BD">
      <w:pPr>
        <w:ind w:firstLineChars="200" w:firstLine="420"/>
        <w:rPr>
          <w:rFonts w:ascii="楷体" w:eastAsia="楷体" w:hAnsi="楷体" w:cs="楷体"/>
        </w:rPr>
      </w:pPr>
      <w:r>
        <w:rPr>
          <w:rFonts w:ascii="楷体" w:eastAsia="楷体" w:hAnsi="楷体" w:cs="楷体" w:hint="eastAsia"/>
        </w:rPr>
        <w:t>公司没有提起诉讼的，符合公司法第一百五十一条第一款规定条件的股东，可以依据公司法第一百五十一条第二款、第三款规定向人民法院提起诉讼。</w:t>
      </w:r>
    </w:p>
    <w:p w14:paraId="0696578E" w14:textId="77777777" w:rsidR="00EB7BAA" w:rsidRDefault="00B353BD">
      <w:pPr>
        <w:ind w:firstLineChars="200" w:firstLine="420"/>
        <w:rPr>
          <w:rFonts w:ascii="楷体" w:eastAsia="楷体" w:hAnsi="楷体" w:cs="楷体"/>
        </w:rPr>
      </w:pPr>
      <w:r>
        <w:rPr>
          <w:rFonts w:ascii="楷体" w:eastAsia="楷体" w:hAnsi="楷体" w:cs="楷体" w:hint="eastAsia"/>
        </w:rPr>
        <w:t>第二条 关联交易合同存在无效、可撤销或者对公司不发生效力的情形，公司没有起诉合同相对方的，符合公司法第一百五十一条第一款规定条件的股东，可以依据公司法第一百五十一条第二款、第三款规定向人民法院提起诉讼。</w:t>
      </w:r>
    </w:p>
    <w:p w14:paraId="2D752B46" w14:textId="77777777" w:rsidR="00EB7BAA" w:rsidRDefault="00B353BD">
      <w:pPr>
        <w:ind w:firstLineChars="200" w:firstLine="420"/>
        <w:rPr>
          <w:rFonts w:ascii="楷体" w:eastAsia="楷体" w:hAnsi="楷体" w:cs="楷体"/>
        </w:rPr>
      </w:pPr>
      <w:r>
        <w:rPr>
          <w:rFonts w:ascii="楷体" w:eastAsia="楷体" w:hAnsi="楷体" w:cs="楷体" w:hint="eastAsia"/>
        </w:rPr>
        <w:t>第三条 董事任期届满前被股东会或者股东大会有效决议解除职务，其主张解除不发生法律效力的，人民法院不予支持。</w:t>
      </w:r>
    </w:p>
    <w:p w14:paraId="526E6A88" w14:textId="77777777" w:rsidR="00EB7BAA" w:rsidRDefault="00B353BD">
      <w:pPr>
        <w:ind w:firstLineChars="200" w:firstLine="420"/>
        <w:rPr>
          <w:rFonts w:ascii="楷体" w:eastAsia="楷体" w:hAnsi="楷体" w:cs="楷体"/>
        </w:rPr>
      </w:pPr>
      <w:r>
        <w:rPr>
          <w:rFonts w:ascii="楷体" w:eastAsia="楷体" w:hAnsi="楷体" w:cs="楷体" w:hint="eastAsia"/>
        </w:rPr>
        <w:t>董事职务被解除后，因补偿与公司发生纠纷提起诉讼的，人民法院应当依据法律、行政法规、公司章程的规定或者合同的约定，综合考虑解除的原因、剩余任期、董事薪酬等因素，确定是否补偿以及补偿的合理数额。</w:t>
      </w:r>
    </w:p>
    <w:p w14:paraId="7CAF51AE" w14:textId="77777777" w:rsidR="00EB7BAA" w:rsidRDefault="00B353BD">
      <w:pPr>
        <w:pStyle w:val="1"/>
        <w:jc w:val="center"/>
        <w:rPr>
          <w:rFonts w:hint="default"/>
        </w:rPr>
      </w:pPr>
      <w:bookmarkStart w:id="16" w:name="_Toc4492"/>
      <w:r>
        <w:t>中华人民共和国企业破产法</w:t>
      </w:r>
      <w:bookmarkEnd w:id="16"/>
    </w:p>
    <w:p w14:paraId="7B891D3F" w14:textId="77777777" w:rsidR="00EB7BAA" w:rsidRDefault="00B353BD">
      <w:pPr>
        <w:widowControl/>
        <w:wordWrap w:val="0"/>
        <w:ind w:firstLineChars="200" w:firstLine="420"/>
        <w:jc w:val="left"/>
        <w:rPr>
          <w:rFonts w:ascii="楷体" w:eastAsia="楷体" w:hAnsi="楷体" w:cs="楷体"/>
        </w:rPr>
      </w:pPr>
      <w:r>
        <w:rPr>
          <w:rFonts w:ascii="楷体" w:eastAsia="楷体" w:hAnsi="楷体" w:cs="楷体" w:hint="eastAsia"/>
        </w:rPr>
        <w:t>第七条  债务人有本法第二条规定的情形，可以向人民法院提出重整、和解或者破产清算申请。</w:t>
      </w:r>
    </w:p>
    <w:p w14:paraId="48654982" w14:textId="77777777" w:rsidR="00EB7BAA" w:rsidRDefault="00B353BD">
      <w:pPr>
        <w:widowControl/>
        <w:wordWrap w:val="0"/>
        <w:ind w:firstLineChars="200" w:firstLine="420"/>
        <w:jc w:val="left"/>
        <w:rPr>
          <w:rFonts w:ascii="楷体" w:eastAsia="楷体" w:hAnsi="楷体" w:cs="楷体"/>
        </w:rPr>
      </w:pPr>
      <w:r>
        <w:rPr>
          <w:rFonts w:ascii="楷体" w:eastAsia="楷体" w:hAnsi="楷体" w:cs="楷体" w:hint="eastAsia"/>
        </w:rPr>
        <w:t>债务人不能清偿到期债务，债权人可以向人民法院提出对债务人进行重整或者破产清算的申请。</w:t>
      </w:r>
    </w:p>
    <w:p w14:paraId="78A58A38" w14:textId="77777777" w:rsidR="00EB7BAA" w:rsidRDefault="00B353BD">
      <w:pPr>
        <w:widowControl/>
        <w:wordWrap w:val="0"/>
        <w:ind w:firstLineChars="200" w:firstLine="420"/>
        <w:jc w:val="left"/>
        <w:rPr>
          <w:rFonts w:ascii="楷体" w:eastAsia="楷体" w:hAnsi="楷体" w:cs="楷体"/>
        </w:rPr>
      </w:pPr>
      <w:r>
        <w:rPr>
          <w:rFonts w:ascii="楷体" w:eastAsia="楷体" w:hAnsi="楷体" w:cs="楷体" w:hint="eastAsia"/>
        </w:rPr>
        <w:t>企业法人已解散但未清算或者未清算完毕，资产不足以清偿债务的，依法负有清算责任的人应当向人民法院申请破产清算。</w:t>
      </w:r>
    </w:p>
    <w:p w14:paraId="15A19D87" w14:textId="77777777" w:rsidR="00EB7BAA" w:rsidRDefault="00B353BD">
      <w:pPr>
        <w:widowControl/>
        <w:wordWrap w:val="0"/>
        <w:ind w:firstLineChars="200" w:firstLine="420"/>
        <w:jc w:val="left"/>
        <w:rPr>
          <w:rFonts w:ascii="楷体" w:eastAsia="楷体" w:hAnsi="楷体" w:cs="楷体"/>
        </w:rPr>
      </w:pPr>
      <w:r>
        <w:rPr>
          <w:rFonts w:ascii="楷体" w:eastAsia="楷体" w:hAnsi="楷体" w:cs="楷体" w:hint="eastAsia"/>
        </w:rPr>
        <w:lastRenderedPageBreak/>
        <w:t>第十八条  人民法院受理破产申请后，管理人对破产申请受理前成立而债务人和对方当事人均未履行完毕的合同有权决定解除或者继续履行，并通知对方当事人。管理人自破产申请受理之日起二个月内未通知对方当事人，或者自收到对方当事人催告之日起三十日内未答复的，视为解除合同。</w:t>
      </w:r>
    </w:p>
    <w:p w14:paraId="22CAB6E6" w14:textId="77777777" w:rsidR="00EB7BAA" w:rsidRDefault="00B353BD">
      <w:pPr>
        <w:widowControl/>
        <w:wordWrap w:val="0"/>
        <w:ind w:firstLineChars="200" w:firstLine="420"/>
        <w:jc w:val="left"/>
        <w:rPr>
          <w:rFonts w:ascii="楷体" w:eastAsia="楷体" w:hAnsi="楷体" w:cs="楷体"/>
        </w:rPr>
      </w:pPr>
      <w:r>
        <w:rPr>
          <w:rFonts w:ascii="楷体" w:eastAsia="楷体" w:hAnsi="楷体" w:cs="楷体" w:hint="eastAsia"/>
        </w:rPr>
        <w:t> 管理人决定继续履行合同的，对方当事人应当履行；但是，对方当事人有权要求管理人提供担保。管理人不提供担保的，视为解除合同。</w:t>
      </w:r>
    </w:p>
    <w:p w14:paraId="13C4111F" w14:textId="77777777" w:rsidR="00EB7BAA" w:rsidRDefault="00B353BD">
      <w:pPr>
        <w:widowControl/>
        <w:wordWrap w:val="0"/>
        <w:ind w:firstLineChars="200" w:firstLine="420"/>
        <w:jc w:val="left"/>
        <w:rPr>
          <w:rFonts w:ascii="楷体" w:eastAsia="楷体" w:hAnsi="楷体" w:cs="楷体"/>
        </w:rPr>
      </w:pPr>
      <w:r>
        <w:rPr>
          <w:rFonts w:ascii="楷体" w:eastAsia="楷体" w:hAnsi="楷体" w:cs="楷体" w:hint="eastAsia"/>
        </w:rPr>
        <w:t>第二十一条  人民法院受理破产申请后，有关债务人的民事诉讼，只能向受理破产申请的人民法院提起。</w:t>
      </w:r>
    </w:p>
    <w:p w14:paraId="6E0C0738" w14:textId="77777777" w:rsidR="00EB7BAA" w:rsidRDefault="00B353BD">
      <w:pPr>
        <w:widowControl/>
        <w:wordWrap w:val="0"/>
        <w:ind w:firstLineChars="200" w:firstLine="420"/>
        <w:jc w:val="left"/>
        <w:rPr>
          <w:rFonts w:ascii="楷体" w:eastAsia="楷体" w:hAnsi="楷体" w:cs="楷体"/>
        </w:rPr>
      </w:pPr>
      <w:r>
        <w:rPr>
          <w:rFonts w:ascii="楷体" w:eastAsia="楷体" w:hAnsi="楷体" w:cs="楷体" w:hint="eastAsia"/>
        </w:rPr>
        <w:t>第三十一条  人民法院受理破产申请前一年内，涉及债务人财产的下列行为，管理人有权请求人民法院予以撤销：</w:t>
      </w:r>
    </w:p>
    <w:p w14:paraId="0E128506" w14:textId="77777777" w:rsidR="00EB7BAA" w:rsidRDefault="00B353BD">
      <w:pPr>
        <w:widowControl/>
        <w:wordWrap w:val="0"/>
        <w:ind w:firstLineChars="200" w:firstLine="420"/>
        <w:jc w:val="left"/>
        <w:rPr>
          <w:rFonts w:ascii="楷体" w:eastAsia="楷体" w:hAnsi="楷体" w:cs="楷体"/>
        </w:rPr>
      </w:pPr>
      <w:r>
        <w:rPr>
          <w:rFonts w:ascii="楷体" w:eastAsia="楷体" w:hAnsi="楷体" w:cs="楷体" w:hint="eastAsia"/>
        </w:rPr>
        <w:t>（一）无偿转让财产的；</w:t>
      </w:r>
    </w:p>
    <w:p w14:paraId="6D65B457" w14:textId="77777777" w:rsidR="00EB7BAA" w:rsidRDefault="00B353BD">
      <w:pPr>
        <w:widowControl/>
        <w:wordWrap w:val="0"/>
        <w:ind w:firstLineChars="200" w:firstLine="420"/>
        <w:jc w:val="left"/>
        <w:rPr>
          <w:rFonts w:ascii="楷体" w:eastAsia="楷体" w:hAnsi="楷体" w:cs="楷体"/>
        </w:rPr>
      </w:pPr>
      <w:r>
        <w:rPr>
          <w:rFonts w:ascii="楷体" w:eastAsia="楷体" w:hAnsi="楷体" w:cs="楷体" w:hint="eastAsia"/>
        </w:rPr>
        <w:t>（二）以明显不合理的价格进行交易的；</w:t>
      </w:r>
    </w:p>
    <w:p w14:paraId="569AC39F" w14:textId="77777777" w:rsidR="00EB7BAA" w:rsidRDefault="00B353BD">
      <w:pPr>
        <w:widowControl/>
        <w:wordWrap w:val="0"/>
        <w:ind w:firstLineChars="200" w:firstLine="420"/>
        <w:jc w:val="left"/>
        <w:rPr>
          <w:rFonts w:ascii="楷体" w:eastAsia="楷体" w:hAnsi="楷体" w:cs="楷体"/>
        </w:rPr>
      </w:pPr>
      <w:r>
        <w:rPr>
          <w:rFonts w:ascii="楷体" w:eastAsia="楷体" w:hAnsi="楷体" w:cs="楷体" w:hint="eastAsia"/>
        </w:rPr>
        <w:t>（三）对没有财产担保的债务提供财产担保的；</w:t>
      </w:r>
    </w:p>
    <w:p w14:paraId="264FC2D8" w14:textId="77777777" w:rsidR="00EB7BAA" w:rsidRDefault="00B353BD">
      <w:pPr>
        <w:widowControl/>
        <w:wordWrap w:val="0"/>
        <w:ind w:firstLineChars="200" w:firstLine="420"/>
        <w:jc w:val="left"/>
        <w:rPr>
          <w:rFonts w:ascii="楷体" w:eastAsia="楷体" w:hAnsi="楷体" w:cs="楷体"/>
        </w:rPr>
      </w:pPr>
      <w:r>
        <w:rPr>
          <w:rFonts w:ascii="楷体" w:eastAsia="楷体" w:hAnsi="楷体" w:cs="楷体" w:hint="eastAsia"/>
        </w:rPr>
        <w:t>（四）对未到期的债务提前清偿的；</w:t>
      </w:r>
    </w:p>
    <w:p w14:paraId="17F858DE" w14:textId="77777777" w:rsidR="00EB7BAA" w:rsidRDefault="00B353BD">
      <w:pPr>
        <w:widowControl/>
        <w:wordWrap w:val="0"/>
        <w:ind w:firstLineChars="200" w:firstLine="420"/>
        <w:jc w:val="left"/>
        <w:rPr>
          <w:rFonts w:ascii="楷体" w:eastAsia="楷体" w:hAnsi="楷体" w:cs="楷体"/>
        </w:rPr>
      </w:pPr>
      <w:r>
        <w:rPr>
          <w:rFonts w:ascii="楷体" w:eastAsia="楷体" w:hAnsi="楷体" w:cs="楷体" w:hint="eastAsia"/>
        </w:rPr>
        <w:t>（五）放弃债权的。</w:t>
      </w:r>
    </w:p>
    <w:p w14:paraId="372F567E" w14:textId="77777777" w:rsidR="00EB7BAA" w:rsidRDefault="00B353BD">
      <w:pPr>
        <w:widowControl/>
        <w:wordWrap w:val="0"/>
        <w:ind w:firstLineChars="200" w:firstLine="420"/>
        <w:jc w:val="left"/>
        <w:rPr>
          <w:rFonts w:ascii="Arial" w:hAnsi="Arial" w:cs="Arial"/>
        </w:rPr>
      </w:pPr>
      <w:r>
        <w:rPr>
          <w:rFonts w:ascii="楷体" w:eastAsia="楷体" w:hAnsi="楷体" w:cs="楷体" w:hint="eastAsia"/>
        </w:rPr>
        <w:t>第三十二条  人民法院受理破产申请前六个月内，债务人有本法第二条第一款规定的情形，仍对个别债权人进行清偿的，管理人有权请求人民法院予以撤销。但是，个别清偿使债务人财产受益的除外。</w:t>
      </w:r>
    </w:p>
    <w:p w14:paraId="4BAF1479" w14:textId="77777777" w:rsidR="00EB7BAA" w:rsidRDefault="00B353BD">
      <w:pPr>
        <w:widowControl/>
        <w:wordWrap w:val="0"/>
        <w:ind w:firstLineChars="200" w:firstLine="420"/>
        <w:jc w:val="left"/>
        <w:rPr>
          <w:rFonts w:ascii="楷体" w:eastAsia="楷体" w:hAnsi="楷体" w:cs="楷体"/>
        </w:rPr>
      </w:pPr>
      <w:r>
        <w:rPr>
          <w:rFonts w:ascii="楷体" w:eastAsia="楷体" w:hAnsi="楷体" w:cs="楷体" w:hint="eastAsia"/>
        </w:rPr>
        <w:t>第三十五条  人民法院受理破产申请后，债务人的出资人尚未完全履行出资义务的，管理人应当要求该出资人缴纳所认缴的出资，而不受出资期限的限制。</w:t>
      </w:r>
    </w:p>
    <w:p w14:paraId="4E3C5095" w14:textId="77777777" w:rsidR="00EB7BAA" w:rsidRDefault="00B353BD">
      <w:pPr>
        <w:widowControl/>
        <w:wordWrap w:val="0"/>
        <w:ind w:firstLineChars="200" w:firstLine="420"/>
        <w:jc w:val="left"/>
        <w:rPr>
          <w:rFonts w:ascii="楷体" w:eastAsia="楷体" w:hAnsi="楷体" w:cs="楷体"/>
        </w:rPr>
      </w:pPr>
      <w:r>
        <w:rPr>
          <w:rFonts w:ascii="楷体" w:eastAsia="楷体" w:hAnsi="楷体" w:cs="楷体" w:hint="eastAsia"/>
        </w:rPr>
        <w:t>担保，取回质物、留置物。</w:t>
      </w:r>
    </w:p>
    <w:p w14:paraId="4AC37920" w14:textId="77777777" w:rsidR="00EB7BAA" w:rsidRDefault="00B353BD">
      <w:pPr>
        <w:widowControl/>
        <w:wordWrap w:val="0"/>
        <w:ind w:firstLineChars="200" w:firstLine="420"/>
        <w:jc w:val="left"/>
        <w:rPr>
          <w:rFonts w:ascii="楷体" w:eastAsia="楷体" w:hAnsi="楷体" w:cs="楷体"/>
        </w:rPr>
      </w:pPr>
      <w:r>
        <w:rPr>
          <w:rFonts w:ascii="楷体" w:eastAsia="楷体" w:hAnsi="楷体" w:cs="楷体" w:hint="eastAsia"/>
        </w:rPr>
        <w:t>前款规定的债务清偿或者替代担保，在质物或者留置物的价值低于被担保的债权额时，以该质物或者留置物当时的市场价值为限。</w:t>
      </w:r>
    </w:p>
    <w:p w14:paraId="5302C45B" w14:textId="77777777" w:rsidR="00EB7BAA" w:rsidRDefault="00B353BD">
      <w:pPr>
        <w:widowControl/>
        <w:wordWrap w:val="0"/>
        <w:ind w:firstLineChars="200" w:firstLine="420"/>
        <w:jc w:val="left"/>
        <w:rPr>
          <w:rFonts w:ascii="楷体" w:eastAsia="楷体" w:hAnsi="楷体" w:cs="楷体"/>
        </w:rPr>
      </w:pPr>
      <w:r>
        <w:rPr>
          <w:rFonts w:ascii="楷体" w:eastAsia="楷体" w:hAnsi="楷体" w:cs="楷体" w:hint="eastAsia"/>
        </w:rPr>
        <w:t>第三十八条  人民法院受理破产申请后，债务人占有的不属于债务人的财产，该财产的权利人可以通过管理人取回。但是，本法另有规定的除外。</w:t>
      </w:r>
    </w:p>
    <w:p w14:paraId="163DC2BC" w14:textId="77777777" w:rsidR="00EB7BAA" w:rsidRDefault="00B353BD">
      <w:pPr>
        <w:widowControl/>
        <w:wordWrap w:val="0"/>
        <w:ind w:firstLineChars="200" w:firstLine="420"/>
        <w:jc w:val="left"/>
        <w:rPr>
          <w:rFonts w:ascii="楷体" w:eastAsia="楷体" w:hAnsi="楷体" w:cs="楷体"/>
        </w:rPr>
      </w:pPr>
      <w:r>
        <w:rPr>
          <w:rFonts w:ascii="楷体" w:eastAsia="楷体" w:hAnsi="楷体" w:cs="楷体" w:hint="eastAsia"/>
        </w:rPr>
        <w:t> 第三十九条  人民法院受理破产申请时，出卖人已将买卖标的物向作为买受人的债务人发运，债务人尚未收到且未付清全部价款的，出卖人可以取回在运途中的标的物。但是，管理人可以支付全部价款，请求出卖人交付标的物。</w:t>
      </w:r>
    </w:p>
    <w:p w14:paraId="17F9DF57" w14:textId="77777777" w:rsidR="00EB7BAA" w:rsidRDefault="00B353BD">
      <w:pPr>
        <w:widowControl/>
        <w:wordWrap w:val="0"/>
        <w:ind w:firstLineChars="200" w:firstLine="420"/>
        <w:jc w:val="left"/>
        <w:rPr>
          <w:rFonts w:ascii="楷体" w:eastAsia="楷体" w:hAnsi="楷体" w:cs="楷体"/>
        </w:rPr>
      </w:pPr>
      <w:r>
        <w:rPr>
          <w:rFonts w:ascii="楷体" w:eastAsia="楷体" w:hAnsi="楷体" w:cs="楷体" w:hint="eastAsia"/>
        </w:rPr>
        <w:t>第四十条  债权人在破产申请受理前对债务人负有债务的，可以向管理人主张抵销。但是，有下列情形之一的，不得抵销：</w:t>
      </w:r>
    </w:p>
    <w:p w14:paraId="02ED2D20" w14:textId="77777777" w:rsidR="00EB7BAA" w:rsidRDefault="00B353BD">
      <w:pPr>
        <w:widowControl/>
        <w:wordWrap w:val="0"/>
        <w:ind w:firstLineChars="200" w:firstLine="420"/>
        <w:jc w:val="left"/>
        <w:rPr>
          <w:rFonts w:ascii="楷体" w:eastAsia="楷体" w:hAnsi="楷体" w:cs="楷体"/>
        </w:rPr>
      </w:pPr>
      <w:r>
        <w:rPr>
          <w:rFonts w:ascii="楷体" w:eastAsia="楷体" w:hAnsi="楷体" w:cs="楷体" w:hint="eastAsia"/>
        </w:rPr>
        <w:t>（一）债务人的债务人在破产申请受理后取得他人对债务人的债权的；</w:t>
      </w:r>
    </w:p>
    <w:p w14:paraId="209655E4" w14:textId="77777777" w:rsidR="00EB7BAA" w:rsidRDefault="00B353BD">
      <w:pPr>
        <w:widowControl/>
        <w:wordWrap w:val="0"/>
        <w:ind w:firstLineChars="200" w:firstLine="420"/>
        <w:jc w:val="left"/>
        <w:rPr>
          <w:rFonts w:ascii="楷体" w:eastAsia="楷体" w:hAnsi="楷体" w:cs="楷体"/>
        </w:rPr>
      </w:pPr>
      <w:r>
        <w:rPr>
          <w:rFonts w:ascii="楷体" w:eastAsia="楷体" w:hAnsi="楷体" w:cs="楷体" w:hint="eastAsia"/>
        </w:rPr>
        <w:t>（二）债权人已知债务人有不能清偿到期债务或者破产申请的事实，对债务人负担债务的；但是，债权人因为法律规定或者有破产申请一年前所发生的原因而负担债务的除外；</w:t>
      </w:r>
    </w:p>
    <w:p w14:paraId="774E42A9" w14:textId="77777777" w:rsidR="00EB7BAA" w:rsidRDefault="00B353BD">
      <w:pPr>
        <w:widowControl/>
        <w:wordWrap w:val="0"/>
        <w:ind w:firstLineChars="200" w:firstLine="420"/>
        <w:jc w:val="left"/>
        <w:rPr>
          <w:rFonts w:ascii="楷体" w:eastAsia="楷体" w:hAnsi="楷体" w:cs="楷体"/>
        </w:rPr>
      </w:pPr>
      <w:r>
        <w:rPr>
          <w:rFonts w:ascii="楷体" w:eastAsia="楷体" w:hAnsi="楷体" w:cs="楷体" w:hint="eastAsia"/>
        </w:rPr>
        <w:t>（三）债务人的债务人已知债务人有不能清偿到期债务或者破产申请的事实，对债务人取得债权的；但是，债务人的债务人因为法律规定或者有破产申请一年前所发生的原因而取得债权的除外。</w:t>
      </w:r>
    </w:p>
    <w:p w14:paraId="4D1C6447" w14:textId="77777777" w:rsidR="00EB7BAA" w:rsidRDefault="00B353BD">
      <w:pPr>
        <w:widowControl/>
        <w:wordWrap w:val="0"/>
        <w:ind w:firstLineChars="200" w:firstLine="420"/>
        <w:jc w:val="left"/>
        <w:rPr>
          <w:rFonts w:ascii="楷体" w:eastAsia="楷体" w:hAnsi="楷体" w:cs="楷体"/>
        </w:rPr>
      </w:pPr>
      <w:r>
        <w:rPr>
          <w:rFonts w:ascii="楷体" w:eastAsia="楷体" w:hAnsi="楷体" w:cs="楷体" w:hint="eastAsia"/>
        </w:rPr>
        <w:t> 第七十五条  在重整期间，对债务人的特定财产享有的担保权暂停行使。但是，担保物有损坏或者价值明显减少的可能，足以危害担保权人权利的，担保权人可以向人民法院请求恢复行使担保权。</w:t>
      </w:r>
    </w:p>
    <w:p w14:paraId="06F00EA5" w14:textId="77777777" w:rsidR="00EB7BAA" w:rsidRDefault="00B353BD">
      <w:pPr>
        <w:widowControl/>
        <w:wordWrap w:val="0"/>
        <w:ind w:firstLineChars="200" w:firstLine="420"/>
        <w:jc w:val="left"/>
        <w:rPr>
          <w:rFonts w:ascii="楷体" w:eastAsia="楷体" w:hAnsi="楷体" w:cs="楷体"/>
        </w:rPr>
      </w:pPr>
      <w:r>
        <w:rPr>
          <w:rFonts w:ascii="楷体" w:eastAsia="楷体" w:hAnsi="楷体" w:cs="楷体" w:hint="eastAsia"/>
        </w:rPr>
        <w:t>在重整期间，债务人或者管理人为继续营业而借款的，可以为该借款设定担保。</w:t>
      </w:r>
    </w:p>
    <w:p w14:paraId="7F3E34B4" w14:textId="77777777" w:rsidR="00EB7BAA" w:rsidRDefault="00B353BD">
      <w:pPr>
        <w:widowControl/>
        <w:wordWrap w:val="0"/>
        <w:ind w:firstLineChars="200" w:firstLine="420"/>
        <w:jc w:val="left"/>
        <w:rPr>
          <w:rFonts w:ascii="楷体" w:eastAsia="楷体" w:hAnsi="楷体" w:cs="楷体"/>
        </w:rPr>
      </w:pPr>
      <w:r>
        <w:rPr>
          <w:rFonts w:ascii="楷体" w:eastAsia="楷体" w:hAnsi="楷体" w:cs="楷体" w:hint="eastAsia"/>
        </w:rPr>
        <w:t>第七十六条  债务人合法占有的他人财产，该财产的权利人在重整期间要求取回的，应当符合事先约定的条件。</w:t>
      </w:r>
    </w:p>
    <w:p w14:paraId="0444BE76" w14:textId="77777777" w:rsidR="00EB7BAA" w:rsidRDefault="00B353BD">
      <w:pPr>
        <w:widowControl/>
        <w:wordWrap w:val="0"/>
        <w:ind w:firstLineChars="200" w:firstLine="420"/>
        <w:jc w:val="left"/>
        <w:rPr>
          <w:rFonts w:ascii="楷体" w:eastAsia="楷体" w:hAnsi="楷体" w:cs="楷体"/>
        </w:rPr>
      </w:pPr>
      <w:r>
        <w:rPr>
          <w:rFonts w:ascii="楷体" w:eastAsia="楷体" w:hAnsi="楷体" w:cs="楷体" w:hint="eastAsia"/>
        </w:rPr>
        <w:t>第一百一十三条  破产财产在优先清偿破产费用和共益债务后，依照下列顺序清偿：</w:t>
      </w:r>
    </w:p>
    <w:p w14:paraId="72E95765" w14:textId="77777777" w:rsidR="00EB7BAA" w:rsidRDefault="00B353BD">
      <w:pPr>
        <w:widowControl/>
        <w:wordWrap w:val="0"/>
        <w:ind w:firstLineChars="200" w:firstLine="420"/>
        <w:jc w:val="left"/>
        <w:rPr>
          <w:rFonts w:ascii="楷体" w:eastAsia="楷体" w:hAnsi="楷体" w:cs="楷体"/>
        </w:rPr>
      </w:pPr>
      <w:r>
        <w:rPr>
          <w:rFonts w:ascii="楷体" w:eastAsia="楷体" w:hAnsi="楷体" w:cs="楷体" w:hint="eastAsia"/>
        </w:rPr>
        <w:lastRenderedPageBreak/>
        <w:t>（一）破产人所欠职工的工资和医疗、伤残补助、抚恤费用，所欠的应当划入职工个人账户的基本养老保险、基本医疗保险费用，以及法律、行政法规规定应当支付给职工的补偿金；</w:t>
      </w:r>
    </w:p>
    <w:p w14:paraId="49667330" w14:textId="77777777" w:rsidR="00EB7BAA" w:rsidRDefault="00B353BD">
      <w:pPr>
        <w:widowControl/>
        <w:wordWrap w:val="0"/>
        <w:ind w:firstLineChars="200" w:firstLine="420"/>
        <w:jc w:val="left"/>
        <w:rPr>
          <w:rFonts w:ascii="楷体" w:eastAsia="楷体" w:hAnsi="楷体" w:cs="楷体"/>
        </w:rPr>
      </w:pPr>
      <w:r>
        <w:rPr>
          <w:rFonts w:ascii="楷体" w:eastAsia="楷体" w:hAnsi="楷体" w:cs="楷体" w:hint="eastAsia"/>
        </w:rPr>
        <w:t>（二）破产人欠缴的除前项规定以外的社会保险费用和破产人所欠税款；</w:t>
      </w:r>
    </w:p>
    <w:p w14:paraId="3C124673" w14:textId="77777777" w:rsidR="00EB7BAA" w:rsidRDefault="00B353BD">
      <w:pPr>
        <w:widowControl/>
        <w:wordWrap w:val="0"/>
        <w:ind w:firstLineChars="200" w:firstLine="420"/>
        <w:jc w:val="left"/>
        <w:rPr>
          <w:rFonts w:ascii="楷体" w:eastAsia="楷体" w:hAnsi="楷体" w:cs="楷体"/>
        </w:rPr>
      </w:pPr>
      <w:r>
        <w:rPr>
          <w:rFonts w:ascii="楷体" w:eastAsia="楷体" w:hAnsi="楷体" w:cs="楷体" w:hint="eastAsia"/>
        </w:rPr>
        <w:t>（三）普通破产债权。</w:t>
      </w:r>
    </w:p>
    <w:p w14:paraId="06CD7B6C" w14:textId="77777777" w:rsidR="00EB7BAA" w:rsidRDefault="00B353BD">
      <w:pPr>
        <w:widowControl/>
        <w:wordWrap w:val="0"/>
        <w:ind w:firstLineChars="200" w:firstLine="420"/>
        <w:jc w:val="left"/>
        <w:rPr>
          <w:rFonts w:ascii="楷体" w:eastAsia="楷体" w:hAnsi="楷体" w:cs="楷体"/>
        </w:rPr>
      </w:pPr>
      <w:r>
        <w:rPr>
          <w:rFonts w:ascii="楷体" w:eastAsia="楷体" w:hAnsi="楷体" w:cs="楷体" w:hint="eastAsia"/>
        </w:rPr>
        <w:t>破产财产不足以清偿同一顺序的清偿要求的，按照比例分配。</w:t>
      </w:r>
    </w:p>
    <w:p w14:paraId="5CCF8488" w14:textId="77777777" w:rsidR="00EB7BAA" w:rsidRDefault="00B353BD">
      <w:pPr>
        <w:pStyle w:val="1"/>
        <w:rPr>
          <w:rFonts w:hint="default"/>
        </w:rPr>
      </w:pPr>
      <w:bookmarkStart w:id="17" w:name="_Toc22918"/>
      <w:r>
        <w:t>最高人民法院关于适用《中华人民共和国企业破产法》若干问题的规定（二）</w:t>
      </w:r>
      <w:bookmarkEnd w:id="17"/>
    </w:p>
    <w:p w14:paraId="0816D985" w14:textId="77777777" w:rsidR="00EB7BAA" w:rsidRDefault="00B353BD">
      <w:pPr>
        <w:ind w:firstLineChars="200" w:firstLine="420"/>
        <w:rPr>
          <w:rFonts w:ascii="楷体" w:eastAsia="楷体" w:hAnsi="楷体" w:cs="楷体"/>
        </w:rPr>
      </w:pPr>
      <w:r>
        <w:rPr>
          <w:rFonts w:ascii="楷体" w:eastAsia="楷体" w:hAnsi="楷体" w:cs="楷体" w:hint="eastAsia"/>
        </w:rPr>
        <w:t>第十三条 破产申请受理后，管理人未依据企业破产法第三十一条的规定请求撤销债务人无偿转让财产、以明显不合理价格交易、放弃债权行为的，债权人依据民法典第五百三十八条、第五百三十九条等规定提起诉讼，请求撤销债务人上述行为并将因此追回的财产归入债务人财产的，人民法院应予受理。</w:t>
      </w:r>
    </w:p>
    <w:p w14:paraId="44172AC5" w14:textId="77777777" w:rsidR="00EB7BAA" w:rsidRDefault="00B353BD">
      <w:pPr>
        <w:ind w:firstLineChars="200" w:firstLine="420"/>
      </w:pPr>
      <w:r>
        <w:rPr>
          <w:rFonts w:ascii="楷体" w:eastAsia="楷体" w:hAnsi="楷体" w:cs="楷体" w:hint="eastAsia"/>
        </w:rPr>
        <w:t>相对人以债权人行使撤销权的范围超出债权人的债权抗辩的，人民法院不予支持。</w:t>
      </w:r>
    </w:p>
    <w:p w14:paraId="3E396A92" w14:textId="77777777" w:rsidR="00EB7BAA" w:rsidRDefault="00B353BD">
      <w:pPr>
        <w:ind w:firstLineChars="200" w:firstLine="420"/>
        <w:rPr>
          <w:rFonts w:ascii="楷体" w:eastAsia="楷体" w:hAnsi="楷体" w:cs="楷体"/>
        </w:rPr>
      </w:pPr>
      <w:r>
        <w:rPr>
          <w:rFonts w:ascii="楷体" w:eastAsia="楷体" w:hAnsi="楷体" w:cs="楷体" w:hint="eastAsia"/>
        </w:rPr>
        <w:t>第十四条 债务人对以自有财产设定担保物权的债权进行的个别清偿，管理人依据企业破产法第三十二条的规定请求撤销的，人民法院不予支持。但是，债务清偿时担保财产的价值低于债权额的除外。</w:t>
      </w:r>
    </w:p>
    <w:p w14:paraId="083AA017" w14:textId="77777777" w:rsidR="00EB7BAA" w:rsidRDefault="00B353BD">
      <w:pPr>
        <w:ind w:firstLineChars="200" w:firstLine="420"/>
      </w:pPr>
      <w:r>
        <w:rPr>
          <w:rFonts w:ascii="楷体" w:eastAsia="楷体" w:hAnsi="楷体" w:cs="楷体" w:hint="eastAsia"/>
        </w:rPr>
        <w:t>第十五条 债务人经诉讼、仲裁、执行程序对债权人进行的个别清偿，管理人依据企业破产法第三十二条的规定请求撤销的，人民法院不予支持。但是，债务人与债权人恶意串通损害其他债权人利益的除外。</w:t>
      </w:r>
    </w:p>
    <w:p w14:paraId="63284926" w14:textId="77777777" w:rsidR="00EB7BAA" w:rsidRDefault="00B353BD">
      <w:pPr>
        <w:ind w:firstLineChars="200" w:firstLine="420"/>
        <w:rPr>
          <w:rFonts w:ascii="楷体" w:eastAsia="楷体" w:hAnsi="楷体" w:cs="楷体"/>
        </w:rPr>
      </w:pPr>
      <w:r>
        <w:rPr>
          <w:rFonts w:ascii="楷体" w:eastAsia="楷体" w:hAnsi="楷体" w:cs="楷体" w:hint="eastAsia"/>
        </w:rPr>
        <w:t>第十九条 债务人对外享有债权的诉讼时效，自人民法院受理破产申请之日起中断。</w:t>
      </w:r>
    </w:p>
    <w:p w14:paraId="77D0F4AC" w14:textId="77777777" w:rsidR="00EB7BAA" w:rsidRDefault="00B353BD">
      <w:pPr>
        <w:ind w:firstLineChars="200" w:firstLine="420"/>
        <w:rPr>
          <w:rFonts w:ascii="楷体" w:eastAsia="楷体" w:hAnsi="楷体" w:cs="楷体"/>
        </w:rPr>
      </w:pPr>
      <w:r>
        <w:rPr>
          <w:rFonts w:ascii="楷体" w:eastAsia="楷体" w:hAnsi="楷体" w:cs="楷体" w:hint="eastAsia"/>
        </w:rPr>
        <w:t>债务人无正当理由未对其到期债权及时行使权利，导致其对外债权在破产申请受理前一年内超过诉讼时效期间的，人民法院受理破产申请之日起重新计算上述债权的诉讼时效期间。</w:t>
      </w:r>
    </w:p>
    <w:p w14:paraId="46BB7A28" w14:textId="77777777" w:rsidR="00EB7BAA" w:rsidRDefault="00B353BD">
      <w:pPr>
        <w:ind w:firstLineChars="200" w:firstLine="420"/>
        <w:rPr>
          <w:rFonts w:ascii="楷体" w:eastAsia="楷体" w:hAnsi="楷体" w:cs="楷体"/>
        </w:rPr>
      </w:pPr>
      <w:r>
        <w:rPr>
          <w:rFonts w:ascii="楷体" w:eastAsia="楷体" w:hAnsi="楷体" w:cs="楷体" w:hint="eastAsia"/>
        </w:rPr>
        <w:t>第三十条 债务人占有的他人财产被违法转让给第三人，依据民法典第三百一十一条的规定第三人已善意取得财产所有权，原权利人无法取回该财产的，人民法院应当按照以下规定处理：</w:t>
      </w:r>
    </w:p>
    <w:p w14:paraId="69A00113" w14:textId="77777777" w:rsidR="00EB7BAA" w:rsidRDefault="00B353BD">
      <w:pPr>
        <w:ind w:firstLineChars="200" w:firstLine="420"/>
        <w:rPr>
          <w:rFonts w:ascii="楷体" w:eastAsia="楷体" w:hAnsi="楷体" w:cs="楷体"/>
        </w:rPr>
      </w:pPr>
      <w:r>
        <w:rPr>
          <w:rFonts w:ascii="楷体" w:eastAsia="楷体" w:hAnsi="楷体" w:cs="楷体" w:hint="eastAsia"/>
        </w:rPr>
        <w:t>（一）转让行为发生在破产申请受理前的，原权利人因财产损失形成的债权，作为普通破产债权清偿；</w:t>
      </w:r>
    </w:p>
    <w:p w14:paraId="50246D18" w14:textId="77777777" w:rsidR="00EB7BAA" w:rsidRDefault="00B353BD">
      <w:pPr>
        <w:ind w:firstLineChars="200" w:firstLine="420"/>
        <w:rPr>
          <w:rFonts w:ascii="楷体" w:eastAsia="楷体" w:hAnsi="楷体" w:cs="楷体"/>
        </w:rPr>
      </w:pPr>
      <w:r>
        <w:rPr>
          <w:rFonts w:ascii="楷体" w:eastAsia="楷体" w:hAnsi="楷体" w:cs="楷体" w:hint="eastAsia"/>
        </w:rPr>
        <w:t>（二）转让行为发生在破产申请受理后的，因管理人或者相关人员执行职务导致原权利人损害产生的债务，作为共益债务清偿。</w:t>
      </w:r>
    </w:p>
    <w:p w14:paraId="6CF52ADB" w14:textId="77777777" w:rsidR="00EB7BAA" w:rsidRDefault="00B353BD">
      <w:pPr>
        <w:ind w:firstLineChars="200" w:firstLine="420"/>
        <w:rPr>
          <w:rFonts w:ascii="楷体" w:eastAsia="楷体" w:hAnsi="楷体" w:cs="楷体"/>
        </w:rPr>
      </w:pPr>
      <w:r>
        <w:rPr>
          <w:rFonts w:ascii="楷体" w:eastAsia="楷体" w:hAnsi="楷体" w:cs="楷体" w:hint="eastAsia"/>
        </w:rPr>
        <w:t>第三十一条 债务人占有的他人财产被违法转让给第三人，第三人已向债务人支付了转让价款，但依据民法典第三百一十一条的规定未取得财产所有权，原权利人依法追回转让财产的，对因第三人已支付对价而产生的债务，人民法院应当按照以下规定处理：</w:t>
      </w:r>
    </w:p>
    <w:p w14:paraId="4B69BBB8" w14:textId="77777777" w:rsidR="00EB7BAA" w:rsidRDefault="00B353BD">
      <w:pPr>
        <w:ind w:firstLineChars="200" w:firstLine="420"/>
        <w:rPr>
          <w:rFonts w:ascii="楷体" w:eastAsia="楷体" w:hAnsi="楷体" w:cs="楷体"/>
        </w:rPr>
      </w:pPr>
      <w:r>
        <w:rPr>
          <w:rFonts w:ascii="楷体" w:eastAsia="楷体" w:hAnsi="楷体" w:cs="楷体" w:hint="eastAsia"/>
        </w:rPr>
        <w:t>（一）转让行为发生在破产申请受理前的，作为普通破产债权清偿；</w:t>
      </w:r>
    </w:p>
    <w:p w14:paraId="182C9B3A" w14:textId="77777777" w:rsidR="00EB7BAA" w:rsidRDefault="00B353BD">
      <w:pPr>
        <w:ind w:firstLineChars="200" w:firstLine="420"/>
        <w:rPr>
          <w:rFonts w:ascii="楷体" w:eastAsia="楷体" w:hAnsi="楷体" w:cs="楷体"/>
        </w:rPr>
      </w:pPr>
      <w:r>
        <w:rPr>
          <w:rFonts w:ascii="楷体" w:eastAsia="楷体" w:hAnsi="楷体" w:cs="楷体" w:hint="eastAsia"/>
        </w:rPr>
        <w:t>（二）转让行为发生在破产申请受理后的，作为共益债务清偿。</w:t>
      </w:r>
    </w:p>
    <w:p w14:paraId="608E7B69" w14:textId="77777777" w:rsidR="00EB7BAA" w:rsidRDefault="00B353BD">
      <w:pPr>
        <w:ind w:firstLineChars="200" w:firstLine="420"/>
        <w:rPr>
          <w:rFonts w:ascii="楷体" w:eastAsia="楷体" w:hAnsi="楷体" w:cs="楷体"/>
        </w:rPr>
      </w:pPr>
      <w:r>
        <w:rPr>
          <w:rFonts w:ascii="楷体" w:eastAsia="楷体" w:hAnsi="楷体" w:cs="楷体" w:hint="eastAsia"/>
        </w:rPr>
        <w:t>第三十五条 出卖人破产，其管理人决定继续履行所有权保留买卖合同的，买受人应当按照原买卖合同的约定支付价款或者履行其他义务。</w:t>
      </w:r>
    </w:p>
    <w:p w14:paraId="440458C9" w14:textId="77777777" w:rsidR="00EB7BAA" w:rsidRDefault="00B353BD">
      <w:pPr>
        <w:ind w:firstLineChars="200" w:firstLine="420"/>
        <w:rPr>
          <w:rFonts w:ascii="楷体" w:eastAsia="楷体" w:hAnsi="楷体" w:cs="楷体"/>
        </w:rPr>
      </w:pPr>
      <w:r>
        <w:rPr>
          <w:rFonts w:ascii="楷体" w:eastAsia="楷体" w:hAnsi="楷体" w:cs="楷体" w:hint="eastAsia"/>
        </w:rPr>
        <w:t>买受人未依约支付价款或者履行完毕其他义务，或者将标的物出卖、出质或者作出其他不当处分，给出卖人造成损害，出卖人管理人依法主张取回标的物的，人民法院应予支持。但是，买受人已经支付标的物总价款百分之七十五以上或者第三人善意取得标的物所有权或者其他物权的除外。</w:t>
      </w:r>
    </w:p>
    <w:p w14:paraId="33C1FC77" w14:textId="77777777" w:rsidR="00EB7BAA" w:rsidRDefault="00B353BD">
      <w:pPr>
        <w:ind w:firstLineChars="200" w:firstLine="420"/>
        <w:rPr>
          <w:rFonts w:ascii="楷体" w:eastAsia="楷体" w:hAnsi="楷体" w:cs="楷体"/>
        </w:rPr>
      </w:pPr>
      <w:r>
        <w:rPr>
          <w:rFonts w:ascii="楷体" w:eastAsia="楷体" w:hAnsi="楷体" w:cs="楷体" w:hint="eastAsia"/>
        </w:rPr>
        <w:t>因本条第二款规定未能取回标的物，出卖人管理人依法主张买受人继续支付价款、履行</w:t>
      </w:r>
      <w:r>
        <w:rPr>
          <w:rFonts w:ascii="楷体" w:eastAsia="楷体" w:hAnsi="楷体" w:cs="楷体" w:hint="eastAsia"/>
        </w:rPr>
        <w:lastRenderedPageBreak/>
        <w:t>完毕其他义务，以及承担相应赔偿责任的，人民法院应予支持。</w:t>
      </w:r>
    </w:p>
    <w:p w14:paraId="31ADBEAA" w14:textId="77777777" w:rsidR="00EB7BAA" w:rsidRDefault="00B353BD">
      <w:pPr>
        <w:ind w:firstLineChars="200" w:firstLine="420"/>
        <w:rPr>
          <w:rFonts w:ascii="楷体" w:eastAsia="楷体" w:hAnsi="楷体" w:cs="楷体"/>
        </w:rPr>
      </w:pPr>
      <w:r>
        <w:rPr>
          <w:rFonts w:ascii="楷体" w:eastAsia="楷体" w:hAnsi="楷体" w:cs="楷体" w:hint="eastAsia"/>
        </w:rPr>
        <w:t>第三十六条 出卖人破产，其管理人决定解除所有权保留买卖合同，并依据企业破产法第十七条的规定要求买受人向其交付买卖标的物的，人民法院应予支持。</w:t>
      </w:r>
    </w:p>
    <w:p w14:paraId="1C4C019D" w14:textId="77777777" w:rsidR="00EB7BAA" w:rsidRDefault="00B353BD">
      <w:pPr>
        <w:ind w:firstLineChars="200" w:firstLine="420"/>
        <w:rPr>
          <w:rFonts w:ascii="楷体" w:eastAsia="楷体" w:hAnsi="楷体" w:cs="楷体"/>
        </w:rPr>
      </w:pPr>
      <w:r>
        <w:rPr>
          <w:rFonts w:ascii="楷体" w:eastAsia="楷体" w:hAnsi="楷体" w:cs="楷体" w:hint="eastAsia"/>
        </w:rPr>
        <w:t>买受人以其不存在未依约支付价款或者履行完毕其他义务，或者将标的物出卖、出质或者作出其他不当处分情形抗辩的，人民法院不予支持。</w:t>
      </w:r>
    </w:p>
    <w:p w14:paraId="5DF31845" w14:textId="77777777" w:rsidR="00EB7BAA" w:rsidRDefault="00B353BD">
      <w:pPr>
        <w:ind w:firstLineChars="200" w:firstLine="420"/>
        <w:rPr>
          <w:rFonts w:ascii="楷体" w:eastAsia="楷体" w:hAnsi="楷体" w:cs="楷体"/>
        </w:rPr>
      </w:pPr>
      <w:r>
        <w:rPr>
          <w:rFonts w:ascii="楷体" w:eastAsia="楷体" w:hAnsi="楷体" w:cs="楷体" w:hint="eastAsia"/>
        </w:rPr>
        <w:t>买受人依法履行合同义务并依据本条第一款将买卖标的物交付出卖人管理人后，买受人已支付价款损失形成的债权作为共益债务清偿。但是，买受人违反合同约定，出卖人管理人主张上述债权作为普通破产债权清偿的，人民法院应予支持。</w:t>
      </w:r>
    </w:p>
    <w:p w14:paraId="7E1A8EB1" w14:textId="77777777" w:rsidR="00EB7BAA" w:rsidRDefault="00B353BD">
      <w:pPr>
        <w:ind w:firstLineChars="200" w:firstLine="420"/>
        <w:rPr>
          <w:rFonts w:ascii="楷体" w:eastAsia="楷体" w:hAnsi="楷体" w:cs="楷体"/>
        </w:rPr>
      </w:pPr>
      <w:r>
        <w:rPr>
          <w:rFonts w:ascii="楷体" w:eastAsia="楷体" w:hAnsi="楷体" w:cs="楷体" w:hint="eastAsia"/>
        </w:rPr>
        <w:t>第四十一条 债权人依据企业破产法第四十条的规定行使抵销权，应当向管理人提出抵销主张。</w:t>
      </w:r>
    </w:p>
    <w:p w14:paraId="3720E96E" w14:textId="77777777" w:rsidR="00EB7BAA" w:rsidRDefault="00B353BD">
      <w:pPr>
        <w:ind w:firstLineChars="200" w:firstLine="420"/>
        <w:rPr>
          <w:rFonts w:ascii="楷体" w:eastAsia="楷体" w:hAnsi="楷体" w:cs="楷体"/>
        </w:rPr>
      </w:pPr>
      <w:r>
        <w:rPr>
          <w:rFonts w:ascii="楷体" w:eastAsia="楷体" w:hAnsi="楷体" w:cs="楷体" w:hint="eastAsia"/>
        </w:rPr>
        <w:t>管理人不得主动抵销债务人与债权人的互负债务，但抵销使债务人财产受益的除外。第四十三条 债权人主张抵销，管理人以下列理由提出异议的，人民法院不予支持：</w:t>
      </w:r>
    </w:p>
    <w:p w14:paraId="2AFB0405" w14:textId="77777777" w:rsidR="00EB7BAA" w:rsidRDefault="00B353BD">
      <w:pPr>
        <w:ind w:firstLineChars="200" w:firstLine="420"/>
        <w:rPr>
          <w:rFonts w:ascii="楷体" w:eastAsia="楷体" w:hAnsi="楷体" w:cs="楷体"/>
        </w:rPr>
      </w:pPr>
      <w:r>
        <w:rPr>
          <w:rFonts w:ascii="楷体" w:eastAsia="楷体" w:hAnsi="楷体" w:cs="楷体" w:hint="eastAsia"/>
        </w:rPr>
        <w:t>（一）破产申请受理时，债务人对债权人负有的债务尚未到期；</w:t>
      </w:r>
    </w:p>
    <w:p w14:paraId="420C3113" w14:textId="77777777" w:rsidR="00EB7BAA" w:rsidRDefault="00B353BD">
      <w:pPr>
        <w:ind w:firstLineChars="200" w:firstLine="420"/>
        <w:rPr>
          <w:rFonts w:ascii="楷体" w:eastAsia="楷体" w:hAnsi="楷体" w:cs="楷体"/>
        </w:rPr>
      </w:pPr>
      <w:r>
        <w:rPr>
          <w:rFonts w:ascii="楷体" w:eastAsia="楷体" w:hAnsi="楷体" w:cs="楷体" w:hint="eastAsia"/>
        </w:rPr>
        <w:t>（二）破产申请受理时，债权人对债务人负有的债务尚未到期；</w:t>
      </w:r>
    </w:p>
    <w:p w14:paraId="3160182B" w14:textId="77777777" w:rsidR="00EB7BAA" w:rsidRDefault="00B353BD">
      <w:pPr>
        <w:ind w:firstLineChars="200" w:firstLine="420"/>
        <w:rPr>
          <w:rFonts w:ascii="宋体" w:eastAsia="宋体" w:hAnsi="宋体" w:cs="宋体"/>
          <w:kern w:val="0"/>
          <w:szCs w:val="21"/>
          <w:shd w:val="clear" w:color="auto" w:fill="FFFFFF"/>
          <w:lang w:bidi="ar"/>
        </w:rPr>
      </w:pPr>
      <w:r>
        <w:rPr>
          <w:rFonts w:ascii="楷体" w:eastAsia="楷体" w:hAnsi="楷体" w:cs="楷体" w:hint="eastAsia"/>
        </w:rPr>
        <w:t>（三）双方互负债务标的物种类、品质不同。</w:t>
      </w:r>
    </w:p>
    <w:sectPr w:rsidR="00EB7BAA">
      <w:head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313446" w14:textId="77777777" w:rsidR="00EA3DDF" w:rsidRDefault="00EA3DDF" w:rsidP="00515DA3">
      <w:r>
        <w:separator/>
      </w:r>
    </w:p>
  </w:endnote>
  <w:endnote w:type="continuationSeparator" w:id="0">
    <w:p w14:paraId="608DC542" w14:textId="77777777" w:rsidR="00EA3DDF" w:rsidRDefault="00EA3DDF" w:rsidP="00515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CEDBD6" w14:textId="77777777" w:rsidR="00EA3DDF" w:rsidRDefault="00EA3DDF" w:rsidP="00515DA3">
      <w:r>
        <w:separator/>
      </w:r>
    </w:p>
  </w:footnote>
  <w:footnote w:type="continuationSeparator" w:id="0">
    <w:p w14:paraId="6A16304C" w14:textId="77777777" w:rsidR="00EA3DDF" w:rsidRDefault="00EA3DDF" w:rsidP="00515D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076D90" w14:textId="67CFE238" w:rsidR="00515DA3" w:rsidRDefault="00515DA3">
    <w:pPr>
      <w:pStyle w:val="a3"/>
    </w:pPr>
    <w:r>
      <w:rPr>
        <w:rFonts w:hint="eastAsia"/>
      </w:rPr>
      <w:t>桑磊法考</w:t>
    </w:r>
  </w:p>
  <w:p w14:paraId="61D98DCB" w14:textId="77777777" w:rsidR="00515DA3" w:rsidRDefault="00515DA3">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CFDB7A3"/>
    <w:multiLevelType w:val="singleLevel"/>
    <w:tmpl w:val="8CFDB7A3"/>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FE4ACAF"/>
    <w:rsid w:val="7FE4ACAF"/>
    <w:rsid w:val="BD79EC7F"/>
    <w:rsid w:val="DAEF80B7"/>
    <w:rsid w:val="FD3FE931"/>
    <w:rsid w:val="FF7B763A"/>
    <w:rsid w:val="FFDFC3ED"/>
    <w:rsid w:val="FFF70B26"/>
    <w:rsid w:val="FFF7FBAC"/>
    <w:rsid w:val="00515DA3"/>
    <w:rsid w:val="008E469E"/>
    <w:rsid w:val="00B353BD"/>
    <w:rsid w:val="00EA3DDF"/>
    <w:rsid w:val="00EB7BAA"/>
    <w:rsid w:val="08140057"/>
    <w:rsid w:val="0F052A35"/>
    <w:rsid w:val="14BB39B0"/>
    <w:rsid w:val="14F54BBC"/>
    <w:rsid w:val="157D1577"/>
    <w:rsid w:val="1A8C7E4D"/>
    <w:rsid w:val="1CCC0753"/>
    <w:rsid w:val="1EB3600A"/>
    <w:rsid w:val="22F2795D"/>
    <w:rsid w:val="25956469"/>
    <w:rsid w:val="25EF6F54"/>
    <w:rsid w:val="2826006E"/>
    <w:rsid w:val="294206B6"/>
    <w:rsid w:val="2E24488A"/>
    <w:rsid w:val="3D893E8D"/>
    <w:rsid w:val="44B244EA"/>
    <w:rsid w:val="462431C5"/>
    <w:rsid w:val="46CE3201"/>
    <w:rsid w:val="57E765DA"/>
    <w:rsid w:val="597A4A53"/>
    <w:rsid w:val="5A020049"/>
    <w:rsid w:val="60353D4A"/>
    <w:rsid w:val="628A10DD"/>
    <w:rsid w:val="6DFF11AF"/>
    <w:rsid w:val="79DE1D1D"/>
    <w:rsid w:val="7AB67B89"/>
    <w:rsid w:val="7DA639F1"/>
    <w:rsid w:val="7FE4ACAF"/>
    <w:rsid w:val="7FF72C20"/>
    <w:rsid w:val="7FFF02E6"/>
    <w:rsid w:val="9DEF83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CB268F2"/>
  <w15:docId w15:val="{B0354421-BEAF-B24F-B834-CF974F931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header" w:uiPriority="99"/>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0"/>
    <w:qFormat/>
    <w:pPr>
      <w:spacing w:beforeAutospacing="1" w:afterAutospacing="1"/>
      <w:jc w:val="left"/>
      <w:outlineLvl w:val="0"/>
    </w:pPr>
    <w:rPr>
      <w:rFonts w:ascii="宋体" w:eastAsia="宋体" w:hAnsi="宋体" w:cs="Times New Roman" w:hint="eastAsia"/>
      <w:b/>
      <w:bCs/>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1">
    <w:name w:val="toc 1"/>
    <w:basedOn w:val="a"/>
    <w:next w:val="a"/>
    <w:qFormat/>
  </w:style>
  <w:style w:type="character" w:customStyle="1" w:styleId="10">
    <w:name w:val="标题 1 字符"/>
    <w:link w:val="1"/>
    <w:qFormat/>
    <w:rPr>
      <w:rFonts w:ascii="宋体" w:eastAsia="宋体" w:hAnsi="宋体" w:cs="宋体" w:hint="eastAsia"/>
      <w:b/>
      <w:bCs/>
      <w:kern w:val="44"/>
      <w:sz w:val="48"/>
      <w:szCs w:val="48"/>
      <w:lang w:val="en-US" w:eastAsia="zh-CN" w:bidi="ar"/>
    </w:rPr>
  </w:style>
  <w:style w:type="paragraph" w:customStyle="1" w:styleId="WPSOffice1">
    <w:name w:val="WPSOffice手动目录 1"/>
    <w:qFormat/>
  </w:style>
  <w:style w:type="paragraph" w:styleId="a3">
    <w:name w:val="header"/>
    <w:basedOn w:val="a"/>
    <w:link w:val="a4"/>
    <w:uiPriority w:val="99"/>
    <w:rsid w:val="00515DA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15DA3"/>
    <w:rPr>
      <w:rFonts w:asciiTheme="minorHAnsi" w:eastAsiaTheme="minorEastAsia" w:hAnsiTheme="minorHAnsi" w:cstheme="minorBidi"/>
      <w:kern w:val="2"/>
      <w:sz w:val="18"/>
      <w:szCs w:val="18"/>
    </w:rPr>
  </w:style>
  <w:style w:type="paragraph" w:styleId="a5">
    <w:name w:val="footer"/>
    <w:basedOn w:val="a"/>
    <w:link w:val="a6"/>
    <w:rsid w:val="00515DA3"/>
    <w:pPr>
      <w:tabs>
        <w:tab w:val="center" w:pos="4153"/>
        <w:tab w:val="right" w:pos="8306"/>
      </w:tabs>
      <w:snapToGrid w:val="0"/>
      <w:jc w:val="left"/>
    </w:pPr>
    <w:rPr>
      <w:sz w:val="18"/>
      <w:szCs w:val="18"/>
    </w:rPr>
  </w:style>
  <w:style w:type="character" w:customStyle="1" w:styleId="a6">
    <w:name w:val="页脚 字符"/>
    <w:basedOn w:val="a0"/>
    <w:link w:val="a5"/>
    <w:rsid w:val="00515DA3"/>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2785</Words>
  <Characters>15881</Characters>
  <Application>Microsoft Office Word</Application>
  <DocSecurity>0</DocSecurity>
  <Lines>132</Lines>
  <Paragraphs>37</Paragraphs>
  <ScaleCrop>false</ScaleCrop>
  <Company/>
  <LinksUpToDate>false</LinksUpToDate>
  <CharactersWithSpaces>18629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亮哥</dc:creator>
  <cp:lastModifiedBy>Microsoft Office User</cp:lastModifiedBy>
  <cp:revision>3</cp:revision>
  <dcterms:created xsi:type="dcterms:W3CDTF">2023-12-31T16:03:00Z</dcterms:created>
  <dcterms:modified xsi:type="dcterms:W3CDTF">2026-06-05T03:42:00Z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14CA6A2775A64AAEB90CAE73D7F655FC_13</vt:lpwstr>
  </property>
  <property fmtid="{D5CDD505-2E9C-101B-9397-08002B2CF9AE}" pid="4" name="KSOTemplateDocerSaveRecord">
    <vt:lpwstr>eyJoZGlkIjoiYTM3M2ZhYWZjNDI5ZTY3YTNiNDE1YzAzNTk2YmIzYzYiLCJ1c2VySWQiOiI2MjgyMjQxMTMifQ==</vt:lpwstr>
  </property>
</Properties>
</file>