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ascii="黑体" w:hAnsi="黑体" w:eastAsia="黑体" w:cstheme="minorEastAsia"/>
          <w:bCs/>
          <w:sz w:val="30"/>
          <w:szCs w:val="30"/>
          <w:lang w:eastAsia="zh-Hans"/>
        </w:rPr>
      </w:pPr>
      <w:r>
        <w:rPr>
          <w:rFonts w:hint="eastAsia" w:ascii="黑体" w:hAnsi="宋体" w:eastAsia="黑体" w:cs="仿宋"/>
          <w:bCs/>
          <w:kern w:val="2"/>
          <w:sz w:val="30"/>
          <w:szCs w:val="30"/>
          <w:lang w:val="en-US" w:eastAsia="zh-CN" w:bidi="ar"/>
        </w:rPr>
        <w:t>主观第一阶段模考——刑法评阅分析</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宋体" w:hAnsi="宋体" w:eastAsia="宋体" w:cs="宋体"/>
          <w:b/>
          <w:bCs/>
          <w:sz w:val="28"/>
          <w:szCs w:val="28"/>
          <w:lang w:eastAsia="zh-Hans"/>
        </w:rPr>
      </w:pPr>
    </w:p>
    <w:p>
      <w:pPr>
        <w:pStyle w:val="2"/>
        <w:keepNext w:val="0"/>
        <w:keepLines w:val="0"/>
        <w:pageBreakBefore w:val="0"/>
        <w:widowControl w:val="0"/>
        <w:kinsoku/>
        <w:wordWrap/>
        <w:overflowPunct/>
        <w:topLinePunct w:val="0"/>
        <w:autoSpaceDE/>
        <w:autoSpaceDN/>
        <w:bidi w:val="0"/>
        <w:adjustRightInd/>
        <w:snapToGrid/>
        <w:ind w:firstLine="562" w:firstLineChars="200"/>
        <w:textAlignment w:val="auto"/>
      </w:pPr>
      <w:r>
        <w:rPr>
          <w:rFonts w:hint="eastAsia"/>
        </w:rPr>
        <w:t>第一题</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eastAsia="宋体" w:cs="宋体"/>
          <w:szCs w:val="21"/>
        </w:rPr>
      </w:pPr>
      <w:r>
        <w:rPr>
          <w:rFonts w:hint="eastAsia" w:ascii="宋体" w:hAnsi="宋体" w:eastAsia="宋体" w:cs="宋体"/>
          <w:b/>
          <w:bCs/>
          <w:szCs w:val="21"/>
        </w:rPr>
        <w:t>（</w:t>
      </w:r>
      <w:r>
        <w:rPr>
          <w:rFonts w:hint="eastAsia" w:ascii="宋体" w:hAnsi="宋体" w:eastAsia="宋体" w:cs="宋体"/>
          <w:b/>
          <w:bCs/>
          <w:szCs w:val="21"/>
          <w:lang w:eastAsia="zh-Hans"/>
        </w:rPr>
        <w:t>一）</w:t>
      </w:r>
      <w:r>
        <w:rPr>
          <w:rFonts w:hint="eastAsia" w:ascii="宋体" w:hAnsi="宋体" w:eastAsia="宋体" w:cs="宋体"/>
          <w:b/>
          <w:bCs/>
          <w:szCs w:val="21"/>
        </w:rPr>
        <w:t>总体评价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题总分31分，学员得分主要集中在14—26分之间，整体作答两极分化明显，基础扎实者可斩获高分，基础薄弱者失分严重。本题以网络诈骗、帮信罪、索债型非法拘禁、绑架、故意伤害、转化型抢劫、自首为基本案情，集中考查想象竞合、共犯脱离、实行过限、法律拟制与注意规定、转化型抢劫核心争议、自首认定等内容。学员失分主要集中在以下几个方面：①对观点展示型设问不熟悉，第3、4、5问常只写结论，无法分别展开控辩双方或不同学说理由；②混淆法律拟制与注意规定、转化犯与结果加重犯、索债型非法拘禁与绑架罪，核心界限把握不清；③共犯脱离、转化型抢劫前提争议等难点知识点掌握不稳，第1、5问失分突出；④理由表述缺少法条依据与构成要件支撑，法言法语不规范，遗漏“法律拟制”“注意规定”“实行过限”“共犯脱离”“犯抢夺罪（罪名/行为）”等采分表述；⑤答题结构混乱，不分点、不分观点作答，采分点难以定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eastAsia="宋体" w:cs="宋体"/>
          <w:szCs w:val="21"/>
        </w:rPr>
      </w:pPr>
      <w:r>
        <w:rPr>
          <w:rFonts w:hint="eastAsia" w:ascii="宋体" w:hAnsi="宋体" w:eastAsia="宋体" w:cs="宋体"/>
          <w:b/>
          <w:bCs/>
          <w:szCs w:val="21"/>
        </w:rPr>
        <w:t>（</w:t>
      </w:r>
      <w:r>
        <w:rPr>
          <w:rFonts w:hint="eastAsia" w:ascii="宋体" w:hAnsi="宋体" w:eastAsia="宋体" w:cs="宋体"/>
          <w:b/>
          <w:bCs/>
          <w:szCs w:val="21"/>
          <w:lang w:eastAsia="zh-Hans"/>
        </w:rPr>
        <w:t>二</w:t>
      </w:r>
      <w:r>
        <w:rPr>
          <w:rFonts w:hint="eastAsia" w:ascii="宋体" w:hAnsi="宋体" w:eastAsia="宋体" w:cs="宋体"/>
          <w:b/>
          <w:bCs/>
          <w:szCs w:val="21"/>
        </w:rPr>
        <w:t>）知识点问题</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第一问：</w:t>
      </w:r>
      <w:r>
        <w:rPr>
          <w:rFonts w:hint="eastAsia" w:ascii="宋体" w:hAnsi="宋体" w:eastAsia="宋体" w:cs="宋体"/>
          <w:b w:val="0"/>
          <w:bCs w:val="0"/>
          <w:szCs w:val="21"/>
        </w:rPr>
        <w:t>考查【诈骗罪帮助犯、帮信罪、想象竞合、共犯脱离与犯罪形态】，</w:t>
      </w:r>
      <w:r>
        <w:rPr>
          <w:rFonts w:hint="eastAsia" w:ascii="宋体" w:hAnsi="宋体" w:eastAsia="宋体" w:cs="宋体"/>
          <w:b w:val="0"/>
          <w:bCs w:val="0"/>
          <w:szCs w:val="21"/>
          <w:lang w:val="en-US" w:eastAsia="zh-CN"/>
        </w:rPr>
        <w:t>本</w:t>
      </w:r>
      <w:r>
        <w:rPr>
          <w:rFonts w:hint="eastAsia" w:ascii="宋体" w:hAnsi="宋体" w:eastAsia="宋体" w:cs="宋体"/>
          <w:b w:val="0"/>
          <w:bCs w:val="0"/>
          <w:szCs w:val="21"/>
          <w:lang w:eastAsia="zh-CN"/>
        </w:rPr>
        <w:t>题满分6分，核心考查诈骗罪帮助犯、帮助信息网络犯罪活动罪、想象竞合犯、共同犯罪的脱离与犯罪形态认定，是全题基础与难点结合的题目，失分率比较高。</w:t>
      </w:r>
      <w:r>
        <w:rPr>
          <w:rFonts w:hint="eastAsia" w:ascii="宋体" w:hAnsi="宋体" w:eastAsia="宋体" w:cs="宋体"/>
          <w:szCs w:val="21"/>
        </w:rPr>
        <w:t>从作答情况来看，本问得分率偏低，学员普遍能定性罪名，但无法完整覆盖想象竞合、共犯脱离等采分点。学员失分的原因主要在于：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部分学员仅认定单一罪名，遗漏想象竞合核心要点，未识别钱某一行为同时触犯诈骗罪帮助犯与帮信罪，应择一重罪处罚。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部分学员脱离案情认定无关罪名，将取款行为混同帮助行为，错误认定侵占罪、掩饰隐瞒犯罪所得罪、信用卡诈骗罪，偏离核心考点。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共犯脱离规则理解错误，仅以“钱某要回银行卡”认定犯罪中止，忽略其帮助行为与诈骗既遂因果关系未切断，未有效阻止结果发生，不成立中止与脱离。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说理未紧扣构成要件，未从主观明知、客观帮助行为、因果关系三层次展开，无法支撑犯罪既遂结论。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第二问</w:t>
      </w:r>
      <w:r>
        <w:rPr>
          <w:rFonts w:hint="eastAsia" w:ascii="宋体" w:hAnsi="宋体" w:eastAsia="宋体" w:cs="宋体"/>
          <w:szCs w:val="21"/>
        </w:rPr>
        <w:t>：考查【索债型非法拘禁罪与绑架罪区分、实行过限】，</w:t>
      </w:r>
      <w:r>
        <w:rPr>
          <w:rFonts w:hint="eastAsia" w:ascii="宋体" w:hAnsi="宋体" w:eastAsia="宋体" w:cs="宋体"/>
          <w:szCs w:val="21"/>
          <w:lang w:eastAsia="zh-CN"/>
        </w:rPr>
        <w:t>本题满分4分，核心考查索债型非法拘禁罪与绑架罪的区分、共同犯罪中的实行过限，</w:t>
      </w:r>
      <w:r>
        <w:rPr>
          <w:rFonts w:hint="eastAsia" w:ascii="宋体" w:hAnsi="宋体" w:eastAsia="宋体" w:cs="宋体"/>
          <w:szCs w:val="21"/>
          <w:lang w:val="en-US" w:eastAsia="zh-CN"/>
        </w:rPr>
        <w:t>难度中等，</w:t>
      </w:r>
      <w:r>
        <w:rPr>
          <w:rFonts w:hint="eastAsia" w:ascii="宋体" w:hAnsi="宋体" w:eastAsia="宋体" w:cs="宋体"/>
          <w:szCs w:val="21"/>
          <w:lang w:eastAsia="zh-CN"/>
        </w:rPr>
        <w:t>同学平均得分中等，</w:t>
      </w:r>
      <w:r>
        <w:rPr>
          <w:rFonts w:hint="eastAsia" w:ascii="宋体" w:hAnsi="宋体" w:eastAsia="宋体" w:cs="宋体"/>
          <w:szCs w:val="21"/>
        </w:rPr>
        <w:t>主要失分在罪名定性与实行过限认定。</w:t>
      </w:r>
      <w:r>
        <w:rPr>
          <w:rFonts w:hint="eastAsia" w:ascii="宋体" w:hAnsi="宋体" w:eastAsia="宋体" w:cs="宋体"/>
          <w:szCs w:val="21"/>
          <w:lang w:val="en-US" w:eastAsia="zh-CN"/>
        </w:rPr>
        <w:t>具体如下</w:t>
      </w:r>
      <w:r>
        <w:rPr>
          <w:rFonts w:hint="eastAsia" w:ascii="宋体" w:hAnsi="宋体" w:eastAsia="宋体" w:cs="宋体"/>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部分学员未把握索债型非法拘禁核心要件，误认定绑架罪、敲诈勒索罪，忽略周某主观以索取债务为目的，无非法占有目的。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实行过限认定错误，将李某单独实施的重伤结果归责于周某，未明确重伤行为超出共同故意范围，周某无故意与过失，无需担责。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理由表述模糊，未精准区分绑架罪与非法拘禁罪核心界限——主观是否具有非法占有目的。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lang w:eastAsia="zh-CN"/>
        </w:rPr>
      </w:pPr>
      <w:r>
        <w:rPr>
          <w:rFonts w:hint="eastAsia" w:ascii="宋体" w:hAnsi="宋体" w:eastAsia="宋体" w:cs="宋体"/>
          <w:b/>
          <w:bCs/>
          <w:szCs w:val="21"/>
        </w:rPr>
        <w:t>第三问：</w:t>
      </w:r>
      <w:r>
        <w:rPr>
          <w:rFonts w:hint="eastAsia" w:ascii="宋体" w:hAnsi="宋体" w:eastAsia="宋体" w:cs="宋体"/>
          <w:szCs w:val="21"/>
        </w:rPr>
        <w:t>考查【索取非法债务定性、非法拘禁罪与绑架罪观点展示】，难度较高</w:t>
      </w:r>
      <w:r>
        <w:rPr>
          <w:rFonts w:hint="eastAsia" w:ascii="宋体" w:hAnsi="宋体" w:eastAsia="宋体" w:cs="宋体"/>
          <w:szCs w:val="21"/>
          <w:lang w:eastAsia="zh-CN"/>
        </w:rPr>
        <w:t>，</w:t>
      </w:r>
      <w:r>
        <w:rPr>
          <w:rFonts w:hint="eastAsia" w:ascii="宋体" w:hAnsi="宋体" w:eastAsia="宋体" w:cs="宋体"/>
          <w:szCs w:val="21"/>
        </w:rPr>
        <w:t>本题满分4分，核心考查索取非法债务的定性、绑架罪与非法拘禁罪的观点展示，难度比较大，同学得分中等，主要问题为理由阐述偏离考点、逻辑混乱</w:t>
      </w:r>
      <w:r>
        <w:rPr>
          <w:rFonts w:hint="eastAsia" w:ascii="宋体" w:hAnsi="宋体" w:eastAsia="宋体" w:cs="宋体"/>
          <w:szCs w:val="21"/>
          <w:lang w:eastAsia="zh-CN"/>
        </w:rPr>
        <w:t>，</w:t>
      </w:r>
      <w:r>
        <w:rPr>
          <w:rFonts w:hint="eastAsia" w:ascii="宋体" w:hAnsi="宋体" w:eastAsia="宋体" w:cs="宋体"/>
          <w:szCs w:val="21"/>
          <w:lang w:val="en-US" w:eastAsia="zh-CN"/>
        </w:rPr>
        <w:t>具体如下</w:t>
      </w:r>
      <w:r>
        <w:rPr>
          <w:rFonts w:hint="eastAsia" w:ascii="宋体" w:hAnsi="宋体" w:eastAsia="宋体" w:cs="宋体"/>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1.大多数同学在</w:t>
      </w:r>
      <w:r>
        <w:rPr>
          <w:rFonts w:hint="eastAsia" w:ascii="宋体" w:hAnsi="宋体" w:eastAsia="宋体" w:cs="宋体"/>
          <w:szCs w:val="21"/>
        </w:rPr>
        <w:t>辩护方（非法拘禁罪）理由</w:t>
      </w:r>
      <w:r>
        <w:rPr>
          <w:rFonts w:hint="eastAsia" w:ascii="宋体" w:hAnsi="宋体" w:eastAsia="宋体" w:cs="宋体"/>
          <w:szCs w:val="21"/>
          <w:lang w:val="en-US" w:eastAsia="zh-CN"/>
        </w:rPr>
        <w:t>阐述时候</w:t>
      </w:r>
      <w:r>
        <w:rPr>
          <w:rFonts w:hint="eastAsia" w:ascii="宋体" w:hAnsi="宋体" w:eastAsia="宋体" w:cs="宋体"/>
          <w:szCs w:val="21"/>
        </w:rPr>
        <w:t>未抓住核心依据，未提及“索取法律不予保护的债务，仍以非法拘禁罪定罪处罚”的司法解释规则。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2.大多数同学在</w:t>
      </w:r>
      <w:r>
        <w:rPr>
          <w:rFonts w:hint="eastAsia" w:ascii="宋体" w:hAnsi="宋体" w:eastAsia="宋体" w:cs="宋体"/>
          <w:szCs w:val="21"/>
        </w:rPr>
        <w:t>公诉方（绑架罪）理由</w:t>
      </w:r>
      <w:r>
        <w:rPr>
          <w:rFonts w:hint="eastAsia" w:ascii="宋体" w:hAnsi="宋体" w:eastAsia="宋体" w:cs="宋体"/>
          <w:szCs w:val="21"/>
          <w:lang w:val="en-US" w:eastAsia="zh-CN"/>
        </w:rPr>
        <w:t>阐述时</w:t>
      </w:r>
      <w:r>
        <w:rPr>
          <w:rFonts w:hint="eastAsia" w:ascii="宋体" w:hAnsi="宋体" w:eastAsia="宋体" w:cs="宋体"/>
          <w:szCs w:val="21"/>
        </w:rPr>
        <w:t>未紧扣关键要件，未突出赵某以杀害人质相威胁索要财物，超出索债范围，符合绑架罪构成。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3.部分同学</w:t>
      </w:r>
      <w:r>
        <w:rPr>
          <w:rFonts w:hint="eastAsia" w:ascii="宋体" w:hAnsi="宋体" w:eastAsia="宋体" w:cs="宋体"/>
          <w:szCs w:val="21"/>
        </w:rPr>
        <w:t>未按设问分观点阐述，直接给出个人结论，理由混杂，未覆盖双方采分点。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第四问：</w:t>
      </w:r>
      <w:r>
        <w:rPr>
          <w:rFonts w:hint="eastAsia" w:ascii="宋体" w:hAnsi="宋体" w:eastAsia="宋体" w:cs="宋体"/>
          <w:szCs w:val="21"/>
        </w:rPr>
        <w:t>考查【刑法第238条第2款性质、非法拘禁转化犯】，本题满分4分，核心考查《刑法》第238条第2款的性质（法律拟制VS注意规定）、非法拘禁罪的转化犯，全题失分率最高，核心问题为观点与理由错位、概念混淆</w:t>
      </w:r>
      <w:r>
        <w:rPr>
          <w:rFonts w:hint="eastAsia" w:ascii="宋体" w:hAnsi="宋体" w:eastAsia="宋体" w:cs="宋体"/>
          <w:szCs w:val="21"/>
          <w:lang w:eastAsia="zh-CN"/>
        </w:rPr>
        <w:t>，</w:t>
      </w:r>
      <w:r>
        <w:rPr>
          <w:rFonts w:hint="eastAsia" w:ascii="宋体" w:hAnsi="宋体" w:eastAsia="宋体" w:cs="宋体"/>
          <w:szCs w:val="21"/>
        </w:rPr>
        <w:t>学员失分的原因主要在于：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1.大部分同学</w:t>
      </w:r>
      <w:r>
        <w:rPr>
          <w:rFonts w:hint="eastAsia" w:ascii="宋体" w:hAnsi="宋体" w:eastAsia="宋体" w:cs="宋体"/>
          <w:szCs w:val="21"/>
        </w:rPr>
        <w:t>观点一</w:t>
      </w:r>
      <w:r>
        <w:rPr>
          <w:rFonts w:hint="eastAsia" w:ascii="宋体" w:hAnsi="宋体" w:eastAsia="宋体" w:cs="宋体"/>
          <w:szCs w:val="21"/>
          <w:lang w:val="en-US" w:eastAsia="zh-CN"/>
        </w:rPr>
        <w:t>关于</w:t>
      </w:r>
      <w:r>
        <w:rPr>
          <w:rFonts w:hint="eastAsia" w:ascii="宋体" w:hAnsi="宋体" w:eastAsia="宋体" w:cs="宋体"/>
          <w:szCs w:val="21"/>
        </w:rPr>
        <w:t>故意伤害罪</w:t>
      </w:r>
      <w:r>
        <w:rPr>
          <w:rFonts w:hint="eastAsia" w:ascii="宋体" w:hAnsi="宋体" w:eastAsia="宋体" w:cs="宋体"/>
          <w:szCs w:val="21"/>
          <w:lang w:val="en-US" w:eastAsia="zh-CN"/>
        </w:rPr>
        <w:t>的阐述时</w:t>
      </w:r>
      <w:r>
        <w:rPr>
          <w:rFonts w:hint="eastAsia" w:ascii="宋体" w:hAnsi="宋体" w:eastAsia="宋体" w:cs="宋体"/>
          <w:szCs w:val="21"/>
        </w:rPr>
        <w:t>未明确法律拟制性质，未说明非法拘禁中暴力过失致人重伤，拟制为故意伤害罪，混淆转化犯与结果加重犯。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2.大部分同学在</w:t>
      </w:r>
      <w:r>
        <w:rPr>
          <w:rFonts w:hint="eastAsia" w:ascii="宋体" w:hAnsi="宋体" w:eastAsia="宋体" w:cs="宋体"/>
          <w:szCs w:val="21"/>
        </w:rPr>
        <w:t>观点二</w:t>
      </w:r>
      <w:r>
        <w:rPr>
          <w:rFonts w:hint="eastAsia" w:ascii="宋体" w:hAnsi="宋体" w:eastAsia="宋体" w:cs="宋体"/>
          <w:szCs w:val="21"/>
          <w:lang w:val="en-US" w:eastAsia="zh-CN"/>
        </w:rPr>
        <w:t>关于“</w:t>
      </w:r>
      <w:r>
        <w:rPr>
          <w:rFonts w:hint="eastAsia" w:ascii="宋体" w:hAnsi="宋体" w:eastAsia="宋体" w:cs="宋体"/>
          <w:szCs w:val="21"/>
        </w:rPr>
        <w:t>非法拘禁+过失致人重伤数罪并罚</w:t>
      </w:r>
      <w:r>
        <w:rPr>
          <w:rFonts w:hint="eastAsia" w:ascii="宋体" w:hAnsi="宋体" w:eastAsia="宋体" w:cs="宋体"/>
          <w:szCs w:val="21"/>
          <w:lang w:eastAsia="zh-CN"/>
        </w:rPr>
        <w:t>”</w:t>
      </w:r>
      <w:r>
        <w:rPr>
          <w:rFonts w:hint="eastAsia" w:ascii="宋体" w:hAnsi="宋体" w:eastAsia="宋体" w:cs="宋体"/>
          <w:szCs w:val="21"/>
          <w:lang w:val="en-US" w:eastAsia="zh-CN"/>
        </w:rPr>
        <w:t>的阐述时</w:t>
      </w:r>
      <w:r>
        <w:rPr>
          <w:rFonts w:hint="eastAsia" w:ascii="宋体" w:hAnsi="宋体" w:eastAsia="宋体" w:cs="宋体"/>
          <w:szCs w:val="21"/>
        </w:rPr>
        <w:t>未紧扣注意规定，未说明条款为注意规定，过失致重伤需单独定罪，未结合主观故意/过失展开。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对法条立法精神理解浅薄，未掌握法律拟制与注意规定核心差异，理由无法匹配观点。</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lang w:eastAsia="zh-CN"/>
        </w:rPr>
      </w:pPr>
      <w:r>
        <w:rPr>
          <w:rFonts w:hint="eastAsia" w:ascii="宋体" w:hAnsi="宋体" w:eastAsia="宋体" w:cs="宋体"/>
          <w:b/>
          <w:bCs/>
          <w:szCs w:val="21"/>
        </w:rPr>
        <w:t>第五问：</w:t>
      </w:r>
      <w:r>
        <w:rPr>
          <w:rFonts w:hint="eastAsia" w:ascii="宋体" w:hAnsi="宋体" w:eastAsia="宋体" w:cs="宋体"/>
          <w:szCs w:val="21"/>
        </w:rPr>
        <w:t>考查【转化型抢劫争议、携带凶器抢夺、结果加重犯】，难度高</w:t>
      </w:r>
      <w:r>
        <w:rPr>
          <w:rFonts w:hint="eastAsia" w:ascii="宋体" w:hAnsi="宋体" w:eastAsia="宋体" w:cs="宋体"/>
          <w:szCs w:val="21"/>
          <w:lang w:eastAsia="zh-CN"/>
        </w:rPr>
        <w:t>。本问学员失分严重，普遍未抓住核心争议焦点，</w:t>
      </w:r>
      <w:r>
        <w:rPr>
          <w:rFonts w:hint="eastAsia" w:ascii="宋体" w:hAnsi="宋体" w:eastAsia="宋体" w:cs="宋体"/>
          <w:szCs w:val="21"/>
          <w:lang w:val="en-US" w:eastAsia="zh-CN"/>
        </w:rPr>
        <w:t>具体体现在</w:t>
      </w:r>
      <w:r>
        <w:rPr>
          <w:rFonts w:hint="eastAsia" w:ascii="宋体" w:hAnsi="宋体" w:eastAsia="宋体" w:cs="宋体"/>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lang w:val="en-US" w:eastAsia="zh-CN"/>
        </w:rPr>
        <w:t>1.大部分同学都</w:t>
      </w:r>
      <w:r>
        <w:rPr>
          <w:rFonts w:hint="eastAsia" w:ascii="宋体" w:hAnsi="宋体" w:eastAsia="宋体" w:cs="宋体"/>
          <w:szCs w:val="21"/>
          <w:lang w:eastAsia="zh-CN"/>
        </w:rPr>
        <w:t>未识别核心考点，偏离“犯抢夺罪是罪名还是行为”的争议，转而分析当场性、抢夺既遂等无关内容。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lang w:val="en-US" w:eastAsia="zh-CN"/>
        </w:rPr>
        <w:t>2.大部分同学都在阐述</w:t>
      </w:r>
      <w:r>
        <w:rPr>
          <w:rFonts w:hint="eastAsia" w:ascii="宋体" w:hAnsi="宋体" w:eastAsia="宋体" w:cs="宋体"/>
          <w:szCs w:val="21"/>
          <w:lang w:eastAsia="zh-CN"/>
        </w:rPr>
        <w:t>辩护方观点</w:t>
      </w:r>
      <w:r>
        <w:rPr>
          <w:rFonts w:hint="eastAsia" w:ascii="宋体" w:hAnsi="宋体" w:eastAsia="宋体" w:cs="宋体"/>
          <w:szCs w:val="21"/>
          <w:lang w:val="en-US" w:eastAsia="zh-CN"/>
        </w:rPr>
        <w:t>时</w:t>
      </w:r>
      <w:r>
        <w:rPr>
          <w:rFonts w:hint="eastAsia" w:ascii="宋体" w:hAnsi="宋体" w:eastAsia="宋体" w:cs="宋体"/>
          <w:szCs w:val="21"/>
          <w:lang w:eastAsia="zh-CN"/>
        </w:rPr>
        <w:t>未结合携带凶器抢夺直接构成抢劫罪的规则，未说明已不符合转化型抢劫前提，故意伤害应单独评价。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lang w:val="en-US" w:eastAsia="zh-CN"/>
        </w:rPr>
        <w:t>3.大部分同学都在阐述</w:t>
      </w:r>
      <w:r>
        <w:rPr>
          <w:rFonts w:hint="eastAsia" w:ascii="宋体" w:hAnsi="宋体" w:eastAsia="宋体" w:cs="宋体"/>
          <w:szCs w:val="21"/>
          <w:lang w:eastAsia="zh-CN"/>
        </w:rPr>
        <w:t>检察官</w:t>
      </w:r>
      <w:r>
        <w:rPr>
          <w:rFonts w:hint="eastAsia" w:ascii="宋体" w:hAnsi="宋体" w:eastAsia="宋体" w:cs="宋体"/>
          <w:szCs w:val="21"/>
          <w:lang w:val="en-US" w:eastAsia="zh-CN"/>
        </w:rPr>
        <w:t>时</w:t>
      </w:r>
      <w:r>
        <w:rPr>
          <w:rFonts w:hint="eastAsia" w:ascii="宋体" w:hAnsi="宋体" w:eastAsia="宋体" w:cs="宋体"/>
          <w:szCs w:val="21"/>
          <w:lang w:eastAsia="zh-CN"/>
        </w:rPr>
        <w:t>观点未紧扣转化型抢劫构成要件，未明确重伤结果与抢劫行为的刑法因果关系，结果加重犯说理不足。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lang w:val="en-US" w:eastAsia="zh-CN"/>
        </w:rPr>
        <w:t>4.部分同学</w:t>
      </w:r>
      <w:r>
        <w:rPr>
          <w:rFonts w:hint="eastAsia" w:ascii="宋体" w:hAnsi="宋体" w:eastAsia="宋体" w:cs="宋体"/>
          <w:szCs w:val="21"/>
          <w:lang w:eastAsia="zh-CN"/>
        </w:rPr>
        <w:t>罪数判断混乱，无法区分一行为与数行为，牵连犯、择一重等错误表述频发。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第六问：</w:t>
      </w:r>
      <w:r>
        <w:rPr>
          <w:rFonts w:hint="eastAsia" w:ascii="宋体" w:hAnsi="宋体" w:eastAsia="宋体" w:cs="宋体"/>
          <w:szCs w:val="21"/>
        </w:rPr>
        <w:t>考查【自动投案、如实供述、自首认定】，难度中等</w:t>
      </w:r>
      <w:r>
        <w:rPr>
          <w:rFonts w:hint="eastAsia" w:ascii="宋体" w:hAnsi="宋体" w:eastAsia="宋体" w:cs="宋体"/>
          <w:szCs w:val="21"/>
          <w:lang w:eastAsia="zh-CN"/>
        </w:rPr>
        <w:t>，</w:t>
      </w:r>
      <w:r>
        <w:rPr>
          <w:rFonts w:hint="eastAsia" w:ascii="宋体" w:hAnsi="宋体" w:eastAsia="宋体" w:cs="宋体"/>
          <w:szCs w:val="21"/>
        </w:rPr>
        <w:t>本问得分率相对较高，仍存在细节失分。学员失分的原因主要在于：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1.部分同学</w:t>
      </w:r>
      <w:r>
        <w:rPr>
          <w:rFonts w:hint="eastAsia" w:ascii="宋体" w:hAnsi="宋体" w:eastAsia="宋体" w:cs="宋体"/>
          <w:szCs w:val="21"/>
        </w:rPr>
        <w:t>自动投案认定错误，以投案动机否认自动投案，忽略被通缉追捕中主动投案应视为自动投案的规则。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2.部分同学</w:t>
      </w:r>
      <w:r>
        <w:rPr>
          <w:rFonts w:hint="eastAsia" w:ascii="宋体" w:hAnsi="宋体" w:eastAsia="宋体" w:cs="宋体"/>
          <w:szCs w:val="21"/>
        </w:rPr>
        <w:t>如实供述理解偏差，认为对犯罪形态的辩解属于未如实供述，未明确性质辩解不影响如实供述认定。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3.部分同学</w:t>
      </w:r>
      <w:r>
        <w:rPr>
          <w:rFonts w:hint="eastAsia" w:ascii="宋体" w:hAnsi="宋体" w:eastAsia="宋体" w:cs="宋体"/>
          <w:szCs w:val="21"/>
        </w:rPr>
        <w:t>说理残缺，未分自动投案、如实供述、性质辩解不影响三个要点展开，遗漏核心采分点。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eastAsia="宋体" w:cs="宋体"/>
          <w:b/>
          <w:bCs/>
          <w:szCs w:val="21"/>
        </w:rPr>
      </w:pPr>
      <w:r>
        <w:rPr>
          <w:rFonts w:hint="eastAsia" w:ascii="宋体" w:hAnsi="宋体" w:eastAsia="宋体" w:cs="宋体"/>
          <w:b/>
          <w:bCs/>
          <w:szCs w:val="21"/>
        </w:rPr>
        <w:t>（</w:t>
      </w:r>
      <w:r>
        <w:rPr>
          <w:rFonts w:hint="eastAsia" w:ascii="宋体" w:hAnsi="宋体" w:eastAsia="宋体" w:cs="宋体"/>
          <w:b/>
          <w:bCs/>
          <w:szCs w:val="21"/>
          <w:lang w:eastAsia="zh-Hans"/>
        </w:rPr>
        <w:t>三</w:t>
      </w:r>
      <w:r>
        <w:rPr>
          <w:rFonts w:hint="eastAsia" w:ascii="宋体" w:hAnsi="宋体" w:eastAsia="宋体" w:cs="宋体"/>
          <w:b/>
          <w:bCs/>
          <w:szCs w:val="21"/>
        </w:rPr>
        <w:t>）答题方式问题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1.部分同学</w:t>
      </w:r>
      <w:r>
        <w:rPr>
          <w:rFonts w:hint="eastAsia" w:ascii="宋体" w:hAnsi="宋体" w:eastAsia="宋体" w:cs="宋体"/>
          <w:b w:val="0"/>
          <w:bCs w:val="0"/>
          <w:szCs w:val="21"/>
          <w:u w:val="none"/>
        </w:rPr>
        <w:t>答题结构混乱，未分点分问作答</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从作答的情况可以看出</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本题共6问，其中3问为观点展示题，要求分观点、分理由作答，但绝大多数</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采用“一段论”答题模式，将所有设问、所有观点揉杂在一个段落中，无序号、无分段、无层级，阅卷人无法快速定位得分点。例如第3、4、5题观点展示，</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未按“观点一：辩护方/构成故意伤害罪+理由；观点二：公诉方/数罪并罚+理由”的规范结构作答，导致理由与观点错位，即使内容正确也无法得分。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2.</w:t>
      </w:r>
      <w:r>
        <w:rPr>
          <w:rFonts w:hint="eastAsia" w:ascii="宋体" w:hAnsi="宋体" w:eastAsia="宋体" w:cs="宋体"/>
          <w:b w:val="0"/>
          <w:bCs w:val="0"/>
          <w:szCs w:val="21"/>
          <w:u w:val="none"/>
        </w:rPr>
        <w:t>说理严重不足，不符合主观题答题规范</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刑法主观题核心采分点为结论+法律依据+案情结合+构成要件分析，但</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普遍存在“重结论、轻说理”的问题：仅给出正确结论，理由仅1—2句口语化表述，未结合法条规定、构成要件、案件事实</w:t>
      </w:r>
      <w:r>
        <w:rPr>
          <w:rFonts w:hint="eastAsia" w:ascii="宋体" w:hAnsi="宋体" w:eastAsia="宋体" w:cs="宋体"/>
          <w:b w:val="0"/>
          <w:bCs w:val="0"/>
          <w:szCs w:val="21"/>
          <w:u w:val="none"/>
          <w:lang w:val="en-US" w:eastAsia="zh-CN"/>
        </w:rPr>
        <w:t>的结构化的答题方式</w:t>
      </w:r>
      <w:r>
        <w:rPr>
          <w:rFonts w:hint="eastAsia" w:ascii="宋体" w:hAnsi="宋体" w:eastAsia="宋体" w:cs="宋体"/>
          <w:b w:val="0"/>
          <w:bCs w:val="0"/>
          <w:szCs w:val="21"/>
          <w:u w:val="none"/>
        </w:rPr>
        <w:t>展开</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lang w:val="en-US" w:eastAsia="zh-CN"/>
        </w:rPr>
        <w:t>不符合</w:t>
      </w:r>
      <w:r>
        <w:rPr>
          <w:rFonts w:hint="eastAsia" w:ascii="宋体" w:hAnsi="宋体" w:eastAsia="宋体" w:cs="宋体"/>
          <w:b w:val="0"/>
          <w:bCs w:val="0"/>
          <w:szCs w:val="21"/>
          <w:u w:val="none"/>
        </w:rPr>
        <w:t>刑法主观题的说理要求。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3.</w:t>
      </w:r>
      <w:r>
        <w:rPr>
          <w:rFonts w:hint="eastAsia" w:ascii="宋体" w:hAnsi="宋体" w:eastAsia="宋体" w:cs="宋体"/>
          <w:b w:val="0"/>
          <w:bCs w:val="0"/>
          <w:szCs w:val="21"/>
          <w:u w:val="none"/>
        </w:rPr>
        <w:t>法言法语不规范，口语化、错别字、概念混淆严重</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lang w:val="en-US" w:eastAsia="zh-CN"/>
        </w:rPr>
        <w:t>具体表现为以下几个方面，其一是</w:t>
      </w:r>
      <w:r>
        <w:rPr>
          <w:rFonts w:hint="eastAsia" w:ascii="宋体" w:hAnsi="宋体" w:eastAsia="宋体" w:cs="宋体"/>
          <w:b w:val="0"/>
          <w:bCs w:val="0"/>
          <w:szCs w:val="21"/>
          <w:u w:val="none"/>
        </w:rPr>
        <w:t>口语化表述泛滥</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出现“害怕心里、醒悟、黑吃黑、包容评价、撕票、走投无路”等非规范法律表述，未使用“主观故意、客观行为、因果关系、实行过限、法律拟制、注意规定、想象竞合”等专业术语。</w:t>
      </w:r>
      <w:r>
        <w:rPr>
          <w:rFonts w:hint="eastAsia" w:ascii="宋体" w:hAnsi="宋体" w:eastAsia="宋体" w:cs="宋体"/>
          <w:b w:val="0"/>
          <w:bCs w:val="0"/>
          <w:szCs w:val="21"/>
          <w:u w:val="none"/>
          <w:lang w:val="en-US" w:eastAsia="zh-CN"/>
        </w:rPr>
        <w:t>第二是</w:t>
      </w:r>
      <w:r>
        <w:rPr>
          <w:rFonts w:hint="eastAsia" w:ascii="宋体" w:hAnsi="宋体" w:eastAsia="宋体" w:cs="宋体"/>
          <w:b w:val="0"/>
          <w:bCs w:val="0"/>
          <w:szCs w:val="21"/>
          <w:u w:val="none"/>
        </w:rPr>
        <w:t>法律概念混淆</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混淆“犯罪既遂/中止/预备”“设立/生效/既遂”“实行过限/结果加重犯/转化犯”“法律拟制/注意规定”“绑架罪/非法拘禁罪”等核心概念，张冠李戴。</w:t>
      </w:r>
      <w:r>
        <w:rPr>
          <w:rFonts w:hint="eastAsia" w:ascii="宋体" w:hAnsi="宋体" w:eastAsia="宋体" w:cs="宋体"/>
          <w:b w:val="0"/>
          <w:bCs w:val="0"/>
          <w:szCs w:val="21"/>
          <w:u w:val="none"/>
          <w:lang w:val="en-US" w:eastAsia="zh-CN"/>
        </w:rPr>
        <w:t>第三是</w:t>
      </w:r>
      <w:r>
        <w:rPr>
          <w:rFonts w:hint="eastAsia" w:ascii="宋体" w:hAnsi="宋体" w:eastAsia="宋体" w:cs="宋体"/>
          <w:b w:val="0"/>
          <w:bCs w:val="0"/>
          <w:szCs w:val="21"/>
          <w:u w:val="none"/>
        </w:rPr>
        <w:t>错别字与语句不通</w:t>
      </w:r>
      <w:r>
        <w:rPr>
          <w:rFonts w:hint="eastAsia" w:ascii="宋体" w:hAnsi="宋体" w:eastAsia="宋体" w:cs="宋体"/>
          <w:b w:val="0"/>
          <w:bCs w:val="0"/>
          <w:szCs w:val="21"/>
          <w:u w:val="none"/>
          <w:lang w:val="en-US" w:eastAsia="zh-CN"/>
        </w:rPr>
        <w:t>的问题，</w:t>
      </w:r>
      <w:r>
        <w:rPr>
          <w:rFonts w:hint="eastAsia" w:ascii="宋体" w:hAnsi="宋体" w:eastAsia="宋体" w:cs="宋体"/>
          <w:b w:val="0"/>
          <w:bCs w:val="0"/>
          <w:szCs w:val="21"/>
          <w:u w:val="none"/>
        </w:rPr>
        <w:t>出现“诈害、实害结果、共犯以内”等错别字，语句逻辑混乱、表意不清，影响阅卷判断。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b w:val="0"/>
          <w:bCs w:val="0"/>
          <w:szCs w:val="21"/>
          <w:u w:val="none"/>
          <w:lang w:val="en-US" w:eastAsia="zh-CN"/>
        </w:rPr>
        <w:t>4.</w:t>
      </w:r>
      <w:r>
        <w:rPr>
          <w:rFonts w:hint="eastAsia" w:ascii="宋体" w:hAnsi="宋体" w:eastAsia="宋体" w:cs="宋体"/>
          <w:b w:val="0"/>
          <w:bCs w:val="0"/>
          <w:szCs w:val="21"/>
          <w:u w:val="none"/>
        </w:rPr>
        <w:t>审题不清，答非所问，遗漏设问要求</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具体表现为以下几个方面</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lang w:val="en-US" w:eastAsia="zh-CN"/>
        </w:rPr>
        <w:t>其一是</w:t>
      </w:r>
      <w:r>
        <w:rPr>
          <w:rFonts w:hint="eastAsia" w:ascii="宋体" w:hAnsi="宋体" w:eastAsia="宋体" w:cs="宋体"/>
          <w:b w:val="0"/>
          <w:bCs w:val="0"/>
          <w:szCs w:val="21"/>
          <w:u w:val="none"/>
        </w:rPr>
        <w:t>未区分行为</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第1题要求分析“提供银行卡”的行为性质，</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却混同“提供银行卡”与“后续取款”两个行为，重点论述取款行为，偏离设问。</w:t>
      </w:r>
      <w:r>
        <w:rPr>
          <w:rFonts w:hint="eastAsia" w:ascii="宋体" w:hAnsi="宋体" w:eastAsia="宋体" w:cs="宋体"/>
          <w:b w:val="0"/>
          <w:bCs w:val="0"/>
          <w:szCs w:val="21"/>
          <w:u w:val="none"/>
          <w:lang w:val="en-US" w:eastAsia="zh-CN"/>
        </w:rPr>
        <w:t>第二是</w:t>
      </w:r>
      <w:r>
        <w:rPr>
          <w:rFonts w:hint="eastAsia" w:ascii="宋体" w:hAnsi="宋体" w:eastAsia="宋体" w:cs="宋体"/>
          <w:b w:val="0"/>
          <w:bCs w:val="0"/>
          <w:szCs w:val="21"/>
          <w:u w:val="none"/>
        </w:rPr>
        <w:t>未按观点展示作答</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第3、4、5题明确要求分别阐述两种观点的理由，</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却直接给出个人观点，未按设问要求分别论述控辩双方或两种学说理由。</w:t>
      </w:r>
      <w:r>
        <w:rPr>
          <w:rFonts w:hint="eastAsia" w:ascii="宋体" w:hAnsi="宋体" w:eastAsia="宋体" w:cs="宋体"/>
          <w:b w:val="0"/>
          <w:bCs w:val="0"/>
          <w:szCs w:val="21"/>
          <w:u w:val="none"/>
          <w:lang w:val="en-US" w:eastAsia="zh-CN"/>
        </w:rPr>
        <w:t>第三是</w:t>
      </w:r>
      <w:r>
        <w:rPr>
          <w:rFonts w:hint="eastAsia" w:ascii="宋体" w:hAnsi="宋体" w:eastAsia="宋体" w:cs="宋体"/>
          <w:b w:val="0"/>
          <w:bCs w:val="0"/>
          <w:szCs w:val="21"/>
          <w:u w:val="none"/>
        </w:rPr>
        <w:t>忽略关键案情</w:t>
      </w:r>
      <w:r>
        <w:rPr>
          <w:rFonts w:hint="eastAsia" w:ascii="宋体" w:hAnsi="宋体" w:eastAsia="宋体" w:cs="宋体"/>
          <w:b w:val="0"/>
          <w:bCs w:val="0"/>
          <w:szCs w:val="21"/>
          <w:u w:val="none"/>
          <w:lang w:eastAsia="zh-CN"/>
        </w:rPr>
        <w:t>，</w:t>
      </w:r>
      <w:r>
        <w:rPr>
          <w:rFonts w:hint="eastAsia" w:ascii="宋体" w:hAnsi="宋体" w:eastAsia="宋体" w:cs="宋体"/>
          <w:b w:val="0"/>
          <w:bCs w:val="0"/>
          <w:szCs w:val="21"/>
          <w:u w:val="none"/>
        </w:rPr>
        <w:t>第5题忽略“携带管制刀具”“追赶900米系持续追捕”等关键案情，理由脱离案件事实。</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pStyle w:val="2"/>
      </w:pPr>
      <w:r>
        <w:t>第二题</w:t>
      </w:r>
    </w:p>
    <w:p>
      <w:pPr>
        <w:spacing w:line="360" w:lineRule="auto"/>
      </w:pPr>
    </w:p>
    <w:p>
      <w:pPr>
        <w:spacing w:line="360" w:lineRule="auto"/>
      </w:pPr>
      <w:r>
        <w:rPr>
          <w:rFonts w:ascii="宋体" w:hAnsi="宋体" w:eastAsia="宋体"/>
          <w:b/>
        </w:rPr>
        <w:t>一、总体评价</w:t>
      </w:r>
    </w:p>
    <w:p>
      <w:pPr>
        <w:spacing w:line="360" w:lineRule="auto"/>
        <w:ind w:firstLine="420"/>
      </w:pPr>
      <w:r>
        <w:rPr>
          <w:rFonts w:ascii="宋体" w:hAnsi="宋体" w:eastAsia="宋体"/>
        </w:rPr>
        <w:t>本题总分31分，学员得分主要集中在11—20分之间，整体作答中等偏弱，区分度较明显。本题以电信诈骗、入户取财、银行卡型受贿、行贿人挂失转账、准自首和立功为基本案情，集中考查犯罪预备与未遂的区分、诈骗罪中的财产处分行为、盗窃罪与诈骗罪的界分、共犯与因果关系、受贿罪既未遂、银行卡内资金占有归属、侵占罪与盗窃罪的分界以及特别自首、立功等内容。学员失分主要集中在以下几个方面：①没有把“财产处分行为”和“占有转移”作为第二问、第三问的共同前提，导致武某、周某的罪责判断连续出错；②对观点展示型设问不够熟悉，第一问、第三问、第四问、第五问常常只写结论，不能分别展开不同观点的理由；③对银行卡内资金的占有状态、名义存款人的返还请求权、赃物能否成为侵占罪对象等问题掌握不稳，第五问失分较多；④部分学员虽然能够写出最终结论，但理由部分缺少关键词和事实支撑，尤其容易遗漏“诈骗实行行为延续”“犯意转化”“实际控制”“挂失补卡排除占有”“共同犯罪以外事实”等采分表述。</w:t>
      </w:r>
    </w:p>
    <w:p>
      <w:pPr>
        <w:spacing w:line="360" w:lineRule="auto"/>
      </w:pPr>
    </w:p>
    <w:p>
      <w:pPr>
        <w:spacing w:line="360" w:lineRule="auto"/>
      </w:pPr>
      <w:r>
        <w:rPr>
          <w:rFonts w:ascii="宋体" w:hAnsi="宋体" w:eastAsia="宋体"/>
          <w:b/>
        </w:rPr>
        <w:t>二、知识点问题</w:t>
      </w:r>
    </w:p>
    <w:p>
      <w:pPr>
        <w:spacing w:line="360" w:lineRule="auto"/>
        <w:ind w:firstLine="420"/>
      </w:pPr>
      <w:r>
        <w:rPr>
          <w:rFonts w:ascii="宋体" w:hAnsi="宋体" w:eastAsia="宋体"/>
          <w:b/>
        </w:rPr>
        <w:t>第一问</w:t>
      </w:r>
      <w:r>
        <w:rPr>
          <w:rFonts w:ascii="宋体" w:hAnsi="宋体" w:eastAsia="宋体"/>
        </w:rPr>
        <w:t>：考查【犯罪预备与未遂的区分】，难度中等偏高。从作答情况来看，本问得分分化较明显，部分学员能够写出预备和未遂两个结论，但对双方观点背后的判断标准展开不完整。学员失分的原因主要在于：</w:t>
      </w:r>
    </w:p>
    <w:p>
      <w:pPr>
        <w:spacing w:line="360" w:lineRule="auto"/>
        <w:ind w:firstLine="420"/>
      </w:pPr>
      <w:r>
        <w:rPr>
          <w:rFonts w:ascii="宋体" w:hAnsi="宋体" w:eastAsia="宋体"/>
        </w:rPr>
        <w:t>1.部分学员没有按照设问要求分别分析辩护人和公诉人的理由，而是直接写自己认为周某构成犯罪预备或者犯罪未遂。这类答案看似回答了结论，但没有覆盖双方观点的采分点。</w:t>
      </w:r>
    </w:p>
    <w:p>
      <w:pPr>
        <w:spacing w:line="360" w:lineRule="auto"/>
        <w:ind w:firstLine="420"/>
      </w:pPr>
      <w:r>
        <w:rPr>
          <w:rFonts w:ascii="宋体" w:hAnsi="宋体" w:eastAsia="宋体"/>
        </w:rPr>
        <w:t>2.部分学员虽然写出辩护人主张周某构成诈骗罪预备，但没有说明为什么尚未进入着手阶段。本案中，刘某已经将现金存回银行并离开家，财产法益没有紧迫、现实的危险，依实质的结果说，只能认定为诈骗预备。</w:t>
      </w:r>
    </w:p>
    <w:p>
      <w:pPr>
        <w:spacing w:line="360" w:lineRule="auto"/>
        <w:ind w:firstLine="420"/>
      </w:pPr>
      <w:r>
        <w:rPr>
          <w:rFonts w:ascii="宋体" w:hAnsi="宋体" w:eastAsia="宋体"/>
        </w:rPr>
        <w:t>3.部分学员虽然写出公诉人主张周某构成诈骗罪未遂，但没有说明周某已经在通话中实施了诈骗话术。按照形式的客观说，开始实施虚构事实、隐瞒真相的行为即可认定为着手，刘某后来察觉只是导致犯罪未得逞。</w:t>
      </w:r>
    </w:p>
    <w:p>
      <w:pPr>
        <w:spacing w:line="360" w:lineRule="auto"/>
        <w:ind w:firstLine="420"/>
      </w:pPr>
      <w:r>
        <w:rPr>
          <w:rFonts w:ascii="宋体" w:hAnsi="宋体" w:eastAsia="宋体"/>
        </w:rPr>
        <w:t>4.部分学员混淆两种着手标准，把“紧迫危险”用于论证公诉人观点，或者把“打电话即着手”用于论证辩护人观点。答题时应当明确：辩护人理由重在实质的结果说，公诉人理由重在形式的客观说。</w:t>
      </w:r>
    </w:p>
    <w:p>
      <w:pPr>
        <w:spacing w:line="360" w:lineRule="auto"/>
      </w:pPr>
    </w:p>
    <w:p>
      <w:pPr>
        <w:spacing w:line="360" w:lineRule="auto"/>
        <w:ind w:firstLine="420"/>
      </w:pPr>
      <w:r>
        <w:rPr>
          <w:rFonts w:ascii="宋体" w:hAnsi="宋体" w:eastAsia="宋体"/>
          <w:b/>
        </w:rPr>
        <w:t>第二问</w:t>
      </w:r>
      <w:r>
        <w:rPr>
          <w:rFonts w:ascii="宋体" w:hAnsi="宋体" w:eastAsia="宋体"/>
        </w:rPr>
        <w:t>：考查【财产处分行为、犯意转化】，难度较高。从作答情况来看，本问是失分较重的一问，很多学员能够意识到武某与盗窃有关，但没有把盗窃罪的成立理由完整展开。学员失分的原因主要在于：</w:t>
      </w:r>
    </w:p>
    <w:p>
      <w:pPr>
        <w:spacing w:line="360" w:lineRule="auto"/>
        <w:ind w:firstLine="420"/>
      </w:pPr>
      <w:r>
        <w:rPr>
          <w:rFonts w:ascii="宋体" w:hAnsi="宋体" w:eastAsia="宋体"/>
        </w:rPr>
        <w:t>1.大量学员没有先判断李某是否已经处分财物。李某只是把30万元现金从银行取出放在自己家中，现金仍由李某占有支配，并没有实际转移给周某或者武某。这个事实是认定武某构成盗窃罪的前提。</w:t>
      </w:r>
    </w:p>
    <w:p>
      <w:pPr>
        <w:spacing w:line="360" w:lineRule="auto"/>
        <w:ind w:firstLine="420"/>
      </w:pPr>
      <w:r>
        <w:rPr>
          <w:rFonts w:ascii="宋体" w:hAnsi="宋体" w:eastAsia="宋体"/>
        </w:rPr>
        <w:t>2.部分学员只写“李某不在家，所以武某是盗窃”，没有说明武某原本前往李某家中取钱的行为仍然是诈骗实行行为的延续。武某明知周某的诈骗计划，假冒公安人员去取钱，仍然是在共同诈骗计划内行动。</w:t>
      </w:r>
    </w:p>
    <w:p>
      <w:pPr>
        <w:spacing w:line="360" w:lineRule="auto"/>
        <w:ind w:firstLine="420"/>
      </w:pPr>
      <w:r>
        <w:rPr>
          <w:rFonts w:ascii="宋体" w:hAnsi="宋体" w:eastAsia="宋体"/>
        </w:rPr>
        <w:t>3.很多学员遗漏“犯意转化”。武某到达李某家后发现无人，原本通过被害人处分交付取得财物的诈骗计划已经无法实现，随后转而秘密窃取现金，才从诈骗实行转化为盗窃实行。</w:t>
      </w:r>
    </w:p>
    <w:p>
      <w:pPr>
        <w:spacing w:line="360" w:lineRule="auto"/>
        <w:ind w:firstLine="420"/>
      </w:pPr>
      <w:r>
        <w:rPr>
          <w:rFonts w:ascii="宋体" w:hAnsi="宋体" w:eastAsia="宋体"/>
        </w:rPr>
        <w:t>4.部分学员没有处理罪数关系，只写武某构成盗窃罪，或者写成诈骗罪未遂与盗窃罪数罪并罚。本问应当说明武某成立盗窃罪既遂与诈骗罪未遂的想象竞合，并以盗窃罪既遂论处。</w:t>
      </w:r>
    </w:p>
    <w:p>
      <w:pPr>
        <w:spacing w:line="360" w:lineRule="auto"/>
        <w:ind w:firstLine="420"/>
      </w:pPr>
      <w:r>
        <w:rPr>
          <w:rFonts w:ascii="宋体" w:hAnsi="宋体" w:eastAsia="宋体"/>
        </w:rPr>
        <w:t>5.部分学员没有给出确定结论，而是罗列“诈骗罪既遂”“诈骗罪未遂加盗窃罪”等多种观点。本问直接问武某构成何罪，答案必须先明确结论，再说明理由。</w:t>
      </w:r>
    </w:p>
    <w:p>
      <w:pPr>
        <w:spacing w:line="360" w:lineRule="auto"/>
      </w:pPr>
    </w:p>
    <w:p>
      <w:pPr>
        <w:spacing w:line="360" w:lineRule="auto"/>
        <w:ind w:firstLine="420"/>
      </w:pPr>
      <w:r>
        <w:rPr>
          <w:rFonts w:ascii="宋体" w:hAnsi="宋体" w:eastAsia="宋体"/>
          <w:b/>
        </w:rPr>
        <w:t>第三问</w:t>
      </w:r>
      <w:r>
        <w:rPr>
          <w:rFonts w:ascii="宋体" w:hAnsi="宋体" w:eastAsia="宋体"/>
        </w:rPr>
        <w:t>：考查【财产处分行为、诈骗既遂与因果关系】，难度较高。从阅卷情况来看，本问与第二问联系紧密，很多学员第二问没有解决处分行为问题，第三问也就无法准确判断周某是否应对30万元承担既遂责任。学员失分的原因主要在于：</w:t>
      </w:r>
    </w:p>
    <w:p>
      <w:pPr>
        <w:spacing w:line="360" w:lineRule="auto"/>
        <w:ind w:firstLine="420"/>
      </w:pPr>
      <w:r>
        <w:rPr>
          <w:rFonts w:ascii="宋体" w:hAnsi="宋体" w:eastAsia="宋体"/>
        </w:rPr>
        <w:t>1.部分学员没有抓住本问的真正争点。题目表面上问公诉人和辩护人的理由，实质仍然是问李某将现金放在家中是否属于诈骗罪中的处分行为，以及武某取得30万元是否切断周某诈骗行为与结果之间的因果关系。</w:t>
      </w:r>
    </w:p>
    <w:p>
      <w:pPr>
        <w:spacing w:line="360" w:lineRule="auto"/>
        <w:ind w:firstLine="420"/>
      </w:pPr>
      <w:r>
        <w:rPr>
          <w:rFonts w:ascii="宋体" w:hAnsi="宋体" w:eastAsia="宋体"/>
        </w:rPr>
        <w:t>2.公诉人理由中，很多答案只写“周某、武某构成共犯，所以周某应当负责”，没有从处分行为角度展开。如果支持公诉人观点，应当说明李某基于错误认识将30万元放置在特定地点，等待取款人前来取得，可以理解为已经处分财物。</w:t>
      </w:r>
    </w:p>
    <w:p>
      <w:pPr>
        <w:spacing w:line="360" w:lineRule="auto"/>
        <w:ind w:firstLine="420"/>
      </w:pPr>
      <w:r>
        <w:rPr>
          <w:rFonts w:ascii="宋体" w:hAnsi="宋体" w:eastAsia="宋体"/>
        </w:rPr>
        <w:t>3.辩护人理由中，很多答案也没有说明李某并未丧失对财物的控制。本案中，30万元仍在李某家中，并没有交付给周某安排的人；武某后来是以秘密窃取方式取得现金，该盗窃行为阻断了周某诈骗行为与取财结果之间的因果进程。</w:t>
      </w:r>
    </w:p>
    <w:p>
      <w:pPr>
        <w:spacing w:line="360" w:lineRule="auto"/>
        <w:ind w:firstLine="420"/>
      </w:pPr>
      <w:r>
        <w:rPr>
          <w:rFonts w:ascii="宋体" w:hAnsi="宋体" w:eastAsia="宋体"/>
        </w:rPr>
        <w:t>4.部分学员虽然赞成辩护人观点，但只写“周某构成诈骗未遂，不应对30万元负责”，没有说明李某无客观处分行为和武某盗窃阻断因果关系。自己的观点同样需要展开理由，不能只写结论。</w:t>
      </w:r>
    </w:p>
    <w:p>
      <w:pPr>
        <w:spacing w:line="360" w:lineRule="auto"/>
        <w:ind w:firstLine="420"/>
      </w:pPr>
      <w:r>
        <w:rPr>
          <w:rFonts w:ascii="宋体" w:hAnsi="宋体" w:eastAsia="宋体"/>
        </w:rPr>
        <w:t>5.部分学员前后问结论不一致。第二问如果认为武某构成盗窃罪，就应当承认李某没有完成处分行为；第三问再认定周某构成诈骗既遂，就会出现逻辑冲突。</w:t>
      </w:r>
    </w:p>
    <w:p>
      <w:pPr>
        <w:spacing w:line="360" w:lineRule="auto"/>
      </w:pPr>
    </w:p>
    <w:p>
      <w:pPr>
        <w:spacing w:line="360" w:lineRule="auto"/>
        <w:ind w:firstLine="420"/>
      </w:pPr>
      <w:r>
        <w:rPr>
          <w:rFonts w:ascii="宋体" w:hAnsi="宋体" w:eastAsia="宋体"/>
          <w:b/>
        </w:rPr>
        <w:t>第四问</w:t>
      </w:r>
      <w:r>
        <w:rPr>
          <w:rFonts w:ascii="宋体" w:hAnsi="宋体" w:eastAsia="宋体"/>
        </w:rPr>
        <w:t>：考查【银行卡型受贿的既遂与未遂】，难度中等偏高。从作答情况来看，本问整体得分相对较好，很多学员能够写出既遂和未遂两种观点，但理由展开仍有欠缺。学员失分的原因主要在于：</w:t>
      </w:r>
    </w:p>
    <w:p>
      <w:pPr>
        <w:spacing w:line="360" w:lineRule="auto"/>
        <w:ind w:firstLine="420"/>
      </w:pPr>
      <w:r>
        <w:rPr>
          <w:rFonts w:ascii="宋体" w:hAnsi="宋体" w:eastAsia="宋体"/>
        </w:rPr>
        <w:t>1.部分学员没有看清“分别阐述不同观点的理由”的设问要求，只写郑某构成受贿罪既遂，或者只写郑某构成受贿罪未遂。本问不是单纯选择题，而是要求并列展示两种观点。</w:t>
      </w:r>
    </w:p>
    <w:p>
      <w:pPr>
        <w:spacing w:line="360" w:lineRule="auto"/>
        <w:ind w:firstLine="420"/>
      </w:pPr>
      <w:r>
        <w:rPr>
          <w:rFonts w:ascii="宋体" w:hAnsi="宋体" w:eastAsia="宋体"/>
        </w:rPr>
        <w:t>2.部分学员把未遂观点简单写成“郑某没有实际取款，所以未遂”。本案中，银行卡是王某以自己名义办理的，王某仍可以挂失、改密或者抽回卡内钱款，使郑某丧失对卡内钱款的实际控制，这才是未遂说的关键。</w:t>
      </w:r>
    </w:p>
    <w:p>
      <w:pPr>
        <w:spacing w:line="360" w:lineRule="auto"/>
        <w:ind w:firstLine="420"/>
      </w:pPr>
      <w:r>
        <w:rPr>
          <w:rFonts w:ascii="宋体" w:hAnsi="宋体" w:eastAsia="宋体"/>
        </w:rPr>
        <w:t>3.部分学员把既遂观点简单写成“收到银行卡就既遂”，没有说明王某已经交付银行卡并告知密码，使郑某可以随时取现或者消费。若认为此时卡内款项已经处于郑某实际控制之下，才可以认定为受贿罪既遂。</w:t>
      </w:r>
    </w:p>
    <w:p>
      <w:pPr>
        <w:spacing w:line="360" w:lineRule="auto"/>
        <w:ind w:firstLine="420"/>
      </w:pPr>
      <w:r>
        <w:rPr>
          <w:rFonts w:ascii="宋体" w:hAnsi="宋体" w:eastAsia="宋体"/>
        </w:rPr>
        <w:t>4.部分学员把“为他人谋利”“钱权交易完成”直接等同于受贿既遂，忽视了本问讨论的是收受银行卡后对卡内资金是否实际控制。成立受贿罪和受贿罪既未遂不是同一个判断层次。</w:t>
      </w:r>
    </w:p>
    <w:p>
      <w:pPr>
        <w:spacing w:line="360" w:lineRule="auto"/>
      </w:pPr>
    </w:p>
    <w:p>
      <w:pPr>
        <w:spacing w:line="360" w:lineRule="auto"/>
        <w:ind w:firstLine="420"/>
      </w:pPr>
      <w:r>
        <w:rPr>
          <w:rFonts w:ascii="宋体" w:hAnsi="宋体" w:eastAsia="宋体"/>
          <w:b/>
        </w:rPr>
        <w:t>第五问</w:t>
      </w:r>
      <w:r>
        <w:rPr>
          <w:rFonts w:ascii="宋体" w:hAnsi="宋体" w:eastAsia="宋体"/>
        </w:rPr>
        <w:t>：考查【银行卡内资金占有、侵占罪与盗窃罪】，难度较高。从作答情况来看，本问得分率偏低，学员普遍能意识到存在不构成犯罪、侵占罪、盗窃罪三种观点，但不能把每种观点背后的占有结构说明清楚。学员失分的原因主要在于：</w:t>
      </w:r>
    </w:p>
    <w:p>
      <w:pPr>
        <w:spacing w:line="360" w:lineRule="auto"/>
        <w:ind w:firstLine="420"/>
      </w:pPr>
      <w:r>
        <w:rPr>
          <w:rFonts w:ascii="宋体" w:hAnsi="宋体" w:eastAsia="宋体"/>
        </w:rPr>
        <w:t>1.很多学员只围绕“银行卡是谁的”或者“钱是不是赃款”展开，没有区分银行卡本身、对银行的债权、账户内资金和现实现金的占有状态。本问的核心不是简单判断所有权，而是说明不同观点如何理解卡内资金的控制关系。</w:t>
      </w:r>
    </w:p>
    <w:p>
      <w:pPr>
        <w:spacing w:line="360" w:lineRule="auto"/>
        <w:ind w:firstLine="420"/>
      </w:pPr>
      <w:r>
        <w:rPr>
          <w:rFonts w:ascii="宋体" w:hAnsi="宋体" w:eastAsia="宋体"/>
        </w:rPr>
        <w:t>2.在不构成犯罪观点中，部分学员只写王某是卡主、有权转账，没有说明银行卡是王某用自己身份证办理的，对银行的债权和现金并没有转移给郑某。只有写出这一层，才能说明王某转回款项为何不构成财产犯罪。</w:t>
      </w:r>
    </w:p>
    <w:p>
      <w:pPr>
        <w:spacing w:line="360" w:lineRule="auto"/>
        <w:ind w:firstLine="420"/>
      </w:pPr>
      <w:r>
        <w:rPr>
          <w:rFonts w:ascii="宋体" w:hAnsi="宋体" w:eastAsia="宋体"/>
        </w:rPr>
        <w:t>3.在侵占罪观点中，很多答案遗漏银行占有和返还请求权。较完整的理由应当是：卡内钱款实际由银行占有，王某作为名义存款人仍享有合法返还请求权；在承认赃物可以成为侵占罪对象的前提下，王某将代为保管的他人财物非法占为己有，构成侵占罪。</w:t>
      </w:r>
    </w:p>
    <w:p>
      <w:pPr>
        <w:spacing w:line="360" w:lineRule="auto"/>
        <w:ind w:firstLine="420"/>
      </w:pPr>
      <w:r>
        <w:rPr>
          <w:rFonts w:ascii="宋体" w:hAnsi="宋体" w:eastAsia="宋体"/>
        </w:rPr>
        <w:t>4.在盗窃罪观点中，部分学员只写王某秘密转账，没有说明郑某是否已经占有资金。若认为王某行贿事实上已经转移资金占有，王某后来挂失补卡并转账，就排除了郑某对资金的占有，成立盗窃罪。</w:t>
      </w:r>
    </w:p>
    <w:p>
      <w:pPr>
        <w:spacing w:line="360" w:lineRule="auto"/>
        <w:ind w:firstLine="420"/>
      </w:pPr>
      <w:r>
        <w:rPr>
          <w:rFonts w:ascii="宋体" w:hAnsi="宋体" w:eastAsia="宋体"/>
        </w:rPr>
        <w:t>5.部分学员主体和对象混乱，把王某、郑某、国家之间的财物关系混在一起，甚至把侵占或者盗窃的行为主体写成郑某。本问应当始终围绕“王某将款项转回自己账户”这一行为分别展开。</w:t>
      </w:r>
    </w:p>
    <w:p>
      <w:pPr>
        <w:spacing w:line="360" w:lineRule="auto"/>
      </w:pPr>
    </w:p>
    <w:p>
      <w:pPr>
        <w:spacing w:line="360" w:lineRule="auto"/>
        <w:ind w:firstLine="420"/>
      </w:pPr>
      <w:r>
        <w:rPr>
          <w:rFonts w:ascii="宋体" w:hAnsi="宋体" w:eastAsia="宋体"/>
          <w:b/>
        </w:rPr>
        <w:t>第六问</w:t>
      </w:r>
      <w:r>
        <w:rPr>
          <w:rFonts w:ascii="宋体" w:hAnsi="宋体" w:eastAsia="宋体"/>
        </w:rPr>
        <w:t>：考查【特别自首与立功】，难度中等。从作答情况来看，本问得分情况相对较好，多数学员能够判断周某构成自首、不构成立功，但仍有部分答案在自首类型和立功边界上失分。学员失分的原因主要在于：</w:t>
      </w:r>
    </w:p>
    <w:p>
      <w:pPr>
        <w:spacing w:line="360" w:lineRule="auto"/>
        <w:ind w:firstLine="420"/>
      </w:pPr>
      <w:r>
        <w:rPr>
          <w:rFonts w:ascii="宋体" w:hAnsi="宋体" w:eastAsia="宋体"/>
        </w:rPr>
        <w:t>1.部分学员把本案写成一般自首，强调周某是否自动投案。本案中，周某是因其他案件被抓获，在拘留期间如实供述司法机关尚未掌握的诈骗犯罪事实，应当认定为特别自首，而不是一般自首。</w:t>
      </w:r>
    </w:p>
    <w:p>
      <w:pPr>
        <w:spacing w:line="360" w:lineRule="auto"/>
        <w:ind w:firstLine="420"/>
      </w:pPr>
      <w:r>
        <w:rPr>
          <w:rFonts w:ascii="宋体" w:hAnsi="宋体" w:eastAsia="宋体"/>
        </w:rPr>
        <w:t>2.部分学员只写“如实供述其他犯罪事实”，没有说明司法机关尚未掌握的是事实一、事实二中的诈骗犯罪事实。自首部分需要把“本人其他罪行”和“司法机关尚未掌握”两个要素写清楚。</w:t>
      </w:r>
    </w:p>
    <w:p>
      <w:pPr>
        <w:spacing w:line="360" w:lineRule="auto"/>
        <w:ind w:firstLine="420"/>
      </w:pPr>
      <w:r>
        <w:rPr>
          <w:rFonts w:ascii="宋体" w:hAnsi="宋体" w:eastAsia="宋体"/>
        </w:rPr>
        <w:t>3.部分学员错误认为周某交代武某参与犯罪就构成立功。共同犯罪案件中，如实供述同案犯共同犯罪事实通常属于如实供述本人犯罪事实的一部分，并不当然构成立功。</w:t>
      </w:r>
    </w:p>
    <w:p>
      <w:pPr>
        <w:spacing w:line="360" w:lineRule="auto"/>
        <w:ind w:firstLine="420"/>
      </w:pPr>
      <w:r>
        <w:rPr>
          <w:rFonts w:ascii="宋体" w:hAnsi="宋体" w:eastAsia="宋体"/>
        </w:rPr>
        <w:t>4.部分学员没有写出“不构成立功”的理由。周某只是交代其知情的武某参与共同诈骗的事实，并没有揭发武某共同犯罪以外的其他犯罪事实，因此不构成立功。</w:t>
      </w:r>
    </w:p>
    <w:p>
      <w:pPr>
        <w:spacing w:line="360" w:lineRule="auto"/>
      </w:pPr>
    </w:p>
    <w:p>
      <w:pPr>
        <w:spacing w:line="360" w:lineRule="auto"/>
      </w:pPr>
      <w:r>
        <w:rPr>
          <w:rFonts w:ascii="宋体" w:hAnsi="宋体" w:eastAsia="宋体"/>
          <w:b/>
        </w:rPr>
        <w:t>三、答题方式问题</w:t>
      </w:r>
    </w:p>
    <w:p>
      <w:pPr>
        <w:spacing w:line="360" w:lineRule="auto"/>
        <w:ind w:firstLine="420"/>
      </w:pPr>
      <w:r>
        <w:rPr>
          <w:rFonts w:ascii="宋体" w:hAnsi="宋体" w:eastAsia="宋体"/>
        </w:rPr>
        <w:t>1．从作答情况来看，很多学员没有形成“前后问贯通”的答题意识。本题第二问的财产处分行为判断，直接影响第三问周某是否构成诈骗既遂；第四问对银行卡内资金实际控制的理解，也会影响第五问中侵占罪和盗窃罪的判断。</w:t>
      </w:r>
    </w:p>
    <w:p>
      <w:pPr>
        <w:spacing w:line="360" w:lineRule="auto"/>
        <w:ind w:firstLine="420"/>
      </w:pPr>
      <w:r>
        <w:rPr>
          <w:rFonts w:ascii="宋体" w:hAnsi="宋体" w:eastAsia="宋体"/>
        </w:rPr>
        <w:t>2．部分学员不会处理观点展示型设问。第一问、第三问、第四问、第五问都不是简单问“构成什么”，而是要求分别说明不同观点的理由。遇到这类问题，应当按照“观点一—理由—事实对应”“观点二—理由—事实对应”的方式展开。</w:t>
      </w:r>
    </w:p>
    <w:p>
      <w:pPr>
        <w:spacing w:line="360" w:lineRule="auto"/>
        <w:ind w:firstLine="420"/>
      </w:pPr>
      <w:r>
        <w:rPr>
          <w:rFonts w:ascii="宋体" w:hAnsi="宋体" w:eastAsia="宋体"/>
        </w:rPr>
        <w:t>3．部分学员没有抓住刑法财产犯罪的基本分析顺序。第二问、第三问、第五问都要先判断占有归属或者处分行为，再判断取财方式、因果关系和罪名。直接从罪名下结论，往往会遗漏关键采分点。</w:t>
      </w:r>
    </w:p>
    <w:p>
      <w:pPr>
        <w:spacing w:line="360" w:lineRule="auto"/>
        <w:ind w:firstLine="420"/>
      </w:pPr>
      <w:r>
        <w:rPr>
          <w:rFonts w:ascii="宋体" w:hAnsi="宋体" w:eastAsia="宋体"/>
        </w:rPr>
        <w:t>4．材料事实提炼不足。主观题材料中的“李某外出无人”“武某未告知周某”“王某以自己名义办理银行卡并挂失”“周某因故意伤害被抓后供述诈骗事实”等内容，都不是闲笔，而是用来提示处分行为、犯意转化、实际控制和特别自首的关键事实。</w:t>
      </w:r>
    </w:p>
    <w:p>
      <w:pPr>
        <w:spacing w:line="360" w:lineRule="auto"/>
        <w:ind w:firstLine="420"/>
      </w:pPr>
      <w:r>
        <w:rPr>
          <w:rFonts w:ascii="宋体" w:hAnsi="宋体" w:eastAsia="宋体"/>
        </w:rPr>
        <w:t>5．相似制度混淆较多。较常见的问题包括：把诈骗罪中的取现行为等同于处分行为；把犯意转化写成实行过限；把银行卡控制和实际取款混为一谈；把侵占罪、盗窃罪都简单写成“把钱转走”；把共同犯罪事实的供述误认为立功。</w:t>
      </w:r>
    </w:p>
    <w:p>
      <w:pPr>
        <w:spacing w:line="360" w:lineRule="auto"/>
        <w:ind w:firstLine="420"/>
      </w:pPr>
      <w:r>
        <w:rPr>
          <w:rFonts w:ascii="宋体" w:hAnsi="宋体" w:eastAsia="宋体"/>
        </w:rPr>
        <w:t>6．理由部分缺少关键词和关键语句。第二问要出现“未实际转移占有”“诈骗实行行为延续”“犯意转化”；第三问要出现“处分行为”“因果关系阻断”；第四问要出现“实际控制”；第五问要出现“返还请求权”“赃物可成为侵占罪对象”“挂失补卡排除占有”；第六问要出现“特别自首”“共同犯罪以外事实”。</w:t>
      </w:r>
    </w:p>
    <w:p>
      <w:pPr>
        <w:spacing w:line="360" w:lineRule="auto"/>
        <w:ind w:firstLine="420"/>
      </w:pPr>
      <w:r>
        <w:rPr>
          <w:rFonts w:ascii="宋体" w:hAnsi="宋体" w:eastAsia="宋体"/>
        </w:rPr>
        <w:t>7．部分学员分点作答意识较弱。第二问、第三问、第五问都包含多个层次，如果全部写成一整段，阅卷时很难定位采分点，也容易出现前后逻辑混乱。建议按照“结论—争点—规则—事实—结论”的顺序分点展开。</w:t>
      </w:r>
    </w:p>
    <w:p>
      <w:pPr>
        <w:spacing w:line="360" w:lineRule="auto"/>
        <w:ind w:firstLine="420"/>
        <w:rPr>
          <w:rFonts w:hint="eastAsia"/>
        </w:rPr>
      </w:pPr>
      <w:r>
        <w:rPr>
          <w:rFonts w:ascii="宋体" w:hAnsi="宋体" w:eastAsia="宋体"/>
        </w:rPr>
        <w:t>8．部分低分卷存在答非所问和结论不确定的问题。有些答案只罗列多种观点，没有说明自己最终采纳什么结论；有些答案用共同犯罪理论替代处分行为分析，用所有权判断替代占有结构分析。即使不能完整展开，也应当围绕设问写出最核心的判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pPr>
        <w:pStyle w:val="3"/>
        <w:rPr>
          <w:rFonts w:hint="eastAsia"/>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第</w:t>
      </w:r>
      <w:r>
        <w:rPr>
          <w:rFonts w:hint="eastAsia"/>
          <w:bCs w:val="0"/>
          <w:color w:val="000000" w:themeColor="text1"/>
          <w:lang w:val="en-US" w:eastAsia="zh-CN"/>
          <w14:textFill>
            <w14:solidFill>
              <w14:schemeClr w14:val="tx1"/>
            </w14:solidFill>
          </w14:textFill>
        </w:rPr>
        <w:t>三</w:t>
      </w:r>
      <w:r>
        <w:rPr>
          <w:rFonts w:hint="eastAsia"/>
          <w:bCs w:val="0"/>
          <w:color w:val="000000" w:themeColor="text1"/>
          <w14:textFill>
            <w14:solidFill>
              <w14:schemeClr w14:val="tx1"/>
            </w14:solidFill>
          </w14:textFill>
        </w:rPr>
        <w:t>题</w:t>
      </w:r>
    </w:p>
    <w:p/>
    <w:p>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一、总体评价</w:t>
      </w:r>
    </w:p>
    <w:p>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eastAsia="zh-Hans"/>
        </w:rPr>
        <w:t>本题得分主要在1</w:t>
      </w:r>
      <w:r>
        <w:rPr>
          <w:rFonts w:hint="eastAsia" w:ascii="宋体" w:hAnsi="宋体" w:eastAsia="宋体" w:cs="宋体"/>
          <w:sz w:val="21"/>
          <w:szCs w:val="21"/>
          <w:lang w:val="en-US" w:eastAsia="zh-CN"/>
        </w:rPr>
        <w:t>4</w:t>
      </w:r>
      <w:r>
        <w:rPr>
          <w:rFonts w:hint="eastAsia" w:ascii="宋体" w:hAnsi="宋体" w:eastAsia="宋体" w:cs="宋体"/>
          <w:sz w:val="21"/>
          <w:szCs w:val="21"/>
          <w:lang w:eastAsia="zh-Hans"/>
        </w:rPr>
        <w:t>-24分之间，整体难度较高，尤其是前两问要求考生至少答出三种刑法理论观点，考生普遍应对不佳。本题综合考查了诈骗罪、帮助信息网络犯罪活动罪、片面帮助犯、财产犯罪中的占有认定、行贿受贿罪、徇私枉法罪、自首与立功等知识点。阅卷中出现的主要问题有：</w:t>
      </w:r>
    </w:p>
    <w:p>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eastAsia="zh-Hans"/>
        </w:rPr>
        <w:t>1.对多观点类设问准备不足。部分考生仅能答出一到两种观点</w:t>
      </w:r>
      <w:r>
        <w:rPr>
          <w:rFonts w:hint="eastAsia" w:ascii="宋体" w:hAnsi="宋体" w:eastAsia="宋体" w:cs="宋体"/>
          <w:sz w:val="21"/>
          <w:szCs w:val="21"/>
          <w:lang w:val="en-US" w:eastAsia="zh-CN"/>
        </w:rPr>
        <w:t>或表面3种实质上存在重复观点</w:t>
      </w:r>
      <w:r>
        <w:rPr>
          <w:rFonts w:hint="eastAsia" w:ascii="宋体" w:hAnsi="宋体" w:eastAsia="宋体" w:cs="宋体"/>
          <w:sz w:val="21"/>
          <w:szCs w:val="21"/>
          <w:lang w:eastAsia="zh-Hans"/>
        </w:rPr>
        <w:t>，缺乏对刑法理论争议的积累与梳理，导致失分严重。</w:t>
      </w:r>
    </w:p>
    <w:p>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2.部分考生材料信息获取不全面，分析不深入，遗漏材料关键信息，回答不够精确和完整。</w:t>
      </w:r>
    </w:p>
    <w:p>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Hans"/>
        </w:rPr>
        <w:t>.部分考生对于基础知识掌握不足，缺乏分析的基础知识储备，导致作答内容偏差</w:t>
      </w:r>
      <w:r>
        <w:rPr>
          <w:rFonts w:hint="eastAsia" w:ascii="宋体" w:hAnsi="宋体" w:eastAsia="宋体" w:cs="宋体"/>
          <w:sz w:val="21"/>
          <w:szCs w:val="21"/>
          <w:lang w:eastAsia="zh-CN"/>
        </w:rPr>
        <w:t>。</w:t>
      </w:r>
      <w:r>
        <w:rPr>
          <w:rFonts w:hint="eastAsia" w:ascii="宋体" w:hAnsi="宋体" w:eastAsia="宋体" w:cs="宋体"/>
          <w:sz w:val="21"/>
          <w:szCs w:val="21"/>
          <w:lang w:eastAsia="zh-Hans"/>
        </w:rPr>
        <w:t>在财产犯罪部分，</w:t>
      </w:r>
      <w:r>
        <w:rPr>
          <w:rFonts w:hint="eastAsia" w:ascii="宋体" w:hAnsi="宋体" w:eastAsia="宋体" w:cs="宋体"/>
          <w:sz w:val="21"/>
          <w:szCs w:val="21"/>
          <w:lang w:val="en-US" w:eastAsia="zh-CN"/>
        </w:rPr>
        <w:t>很多</w:t>
      </w:r>
      <w:r>
        <w:rPr>
          <w:rFonts w:hint="eastAsia" w:ascii="宋体" w:hAnsi="宋体" w:eastAsia="宋体" w:cs="宋体"/>
          <w:sz w:val="21"/>
          <w:szCs w:val="21"/>
          <w:lang w:eastAsia="zh-Hans"/>
        </w:rPr>
        <w:t>考生对“存款占有”等核心概念的掌握不够清晰，未能区分“银行占有”“名义存款人占有”“实际使用人占有”等不同理论立场，导致结论混乱。在罪名认定与量刑情节分析中，部分考生对行贿、受贿数额的计算逻辑不清，对“事后退回又被送还”的情形缺乏正确认识，</w:t>
      </w:r>
      <w:r>
        <w:rPr>
          <w:rFonts w:hint="eastAsia" w:ascii="宋体" w:hAnsi="宋体" w:eastAsia="宋体" w:cs="宋体"/>
          <w:sz w:val="21"/>
          <w:szCs w:val="21"/>
          <w:lang w:val="en-US" w:eastAsia="zh-CN"/>
        </w:rPr>
        <w:t>部分考生</w:t>
      </w:r>
      <w:r>
        <w:rPr>
          <w:rFonts w:hint="eastAsia" w:ascii="宋体" w:hAnsi="宋体" w:eastAsia="宋体" w:cs="宋体"/>
          <w:sz w:val="21"/>
          <w:szCs w:val="21"/>
          <w:lang w:eastAsia="zh-Hans"/>
        </w:rPr>
        <w:t>未能准确识别自首与坦白的成立条件。</w:t>
      </w:r>
    </w:p>
    <w:p>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eastAsia="zh-Hans"/>
        </w:rPr>
        <w:t>4.答题规范性不足。部分考生结论不明确、理由不充分，或法条引用错误、时间节点判断失误，影响整体得分。一些考生对所考查的知识没有形成完整的逻辑链条，只回答出了部分，回答不全面。</w:t>
      </w:r>
    </w:p>
    <w:p>
      <w:pPr>
        <w:spacing w:line="360" w:lineRule="auto"/>
        <w:ind w:firstLine="200"/>
        <w:jc w:val="left"/>
        <w:rPr>
          <w:rFonts w:hint="eastAsia" w:ascii="宋体" w:hAnsi="宋体" w:eastAsia="宋体" w:cs="宋体"/>
          <w:b/>
          <w:bCs/>
          <w:sz w:val="21"/>
          <w:szCs w:val="21"/>
        </w:rPr>
      </w:pPr>
    </w:p>
    <w:p>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二、知识点问题</w:t>
      </w:r>
    </w:p>
    <w:p>
      <w:pPr>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sz w:val="21"/>
          <w:szCs w:val="21"/>
        </w:rPr>
        <w:t>第一问：</w:t>
      </w:r>
      <w:r>
        <w:rPr>
          <w:rFonts w:hint="eastAsia" w:ascii="宋体" w:hAnsi="宋体" w:eastAsia="宋体" w:cs="宋体"/>
          <w:color w:val="000000" w:themeColor="text1"/>
          <w:sz w:val="21"/>
          <w:szCs w:val="21"/>
          <w14:textFill>
            <w14:solidFill>
              <w14:schemeClr w14:val="tx1"/>
            </w14:solidFill>
          </w14:textFill>
        </w:rPr>
        <w:t>本题涉及帮助信息网络犯罪活动罪、诈骗罪共犯的认定。解答此题的关键，一方面要掌握诈骗罪共犯和</w:t>
      </w:r>
      <w:r>
        <w:rPr>
          <w:rFonts w:hint="eastAsia" w:ascii="宋体" w:hAnsi="宋体" w:eastAsia="宋体" w:cs="宋体"/>
          <w:color w:val="000000" w:themeColor="text1"/>
          <w:sz w:val="21"/>
          <w:szCs w:val="21"/>
          <w:lang w:eastAsia="zh-CN"/>
          <w14:textFill>
            <w14:solidFill>
              <w14:schemeClr w14:val="tx1"/>
            </w14:solidFill>
          </w14:textFill>
        </w:rPr>
        <w:t>帮助信息网络犯罪活动罪</w:t>
      </w:r>
      <w:r>
        <w:rPr>
          <w:rFonts w:hint="eastAsia" w:ascii="宋体" w:hAnsi="宋体" w:eastAsia="宋体" w:cs="宋体"/>
          <w:color w:val="000000" w:themeColor="text1"/>
          <w:sz w:val="21"/>
          <w:szCs w:val="21"/>
          <w14:textFill>
            <w14:solidFill>
              <w14:schemeClr w14:val="tx1"/>
            </w14:solidFill>
          </w14:textFill>
        </w:rPr>
        <w:t>可以同时成立，另一方面还要识别隐藏的考点，即片面的帮助犯是否成立帮助犯。从作答情况来看，学员本题正确率中等，失分的主要原因在于：</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1.对</w:t>
      </w:r>
      <w:r>
        <w:rPr>
          <w:rFonts w:hint="eastAsia" w:ascii="宋体" w:hAnsi="宋体" w:eastAsia="宋体" w:cs="宋体"/>
          <w:color w:val="000000" w:themeColor="text1"/>
          <w:sz w:val="21"/>
          <w:szCs w:val="21"/>
          <w:lang w:eastAsia="zh-CN"/>
          <w14:textFill>
            <w14:solidFill>
              <w14:schemeClr w14:val="tx1"/>
            </w14:solidFill>
          </w14:textFill>
        </w:rPr>
        <w:t>帮助信息网络犯罪活动罪</w:t>
      </w:r>
      <w:r>
        <w:rPr>
          <w:rFonts w:hint="eastAsia" w:ascii="宋体" w:hAnsi="宋体" w:eastAsia="宋体" w:cs="宋体"/>
          <w:color w:val="000000" w:themeColor="text1"/>
          <w:sz w:val="21"/>
          <w:szCs w:val="21"/>
          <w14:textFill>
            <w14:solidFill>
              <w14:schemeClr w14:val="tx1"/>
            </w14:solidFill>
          </w14:textFill>
        </w:rPr>
        <w:t>的构成要件不熟悉，尤其是“明知”的理解。部分考生未能区分“明确知道”与“概括知道”，导致观点展开不充分。</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2.多数考生未提及“片面帮助犯”这一理论点，或虽然提及但未能正确分析其与</w:t>
      </w:r>
      <w:r>
        <w:rPr>
          <w:rFonts w:hint="eastAsia" w:ascii="宋体" w:hAnsi="宋体" w:eastAsia="宋体" w:cs="宋体"/>
          <w:color w:val="000000" w:themeColor="text1"/>
          <w:sz w:val="21"/>
          <w:szCs w:val="21"/>
          <w:lang w:eastAsia="zh-CN"/>
          <w14:textFill>
            <w14:solidFill>
              <w14:schemeClr w14:val="tx1"/>
            </w14:solidFill>
          </w14:textFill>
        </w:rPr>
        <w:t>帮助信息网络犯罪活动罪</w:t>
      </w:r>
      <w:r>
        <w:rPr>
          <w:rFonts w:hint="eastAsia" w:ascii="宋体" w:hAnsi="宋体" w:eastAsia="宋体" w:cs="宋体"/>
          <w:color w:val="000000" w:themeColor="text1"/>
          <w:sz w:val="21"/>
          <w:szCs w:val="21"/>
          <w14:textFill>
            <w14:solidFill>
              <w14:schemeClr w14:val="tx1"/>
            </w14:solidFill>
          </w14:textFill>
        </w:rPr>
        <w:t>竞合时的处理规则。</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3.部分考生只答出一种或两种观点，未达到题目“至少三种”的要求，直接导致失分。</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4.不少考生未准确回答出——提供支付结算等帮助，因此遗憾失分。一定要注意回答出罪名的关键构成要件。本题陈某猜到迟某实施电信诈骗，进而为其提供支付结算等帮助，符合该罪的构成要件。</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5.部分考生未单独回答出自己的观点，表述不明确。要注意：题目还问到“你的观点和理由是什么？”，一定要最终总结自己的观点。注意理由部分，要给出自己的独立论证过程。</w:t>
      </w:r>
    </w:p>
    <w:p>
      <w:pPr>
        <w:keepNext w:val="0"/>
        <w:keepLines w:val="0"/>
        <w:pageBreakBefore w:val="0"/>
        <w:kinsoku/>
        <w:wordWrap/>
        <w:overflowPunct/>
        <w:topLinePunct w:val="0"/>
        <w:bidi w:val="0"/>
        <w:snapToGrid/>
        <w:spacing w:line="360" w:lineRule="auto"/>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6.部分考生在第1问中观点与理由不匹配，某一观点的理由不能支撑该观点结论，逻辑断裂。</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sz w:val="21"/>
          <w:szCs w:val="21"/>
        </w:rPr>
        <w:t>第二问：</w:t>
      </w:r>
      <w:r>
        <w:rPr>
          <w:rFonts w:hint="eastAsia" w:ascii="宋体" w:hAnsi="宋体" w:eastAsia="宋体" w:cs="宋体"/>
          <w:color w:val="000000" w:themeColor="text1"/>
          <w:sz w:val="21"/>
          <w:szCs w:val="21"/>
          <w14:textFill>
            <w14:solidFill>
              <w14:schemeClr w14:val="tx1"/>
            </w14:solidFill>
          </w14:textFill>
        </w:rPr>
        <w:t>本题考查银行卡“掐卡”行为的定性，涉及侵占罪、盗窃罪、诈骗罪三种观点。应当识别“掐卡”类型案件定性争议的背后，实际上是对银行卡存款占有的不同观点。只要沿着此方向，再结合财产犯罪的基本推理步骤，即被害人、犯罪对象、占有状态、行为手段，便可正确解答此题。从作答情况来看，学员本题正确率中等，失分的主要原因在于：</w:t>
      </w:r>
    </w:p>
    <w:p>
      <w:pPr>
        <w:keepNext w:val="0"/>
        <w:keepLines w:val="0"/>
        <w:pageBreakBefore w:val="0"/>
        <w:kinsoku/>
        <w:wordWrap/>
        <w:overflowPunct/>
        <w:topLinePunct w:val="0"/>
        <w:bidi w:val="0"/>
        <w:snapToGrid/>
        <w:spacing w:line="360" w:lineRule="auto"/>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1.对银行存款占有的理论争议缺乏系统掌握。多数考生仅能答出一种或两种观点，且理由表述模糊。</w:t>
      </w:r>
      <w:r>
        <w:rPr>
          <w:rFonts w:hint="eastAsia" w:ascii="宋体" w:hAnsi="宋体" w:eastAsia="宋体" w:cs="宋体"/>
          <w:color w:val="000000" w:themeColor="text1"/>
          <w:sz w:val="21"/>
          <w:szCs w:val="21"/>
          <w:lang w:val="en-US" w:eastAsia="zh-CN"/>
          <w14:textFill>
            <w14:solidFill>
              <w14:schemeClr w14:val="tx1"/>
            </w14:solidFill>
          </w14:textFill>
        </w:rPr>
        <w:t>很多考生忽略了“诈骗罪”这一观点。</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2.部分考生将“侵占罪”与“掩饰、隐瞒犯罪所得罪”混淆，未正确认识到陈某作为共犯不构成后者。</w:t>
      </w:r>
    </w:p>
    <w:p>
      <w:pPr>
        <w:keepNext w:val="0"/>
        <w:keepLines w:val="0"/>
        <w:pageBreakBefore w:val="0"/>
        <w:kinsoku/>
        <w:wordWrap/>
        <w:overflowPunct/>
        <w:topLinePunct w:val="0"/>
        <w:bidi w:val="0"/>
        <w:snapToGrid/>
        <w:spacing w:line="360" w:lineRule="auto"/>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3.理由分析中，未能结合“基于不法原因的代为保管物”这一关键点展开论述，导致分析不完整。</w:t>
      </w:r>
      <w:r>
        <w:rPr>
          <w:rFonts w:hint="eastAsia" w:ascii="宋体" w:hAnsi="宋体" w:eastAsia="宋体" w:cs="宋体"/>
          <w:color w:val="000000" w:themeColor="text1"/>
          <w:sz w:val="21"/>
          <w:szCs w:val="21"/>
          <w:lang w:val="en-US" w:eastAsia="zh-CN"/>
          <w14:textFill>
            <w14:solidFill>
              <w14:schemeClr w14:val="tx1"/>
            </w14:solidFill>
          </w14:textFill>
        </w:rPr>
        <w:t>理由不完整，未理清楚观点之间的分界，逻辑区分点。</w:t>
      </w:r>
    </w:p>
    <w:p>
      <w:pPr>
        <w:spacing w:line="360" w:lineRule="auto"/>
        <w:ind w:firstLine="200"/>
        <w:jc w:val="left"/>
        <w:rPr>
          <w:rFonts w:hint="eastAsia" w:ascii="宋体" w:hAnsi="宋体" w:eastAsia="宋体" w:cs="宋体"/>
          <w:b/>
          <w:bCs/>
          <w:sz w:val="21"/>
          <w:szCs w:val="21"/>
        </w:rPr>
      </w:pPr>
    </w:p>
    <w:p>
      <w:pPr>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sz w:val="21"/>
          <w:szCs w:val="21"/>
        </w:rPr>
        <w:t>第三问：</w:t>
      </w:r>
      <w:r>
        <w:rPr>
          <w:rFonts w:hint="eastAsia" w:ascii="宋体" w:hAnsi="宋体" w:eastAsia="宋体" w:cs="宋体"/>
          <w:color w:val="000000" w:themeColor="text1"/>
          <w:sz w:val="21"/>
          <w:szCs w:val="21"/>
          <w14:textFill>
            <w14:solidFill>
              <w14:schemeClr w14:val="tx1"/>
            </w14:solidFill>
          </w14:textFill>
        </w:rPr>
        <w:t>本题考查行贿罪、受贿罪（斡旋受贿）、徇私枉法罪的认定及犯罪数额计算。从作答情况来看，学员本题正确率中等，失分的主要原因在于：</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1.对受贿数额的认定存在问题。部分考生机械地按“100万+60万”得出160万，未结合“双方未发生新的请托事项”“财物具有同一性”等规则进行判断。</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2.对吕某的行为定性不准确。部分考生仅认定为普通受贿，未识别出“斡旋受贿”这一特殊类型</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未</w:t>
      </w:r>
      <w:r>
        <w:rPr>
          <w:rFonts w:hint="eastAsia" w:ascii="宋体" w:hAnsi="宋体" w:eastAsia="宋体" w:cs="宋体"/>
          <w:color w:val="000000" w:themeColor="text1"/>
          <w:sz w:val="21"/>
          <w:szCs w:val="21"/>
          <w:lang w:eastAsia="zh-CN"/>
          <w14:textFill>
            <w14:solidFill>
              <w14:schemeClr w14:val="tx1"/>
            </w14:solidFill>
          </w14:textFill>
        </w:rPr>
        <w:t>写出“斡旋受贿”字样。</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3.对覃某的行为，少数考生误判为滥用职权罪或帮助毁灭、伪造证据罪，反映出对徇私枉法罪的构成要件掌握不牢。</w:t>
      </w:r>
    </w:p>
    <w:p>
      <w:pPr>
        <w:spacing w:line="360" w:lineRule="auto"/>
        <w:ind w:firstLine="200"/>
        <w:jc w:val="left"/>
        <w:rPr>
          <w:rFonts w:hint="eastAsia" w:ascii="宋体" w:hAnsi="宋体" w:eastAsia="宋体" w:cs="宋体"/>
          <w:b/>
          <w:bCs/>
          <w:sz w:val="21"/>
          <w:szCs w:val="21"/>
        </w:rPr>
      </w:pPr>
    </w:p>
    <w:p>
      <w:pPr>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sz w:val="21"/>
          <w:szCs w:val="21"/>
        </w:rPr>
        <w:t>第四问：</w:t>
      </w:r>
      <w:r>
        <w:rPr>
          <w:rFonts w:hint="eastAsia" w:ascii="宋体" w:hAnsi="宋体" w:eastAsia="宋体" w:cs="宋体"/>
          <w:color w:val="000000" w:themeColor="text1"/>
          <w:sz w:val="21"/>
          <w:szCs w:val="21"/>
          <w14:textFill>
            <w14:solidFill>
              <w14:schemeClr w14:val="tx1"/>
            </w14:solidFill>
          </w14:textFill>
        </w:rPr>
        <w:t>本题考查自首</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坦白</w:t>
      </w:r>
      <w:r>
        <w:rPr>
          <w:rFonts w:hint="eastAsia" w:ascii="宋体" w:hAnsi="宋体" w:eastAsia="宋体" w:cs="宋体"/>
          <w:color w:val="000000" w:themeColor="text1"/>
          <w:sz w:val="21"/>
          <w:szCs w:val="21"/>
          <w14:textFill>
            <w14:solidFill>
              <w14:schemeClr w14:val="tx1"/>
            </w14:solidFill>
          </w14:textFill>
        </w:rPr>
        <w:t>与立功的认定。从作答情况来看，学员本题正确率中等，失分的主要原因在于：</w:t>
      </w:r>
    </w:p>
    <w:p>
      <w:pPr>
        <w:keepNext w:val="0"/>
        <w:keepLines w:val="0"/>
        <w:pageBreakBefore w:val="0"/>
        <w:kinsoku/>
        <w:wordWrap/>
        <w:overflowPunct/>
        <w:topLinePunct w:val="0"/>
        <w:bidi w:val="0"/>
        <w:snapToGrid/>
        <w:spacing w:line="360" w:lineRule="auto"/>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题主要问题是说理不足，例如关于自首的分析不够准确，对于刑法规定的两个条件，即自动投案和如实供述，不少考生未清晰且准确地指明“立案前电话通知谈话可以认定为吕某并未被采取强制措施，如实供述主要犯罪事实”，有疏漏现象。</w:t>
      </w:r>
    </w:p>
    <w:p>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知识点上，部分考生知识点掌握不够好，因此判断错误，例如</w:t>
      </w:r>
      <w:r>
        <w:rPr>
          <w:rFonts w:hint="eastAsia" w:ascii="宋体" w:hAnsi="宋体" w:eastAsia="宋体" w:cs="宋体"/>
          <w:color w:val="000000" w:themeColor="text1"/>
          <w:sz w:val="21"/>
          <w:szCs w:val="21"/>
          <w14:textFill>
            <w14:solidFill>
              <w14:schemeClr w14:val="tx1"/>
            </w14:solidFill>
          </w14:textFill>
        </w:rPr>
        <w:t>对“立案前电话通知问话”这一情节判断失误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少数</w:t>
      </w:r>
      <w:r>
        <w:rPr>
          <w:rFonts w:hint="eastAsia" w:ascii="宋体" w:hAnsi="宋体" w:eastAsia="宋体" w:cs="宋体"/>
          <w:color w:val="000000" w:themeColor="text1"/>
          <w:sz w:val="21"/>
          <w:szCs w:val="21"/>
          <w14:textFill>
            <w14:solidFill>
              <w14:schemeClr w14:val="tx1"/>
            </w14:solidFill>
          </w14:textFill>
        </w:rPr>
        <w:t>考生误认为是拘传，进而否定自首，导致结论错误。对覃某的立功认定存在分歧。部分考生认为“没有确切证据”不成立立功，忽视了“查证属实”是认定标准，而非举报人提供证据。对吕某是否如实供述主要犯罪事实判断不清。</w:t>
      </w:r>
    </w:p>
    <w:p>
      <w:pPr>
        <w:keepNext w:val="0"/>
        <w:keepLines w:val="0"/>
        <w:pageBreakBefore w:val="0"/>
        <w:kinsoku/>
        <w:wordWrap/>
        <w:overflowPunct/>
        <w:topLinePunct w:val="0"/>
        <w:bidi w:val="0"/>
        <w:snapToGrid/>
        <w:spacing w:line="360" w:lineRule="auto"/>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3.存在部分考生主体混淆、思维混乱、吕某覃某部分混在一起或者答反了的情况。</w:t>
      </w:r>
    </w:p>
    <w:p>
      <w:pPr>
        <w:spacing w:line="360" w:lineRule="auto"/>
        <w:ind w:firstLine="200"/>
        <w:jc w:val="left"/>
        <w:rPr>
          <w:rFonts w:hint="eastAsia" w:ascii="宋体" w:hAnsi="宋体" w:eastAsia="宋体" w:cs="宋体"/>
          <w:b/>
          <w:bCs/>
          <w:sz w:val="21"/>
          <w:szCs w:val="21"/>
        </w:rPr>
      </w:pPr>
    </w:p>
    <w:p>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三、答题方式问题</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1.基础知识掌握不牢。本题涉及多个刑法高频考点，但部分考生对</w:t>
      </w:r>
      <w:r>
        <w:rPr>
          <w:rFonts w:hint="eastAsia" w:ascii="宋体" w:hAnsi="宋体" w:eastAsia="宋体" w:cs="宋体"/>
          <w:bCs/>
          <w:sz w:val="21"/>
          <w:szCs w:val="21"/>
          <w:lang w:eastAsia="zh-CN"/>
        </w:rPr>
        <w:t>帮助信息网络犯罪活动罪</w:t>
      </w:r>
      <w:r>
        <w:rPr>
          <w:rFonts w:hint="eastAsia" w:ascii="宋体" w:hAnsi="宋体" w:eastAsia="宋体" w:cs="宋体"/>
          <w:bCs/>
          <w:sz w:val="21"/>
          <w:szCs w:val="21"/>
        </w:rPr>
        <w:t>、片面帮助犯、存款占有理论、斡旋受贿、徇私枉法罪等知识点理解不深，导致结论偏离、观点缺失。</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2.多观点类设问适应能力差。本题第一、二问要求至少答出三种理论观点，但</w:t>
      </w:r>
      <w:r>
        <w:rPr>
          <w:rFonts w:hint="eastAsia" w:ascii="宋体" w:hAnsi="宋体" w:eastAsia="宋体" w:cs="宋体"/>
          <w:bCs/>
          <w:sz w:val="21"/>
          <w:szCs w:val="21"/>
          <w:lang w:val="en-US" w:eastAsia="zh-CN"/>
        </w:rPr>
        <w:t>部分</w:t>
      </w:r>
      <w:r>
        <w:rPr>
          <w:rFonts w:hint="eastAsia" w:ascii="宋体" w:hAnsi="宋体" w:eastAsia="宋体" w:cs="宋体"/>
          <w:bCs/>
          <w:sz w:val="21"/>
          <w:szCs w:val="21"/>
        </w:rPr>
        <w:t>考生未能按要求作答，反映出对刑法理论争议的积累不足，缺少系统性梳理。应当练习“改变一个前提，观察结论如何变化”的思维方式，这是多观点题的核心技巧。</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理由分析不充分。逻辑不缜密说理不充分。考生要注意逻辑的缜密以及说理的充分，将材料分析透彻，定位到考点，才能完整地作答，题目对考生的问题分析能力以及结合知识能力都有要求。部分考生虽结论正确，但理由缺少对法条、理论的支撑分析，未能展现完整的推理过程，影响得分。</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4.时间节点与事实细节把握不细。如第四问中“立案前”“被采取强制措施后”等关键时间信息，部分考生未能准确识别，影响自首、坦白的判断。</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5.答题结构混乱，结论不突出。回答的结构与层次方面，个别同学回答层次不清晰，关键点难寻。答题要注意组织语言与分清结构。部分考生将结论藏匿于冗长的分析之中，影响阅卷效率与得分。</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rPr>
        <w:t>6.对于关键构成要件的回答还不足</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因此答对罪名但依据部分不足。</w:t>
      </w:r>
    </w:p>
    <w:p>
      <w:pPr>
        <w:spacing w:line="360" w:lineRule="auto"/>
        <w:ind w:firstLine="420" w:firstLineChars="200"/>
        <w:rPr>
          <w:rFonts w:hint="eastAsia" w:ascii="宋体" w:hAnsi="宋体" w:eastAsia="宋体" w:cs="宋体"/>
          <w:sz w:val="22"/>
          <w:szCs w:val="22"/>
          <w:lang w:val="en-US" w:eastAsia="zh-CN"/>
        </w:rPr>
      </w:pPr>
      <w:r>
        <w:rPr>
          <w:rFonts w:hint="eastAsia" w:ascii="宋体" w:hAnsi="宋体" w:eastAsia="宋体" w:cs="宋体"/>
          <w:bCs/>
          <w:sz w:val="21"/>
          <w:szCs w:val="21"/>
          <w:lang w:val="en-US" w:eastAsia="zh-CN"/>
        </w:rPr>
        <w:t>7.</w:t>
      </w:r>
      <w:r>
        <w:rPr>
          <w:rFonts w:hint="eastAsia" w:ascii="宋体" w:hAnsi="宋体" w:eastAsia="宋体" w:cs="宋体"/>
          <w:sz w:val="22"/>
          <w:szCs w:val="22"/>
          <w:lang w:val="en-US" w:eastAsia="zh-CN"/>
        </w:rPr>
        <w:t>注意不用口语化罪名，不要自创非规范表述。本次有些考生未写法条标准罪名。</w:t>
      </w:r>
    </w:p>
    <w:p>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8.部分考生存在错别字，甚至是对答题有关键影响的错别字，比如部分考生罪名写错，因为多字、错字、少字失分就很遗憾，因此一定要注意。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lang w:eastAsia="zh-Hans"/>
      </w:rPr>
    </w:pPr>
    <w:r>
      <w:rPr>
        <w:rFonts w:hint="eastAsia"/>
        <w:lang w:eastAsia="zh-Hans"/>
      </w:rPr>
      <w:t>桑磊法考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1Y2M3ZTM5MGExODcwMmM5YjMyZDQyMzQ1NjU3NGMifQ=="/>
  </w:docVars>
  <w:rsids>
    <w:rsidRoot w:val="00410641"/>
    <w:rsid w:val="0001174D"/>
    <w:rsid w:val="00011AC6"/>
    <w:rsid w:val="00022E8C"/>
    <w:rsid w:val="00032839"/>
    <w:rsid w:val="00066306"/>
    <w:rsid w:val="0008400C"/>
    <w:rsid w:val="000A1C34"/>
    <w:rsid w:val="000A518F"/>
    <w:rsid w:val="000B4183"/>
    <w:rsid w:val="000E3E6F"/>
    <w:rsid w:val="000F1CF4"/>
    <w:rsid w:val="00105397"/>
    <w:rsid w:val="00140FD8"/>
    <w:rsid w:val="00141C06"/>
    <w:rsid w:val="001C413E"/>
    <w:rsid w:val="001D4772"/>
    <w:rsid w:val="001E6BBD"/>
    <w:rsid w:val="0020515D"/>
    <w:rsid w:val="00207BAB"/>
    <w:rsid w:val="00232050"/>
    <w:rsid w:val="002654B1"/>
    <w:rsid w:val="002A290C"/>
    <w:rsid w:val="002B0099"/>
    <w:rsid w:val="002D4A40"/>
    <w:rsid w:val="002D6364"/>
    <w:rsid w:val="002E6D27"/>
    <w:rsid w:val="003048A6"/>
    <w:rsid w:val="00322C9F"/>
    <w:rsid w:val="00325366"/>
    <w:rsid w:val="003471A0"/>
    <w:rsid w:val="00351F74"/>
    <w:rsid w:val="0035487D"/>
    <w:rsid w:val="003A4992"/>
    <w:rsid w:val="003C6D5C"/>
    <w:rsid w:val="00402B78"/>
    <w:rsid w:val="00410641"/>
    <w:rsid w:val="00421015"/>
    <w:rsid w:val="004B2B6A"/>
    <w:rsid w:val="004B586F"/>
    <w:rsid w:val="004F403E"/>
    <w:rsid w:val="00512FA1"/>
    <w:rsid w:val="005D7823"/>
    <w:rsid w:val="005E431A"/>
    <w:rsid w:val="006B76FA"/>
    <w:rsid w:val="006D0666"/>
    <w:rsid w:val="006D3AEA"/>
    <w:rsid w:val="007025C8"/>
    <w:rsid w:val="0071677B"/>
    <w:rsid w:val="007375B4"/>
    <w:rsid w:val="00771B78"/>
    <w:rsid w:val="007D0CF6"/>
    <w:rsid w:val="007E5C26"/>
    <w:rsid w:val="00886D85"/>
    <w:rsid w:val="00897340"/>
    <w:rsid w:val="008D3E6C"/>
    <w:rsid w:val="009529D9"/>
    <w:rsid w:val="009719C2"/>
    <w:rsid w:val="009757E3"/>
    <w:rsid w:val="00975F23"/>
    <w:rsid w:val="009B377C"/>
    <w:rsid w:val="009B656E"/>
    <w:rsid w:val="00A128AF"/>
    <w:rsid w:val="00A272BA"/>
    <w:rsid w:val="00A31F66"/>
    <w:rsid w:val="00A46513"/>
    <w:rsid w:val="00A50AB2"/>
    <w:rsid w:val="00A61B08"/>
    <w:rsid w:val="00A82597"/>
    <w:rsid w:val="00A8280D"/>
    <w:rsid w:val="00A87F9F"/>
    <w:rsid w:val="00A943D8"/>
    <w:rsid w:val="00AB6007"/>
    <w:rsid w:val="00AF41CB"/>
    <w:rsid w:val="00B004B1"/>
    <w:rsid w:val="00B71C48"/>
    <w:rsid w:val="00BD01EB"/>
    <w:rsid w:val="00C5463A"/>
    <w:rsid w:val="00C82931"/>
    <w:rsid w:val="00CC5958"/>
    <w:rsid w:val="00CD11EF"/>
    <w:rsid w:val="00D231AE"/>
    <w:rsid w:val="00D46DF6"/>
    <w:rsid w:val="00D74243"/>
    <w:rsid w:val="00DA3361"/>
    <w:rsid w:val="00DA5ACD"/>
    <w:rsid w:val="00DB426D"/>
    <w:rsid w:val="00DD4E0D"/>
    <w:rsid w:val="00DF231C"/>
    <w:rsid w:val="00E12D79"/>
    <w:rsid w:val="00E17B88"/>
    <w:rsid w:val="00E667A9"/>
    <w:rsid w:val="00E724C7"/>
    <w:rsid w:val="00E73081"/>
    <w:rsid w:val="00E73D11"/>
    <w:rsid w:val="00E827D8"/>
    <w:rsid w:val="00EC4E62"/>
    <w:rsid w:val="00ED30FF"/>
    <w:rsid w:val="00ED3A48"/>
    <w:rsid w:val="00ED4199"/>
    <w:rsid w:val="00F044A3"/>
    <w:rsid w:val="00F204D0"/>
    <w:rsid w:val="00F22140"/>
    <w:rsid w:val="00F91400"/>
    <w:rsid w:val="00F934AF"/>
    <w:rsid w:val="050940B1"/>
    <w:rsid w:val="05617D66"/>
    <w:rsid w:val="0589016F"/>
    <w:rsid w:val="06840641"/>
    <w:rsid w:val="0E7E4BBC"/>
    <w:rsid w:val="10ED3F28"/>
    <w:rsid w:val="19081477"/>
    <w:rsid w:val="1C5263DF"/>
    <w:rsid w:val="1FBA14D6"/>
    <w:rsid w:val="200F27D5"/>
    <w:rsid w:val="20585411"/>
    <w:rsid w:val="24645F0D"/>
    <w:rsid w:val="29C007BE"/>
    <w:rsid w:val="2A5D00FB"/>
    <w:rsid w:val="2C260428"/>
    <w:rsid w:val="3A9A53E9"/>
    <w:rsid w:val="3B2504E4"/>
    <w:rsid w:val="3FF3D6C9"/>
    <w:rsid w:val="46AA7837"/>
    <w:rsid w:val="4C286577"/>
    <w:rsid w:val="4C3917C5"/>
    <w:rsid w:val="51893750"/>
    <w:rsid w:val="53870F5E"/>
    <w:rsid w:val="53A414EB"/>
    <w:rsid w:val="555E261A"/>
    <w:rsid w:val="57816604"/>
    <w:rsid w:val="5B7BD02C"/>
    <w:rsid w:val="5C8A7D5C"/>
    <w:rsid w:val="5EEB7861"/>
    <w:rsid w:val="617E2781"/>
    <w:rsid w:val="62C1601B"/>
    <w:rsid w:val="63543FBA"/>
    <w:rsid w:val="65FF48A9"/>
    <w:rsid w:val="67D07FE2"/>
    <w:rsid w:val="6CE05B3C"/>
    <w:rsid w:val="6DA553F9"/>
    <w:rsid w:val="6DAEAC75"/>
    <w:rsid w:val="6E5E04FB"/>
    <w:rsid w:val="6E642712"/>
    <w:rsid w:val="7430638E"/>
    <w:rsid w:val="755307EA"/>
    <w:rsid w:val="77B76F94"/>
    <w:rsid w:val="79AE1191"/>
    <w:rsid w:val="79B7BF6C"/>
    <w:rsid w:val="7A383B98"/>
    <w:rsid w:val="7AE55942"/>
    <w:rsid w:val="7BB352D6"/>
    <w:rsid w:val="7BF4E088"/>
    <w:rsid w:val="7D5E1668"/>
    <w:rsid w:val="7D633F81"/>
    <w:rsid w:val="7D6FF447"/>
    <w:rsid w:val="7E077EE1"/>
    <w:rsid w:val="7EBFDEC0"/>
    <w:rsid w:val="7F2E80DD"/>
    <w:rsid w:val="7F5F89CB"/>
    <w:rsid w:val="AFB340D2"/>
    <w:rsid w:val="B7FB1BD6"/>
    <w:rsid w:val="BB485D23"/>
    <w:rsid w:val="BFAB5E47"/>
    <w:rsid w:val="C39786D0"/>
    <w:rsid w:val="E9BF04D2"/>
    <w:rsid w:val="F9FF75EC"/>
    <w:rsid w:val="FB5BF512"/>
    <w:rsid w:val="FEA77256"/>
    <w:rsid w:val="FEFF18A3"/>
    <w:rsid w:val="FF7D7229"/>
    <w:rsid w:val="FFFBC76C"/>
    <w:rsid w:val="FFFD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spacing w:line="360" w:lineRule="auto"/>
      <w:outlineLvl w:val="0"/>
    </w:pPr>
    <w:rPr>
      <w:rFonts w:ascii="宋体" w:hAnsi="宋体" w:eastAsia="宋体" w:cs="宋体"/>
      <w:b/>
      <w:bCs/>
      <w:sz w:val="28"/>
      <w:szCs w:val="28"/>
      <w:lang w:eastAsia="zh-Hans"/>
    </w:rPr>
  </w:style>
  <w:style w:type="paragraph" w:styleId="3">
    <w:name w:val="heading 2"/>
    <w:basedOn w:val="1"/>
    <w:next w:val="1"/>
    <w:unhideWhenUsed/>
    <w:qFormat/>
    <w:uiPriority w:val="0"/>
    <w:pPr>
      <w:spacing w:line="360" w:lineRule="auto"/>
      <w:outlineLvl w:val="1"/>
    </w:pPr>
    <w:rPr>
      <w:rFonts w:ascii="宋体" w:hAnsi="宋体" w:eastAsia="宋体" w:cs="宋体"/>
      <w:b/>
      <w:bCs/>
      <w:sz w:val="28"/>
      <w:szCs w:val="28"/>
    </w:rPr>
  </w:style>
  <w:style w:type="character" w:default="1" w:styleId="10">
    <w:name w:val="Default Paragraph Font"/>
    <w:semiHidden/>
    <w:unhideWhenUsed/>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4">
    <w:name w:val="Plain Text"/>
    <w:basedOn w:val="1"/>
    <w:qFormat/>
    <w:uiPriority w:val="0"/>
    <w:rPr>
      <w:rFonts w:hAnsi="Courier New" w:cs="Courier New"/>
      <w:kern w:val="0"/>
      <w:sz w:val="20"/>
      <w:szCs w:val="21"/>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bCs/>
    </w:rPr>
  </w:style>
  <w:style w:type="paragraph" w:customStyle="1" w:styleId="12">
    <w:name w:val="列出段落1"/>
    <w:basedOn w:val="1"/>
    <w:qFormat/>
    <w:uiPriority w:val="34"/>
    <w:pPr>
      <w:ind w:firstLine="420" w:firstLineChars="200"/>
    </w:pPr>
  </w:style>
  <w:style w:type="table" w:customStyle="1" w:styleId="13">
    <w:name w:val="网格型1"/>
    <w:basedOn w:val="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 w:type="table" w:customStyle="1" w:styleId="16">
    <w:name w:val="网格型4"/>
    <w:basedOn w:val="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列表段落1"/>
    <w:basedOn w:val="1"/>
    <w:qFormat/>
    <w:uiPriority w:val="99"/>
    <w:pPr>
      <w:ind w:firstLine="420" w:firstLineChars="200"/>
    </w:pPr>
  </w:style>
  <w:style w:type="paragraph" w:customStyle="1" w:styleId="18">
    <w:name w:val="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9">
    <w:name w:val="标题 1 字符"/>
    <w:basedOn w:val="10"/>
    <w:link w:val="2"/>
    <w:qFormat/>
    <w:uiPriority w:val="0"/>
    <w:rPr>
      <w:rFonts w:ascii="宋体" w:hAnsi="宋体" w:cs="宋体"/>
      <w:b/>
      <w:bCs/>
      <w:kern w:val="2"/>
      <w:sz w:val="28"/>
      <w:szCs w:val="28"/>
      <w:lang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10969</Words>
  <Characters>11060</Characters>
  <Lines>79</Lines>
  <Paragraphs>22</Paragraphs>
  <TotalTime>0</TotalTime>
  <ScaleCrop>false</ScaleCrop>
  <LinksUpToDate>false</LinksUpToDate>
  <CharactersWithSpaces>11095</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2022-07-07T09:08:00Z</dcterms:created>
  <dc:creator>40579</dc:creator>
  <cp:lastModifiedBy>Cheng</cp:lastModifiedBy>
  <dcterms:modified xsi:type="dcterms:W3CDTF">2026-05-26T06:20:33Z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064698D9AEAAAF75230B156AA1B2B23E_43</vt:lpwstr>
  </property>
</Properties>
</file>