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642121" w14:textId="4EF3B10B" w:rsidR="00E404B6" w:rsidRPr="00E404B6" w:rsidRDefault="00AF0ED3" w:rsidP="00AF0ED3">
      <w:pPr>
        <w:keepNext/>
        <w:keepLines/>
        <w:tabs>
          <w:tab w:val="left" w:pos="420"/>
        </w:tabs>
        <w:spacing w:after="0" w:line="240" w:lineRule="auto"/>
        <w:jc w:val="center"/>
        <w:outlineLvl w:val="0"/>
        <w:rPr>
          <w:rFonts w:ascii="宋体" w:eastAsia="宋体" w:hAnsi="宋体" w:cs="宋体" w:hint="eastAsia"/>
          <w:color w:val="000000"/>
          <w:kern w:val="0"/>
          <w:sz w:val="21"/>
          <w:szCs w:val="21"/>
          <w14:ligatures w14:val="none"/>
        </w:rPr>
      </w:pPr>
      <w:r w:rsidRPr="00AF0ED3">
        <w:rPr>
          <w:rFonts w:ascii="宋体" w:eastAsia="宋体" w:hAnsi="宋体" w:cs="宋体" w:hint="eastAsia"/>
          <w:b/>
          <w:kern w:val="44"/>
          <w:sz w:val="21"/>
          <w:szCs w:val="21"/>
          <w14:ligatures w14:val="none"/>
        </w:rPr>
        <w:t>★★★★★ 考点8  行政处罚（</w:t>
      </w:r>
      <w:r>
        <w:rPr>
          <w:rFonts w:ascii="宋体" w:eastAsia="宋体" w:hAnsi="宋体" w:cs="宋体" w:hint="eastAsia"/>
          <w:b/>
          <w:kern w:val="44"/>
          <w:sz w:val="21"/>
          <w:szCs w:val="21"/>
          <w14:ligatures w14:val="none"/>
        </w:rPr>
        <w:t>19</w:t>
      </w:r>
      <w:r w:rsidRPr="00AF0ED3">
        <w:rPr>
          <w:rFonts w:ascii="宋体" w:eastAsia="宋体" w:hAnsi="宋体" w:cs="宋体" w:hint="eastAsia"/>
          <w:b/>
          <w:kern w:val="44"/>
          <w:sz w:val="21"/>
          <w:szCs w:val="21"/>
          <w14:ligatures w14:val="none"/>
        </w:rPr>
        <w:t>：30-</w:t>
      </w:r>
      <w:r>
        <w:rPr>
          <w:rFonts w:ascii="宋体" w:eastAsia="宋体" w:hAnsi="宋体" w:cs="宋体" w:hint="eastAsia"/>
          <w:b/>
          <w:kern w:val="44"/>
          <w:sz w:val="21"/>
          <w:szCs w:val="21"/>
          <w14:ligatures w14:val="none"/>
        </w:rPr>
        <w:t>21</w:t>
      </w:r>
      <w:r w:rsidRPr="00AF0ED3">
        <w:rPr>
          <w:rFonts w:ascii="宋体" w:eastAsia="宋体" w:hAnsi="宋体" w:cs="宋体" w:hint="eastAsia"/>
          <w:b/>
          <w:kern w:val="44"/>
          <w:sz w:val="21"/>
          <w:szCs w:val="21"/>
          <w14:ligatures w14:val="none"/>
        </w:rPr>
        <w:t>:</w:t>
      </w:r>
      <w:r>
        <w:rPr>
          <w:rFonts w:ascii="宋体" w:eastAsia="宋体" w:hAnsi="宋体" w:cs="宋体" w:hint="eastAsia"/>
          <w:b/>
          <w:kern w:val="44"/>
          <w:sz w:val="21"/>
          <w:szCs w:val="21"/>
          <w14:ligatures w14:val="none"/>
        </w:rPr>
        <w:t>02</w:t>
      </w:r>
      <w:r w:rsidRPr="00AF0ED3">
        <w:rPr>
          <w:rFonts w:ascii="宋体" w:eastAsia="宋体" w:hAnsi="宋体" w:cs="宋体" w:hint="eastAsia"/>
          <w:b/>
          <w:kern w:val="44"/>
          <w:sz w:val="21"/>
          <w:szCs w:val="21"/>
          <w14:ligatures w14:val="none"/>
        </w:rPr>
        <w:t>）</w:t>
      </w:r>
      <w:r w:rsidRPr="00AF0ED3">
        <w:rPr>
          <w:rFonts w:ascii="宋体" w:eastAsia="宋体" w:hAnsi="宋体" w:cs="宋体" w:hint="eastAsia"/>
          <w:b/>
          <w:color w:val="4472C4" w:themeColor="accent1"/>
          <w:kern w:val="44"/>
          <w:sz w:val="21"/>
          <w:szCs w:val="21"/>
          <w14:ligatures w14:val="none"/>
        </w:rPr>
        <w:t>（标蓝色的为重点掌握内容）</w:t>
      </w:r>
    </w:p>
    <w:p w14:paraId="7B57DD34" w14:textId="77777777" w:rsidR="00E404B6" w:rsidRPr="00E404B6" w:rsidRDefault="00E404B6" w:rsidP="0081266D">
      <w:pPr>
        <w:autoSpaceDE w:val="0"/>
        <w:autoSpaceDN w:val="0"/>
        <w:adjustRightInd w:val="0"/>
        <w:spacing w:after="0" w:line="384" w:lineRule="exact"/>
        <w:ind w:firstLineChars="200" w:firstLine="422"/>
        <w:jc w:val="both"/>
        <w:textAlignment w:val="center"/>
        <w:rPr>
          <w:rFonts w:ascii="宋体" w:eastAsia="宋体" w:hAnsi="宋体" w:cs="汉仪大宋简"/>
          <w:b/>
          <w:bCs/>
          <w:color w:val="000000"/>
          <w:kern w:val="0"/>
          <w:sz w:val="21"/>
          <w:szCs w:val="21"/>
          <w:lang w:val="zh-CN"/>
          <w14:ligatures w14:val="none"/>
        </w:rPr>
      </w:pPr>
      <w:r w:rsidRPr="00E404B6">
        <w:rPr>
          <w:rFonts w:ascii="宋体" w:eastAsia="宋体" w:hAnsi="宋体" w:cs="汉仪大宋简" w:hint="eastAsia"/>
          <w:b/>
          <w:bCs/>
          <w:color w:val="000000"/>
          <w:kern w:val="0"/>
          <w:sz w:val="21"/>
          <w:szCs w:val="21"/>
          <w:lang w:val="zh-CN"/>
          <w14:ligatures w14:val="none"/>
        </w:rPr>
        <w:t>（四）实施规则</w:t>
      </w:r>
    </w:p>
    <w:p w14:paraId="74CE1B95" w14:textId="357E2802" w:rsidR="00E404B6" w:rsidRPr="0081266D" w:rsidRDefault="003B7594" w:rsidP="0081266D">
      <w:pPr>
        <w:tabs>
          <w:tab w:val="left" w:pos="420"/>
        </w:tabs>
        <w:spacing w:after="0" w:line="300" w:lineRule="exact"/>
        <w:ind w:firstLineChars="200" w:firstLine="422"/>
        <w:jc w:val="both"/>
        <w:rPr>
          <w:rFonts w:ascii="宋体" w:eastAsia="宋体" w:hAnsi="宋体" w:cs="Times New Roman"/>
          <w:b/>
          <w:bCs/>
          <w:color w:val="000000"/>
          <w:kern w:val="0"/>
          <w:sz w:val="21"/>
          <w:szCs w:val="21"/>
          <w14:ligatures w14:val="none"/>
        </w:rPr>
      </w:pPr>
      <w:r w:rsidRPr="0081266D">
        <w:rPr>
          <w:rFonts w:ascii="宋体" w:eastAsia="宋体" w:hAnsi="宋体" w:cs="Times New Roman" w:hint="eastAsia"/>
          <w:b/>
          <w:bCs/>
          <w:color w:val="000000"/>
          <w:kern w:val="0"/>
          <w:sz w:val="21"/>
          <w:szCs w:val="21"/>
          <w14:ligatures w14:val="none"/>
        </w:rPr>
        <w:t>1.不予处罚：</w:t>
      </w:r>
    </w:p>
    <w:p w14:paraId="4A05B62F" w14:textId="77777777" w:rsidR="003B7594" w:rsidRPr="00E404B6" w:rsidRDefault="003B7594" w:rsidP="0081266D">
      <w:pPr>
        <w:tabs>
          <w:tab w:val="left" w:pos="420"/>
        </w:tabs>
        <w:spacing w:afterLines="10" w:after="31" w:line="280" w:lineRule="exact"/>
        <w:ind w:firstLineChars="200" w:firstLine="420"/>
        <w:rPr>
          <w:rFonts w:ascii="宋体" w:eastAsia="宋体" w:hAnsi="宋体" w:cs="Arial Unicode MS" w:hint="eastAsia"/>
          <w:b/>
          <w:color w:val="000000"/>
          <w:sz w:val="21"/>
          <w:szCs w:val="21"/>
          <w14:ligatures w14:val="none"/>
        </w:rPr>
      </w:pPr>
      <w:r w:rsidRPr="00E404B6">
        <w:rPr>
          <w:rFonts w:ascii="宋体" w:eastAsia="宋体" w:hAnsi="宋体" w:cs="Arial Unicode MS" w:hint="eastAsia"/>
          <w:color w:val="000000"/>
          <w:sz w:val="21"/>
          <w:szCs w:val="21"/>
          <w14:ligatures w14:val="none"/>
        </w:rPr>
        <w:t>①年龄</w:t>
      </w:r>
      <w:r w:rsidRPr="00E404B6">
        <w:rPr>
          <w:rFonts w:ascii="宋体" w:eastAsia="宋体" w:hAnsi="宋体" w:cs="Arial Unicode MS" w:hint="eastAsia"/>
          <w:b/>
          <w:bCs/>
          <w:color w:val="000000"/>
          <w:sz w:val="21"/>
          <w:szCs w:val="21"/>
          <w14:ligatures w14:val="none"/>
        </w:rPr>
        <w:t>&lt;</w:t>
      </w:r>
      <w:r w:rsidRPr="00E404B6">
        <w:rPr>
          <w:rFonts w:ascii="宋体" w:eastAsia="宋体" w:hAnsi="宋体" w:cs="Arial Unicode MS" w:hint="eastAsia"/>
          <w:color w:val="000000"/>
          <w:sz w:val="21"/>
          <w:szCs w:val="21"/>
          <w14:ligatures w14:val="none"/>
        </w:rPr>
        <w:t>14周岁</w:t>
      </w:r>
    </w:p>
    <w:p w14:paraId="04F63E5D" w14:textId="77777777" w:rsidR="003B7594" w:rsidRPr="00E404B6" w:rsidRDefault="003B7594"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②精神病人、智力残疾人在不能辨认或不能控制自己行为的时候违反治安管理的</w:t>
      </w:r>
    </w:p>
    <w:p w14:paraId="5D490788" w14:textId="7DDE28CD" w:rsidR="003B7594" w:rsidRPr="00E404B6" w:rsidRDefault="003B7594"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Pr>
          <w:rFonts w:ascii="宋体" w:eastAsia="宋体" w:hAnsi="宋体" w:cs="Arial Unicode MS" w:hint="eastAsia"/>
          <w:color w:val="000000"/>
          <w:sz w:val="21"/>
          <w:szCs w:val="21"/>
          <w14:ligatures w14:val="none"/>
        </w:rPr>
        <w:t>③</w:t>
      </w:r>
      <w:r w:rsidRPr="00E404B6">
        <w:rPr>
          <w:rFonts w:ascii="宋体" w:eastAsia="宋体" w:hAnsi="宋体" w:cs="Arial Unicode MS" w:hint="eastAsia"/>
          <w:color w:val="000000"/>
          <w:sz w:val="21"/>
          <w:szCs w:val="21"/>
          <w14:ligatures w14:val="none"/>
        </w:rPr>
        <w:t>违法行为</w:t>
      </w:r>
      <w:r w:rsidRPr="00E404B6">
        <w:rPr>
          <w:rFonts w:ascii="宋体" w:eastAsia="宋体" w:hAnsi="宋体" w:cs="微软雅黑" w:hint="eastAsia"/>
          <w:bCs/>
          <w:color w:val="FF0000"/>
          <w:sz w:val="21"/>
          <w:szCs w:val="21"/>
          <w14:ligatures w14:val="none"/>
        </w:rPr>
        <w:t>在6个月以内</w:t>
      </w:r>
      <w:r w:rsidRPr="00E404B6">
        <w:rPr>
          <w:rFonts w:ascii="宋体" w:eastAsia="宋体" w:hAnsi="宋体" w:cs="Arial Unicode MS" w:hint="eastAsia"/>
          <w:color w:val="000000"/>
          <w:sz w:val="21"/>
          <w:szCs w:val="21"/>
          <w14:ligatures w14:val="none"/>
        </w:rPr>
        <w:t>没有被公安机关发现的，不再处罚</w:t>
      </w:r>
      <w:r>
        <w:rPr>
          <w:rFonts w:ascii="宋体" w:eastAsia="宋体" w:hAnsi="宋体" w:cs="Arial Unicode MS" w:hint="eastAsia"/>
          <w:color w:val="000000"/>
          <w:sz w:val="21"/>
          <w:szCs w:val="21"/>
          <w14:ligatures w14:val="none"/>
        </w:rPr>
        <w:t>（</w:t>
      </w:r>
      <w:r w:rsidRPr="00E404B6">
        <w:rPr>
          <w:rFonts w:ascii="宋体" w:eastAsia="宋体" w:hAnsi="宋体" w:cs="Arial Unicode MS" w:hint="eastAsia"/>
          <w:color w:val="000000"/>
          <w:sz w:val="21"/>
          <w:szCs w:val="21"/>
          <w14:ligatures w14:val="none"/>
        </w:rPr>
        <w:t>从违法行为发生之日起计算；违法行为有连续或继续状态的，从行为终了之日起计算</w:t>
      </w:r>
      <w:r>
        <w:rPr>
          <w:rFonts w:ascii="宋体" w:eastAsia="宋体" w:hAnsi="宋体" w:cs="Arial Unicode MS" w:hint="eastAsia"/>
          <w:color w:val="000000"/>
          <w:sz w:val="21"/>
          <w:szCs w:val="21"/>
          <w14:ligatures w14:val="none"/>
        </w:rPr>
        <w:t>）</w:t>
      </w:r>
    </w:p>
    <w:p w14:paraId="2B7531D6" w14:textId="40F841D8" w:rsidR="003B7594" w:rsidRPr="0081266D" w:rsidRDefault="003B7594" w:rsidP="0081266D">
      <w:pPr>
        <w:tabs>
          <w:tab w:val="left" w:pos="420"/>
        </w:tabs>
        <w:spacing w:after="0" w:line="300" w:lineRule="exact"/>
        <w:ind w:firstLineChars="200" w:firstLine="422"/>
        <w:jc w:val="both"/>
        <w:rPr>
          <w:rFonts w:ascii="宋体" w:eastAsia="宋体" w:hAnsi="宋体" w:cs="Times New Roman"/>
          <w:b/>
          <w:bCs/>
          <w:color w:val="4472C4" w:themeColor="accent1"/>
          <w:kern w:val="0"/>
          <w:sz w:val="21"/>
          <w:szCs w:val="21"/>
          <w14:ligatures w14:val="none"/>
        </w:rPr>
      </w:pPr>
      <w:r w:rsidRPr="0081266D">
        <w:rPr>
          <w:rFonts w:ascii="宋体" w:eastAsia="宋体" w:hAnsi="宋体" w:cs="Times New Roman" w:hint="eastAsia"/>
          <w:b/>
          <w:bCs/>
          <w:color w:val="4472C4" w:themeColor="accent1"/>
          <w:kern w:val="0"/>
          <w:sz w:val="21"/>
          <w:szCs w:val="21"/>
          <w14:ligatures w14:val="none"/>
        </w:rPr>
        <w:t>④</w:t>
      </w:r>
      <w:r w:rsidR="0081266D">
        <w:rPr>
          <w:rFonts w:ascii="宋体" w:eastAsia="宋体" w:hAnsi="宋体" w:cs="Times New Roman" w:hint="eastAsia"/>
          <w:b/>
          <w:bCs/>
          <w:color w:val="4472C4" w:themeColor="accent1"/>
          <w:kern w:val="0"/>
          <w:sz w:val="21"/>
          <w:szCs w:val="21"/>
          <w14:ligatures w14:val="none"/>
        </w:rPr>
        <w:t>正当防卫：</w:t>
      </w:r>
      <w:r w:rsidRPr="0081266D">
        <w:rPr>
          <w:rFonts w:ascii="宋体" w:eastAsia="宋体" w:hAnsi="宋体" w:cs="Times New Roman" w:hint="eastAsia"/>
          <w:b/>
          <w:bCs/>
          <w:color w:val="4472C4" w:themeColor="accent1"/>
          <w:kern w:val="0"/>
          <w:sz w:val="21"/>
          <w:szCs w:val="21"/>
          <w14:ligatures w14:val="none"/>
        </w:rPr>
        <w:t>为了免受正在进行的不法侵害而采取的制止行为</w:t>
      </w:r>
      <w:r w:rsidR="00812689" w:rsidRPr="00812689">
        <w:rPr>
          <w:rFonts w:ascii="宋体" w:eastAsia="宋体" w:hAnsi="宋体" w:cs="Times New Roman" w:hint="eastAsia"/>
          <w:color w:val="EE0000"/>
          <w:kern w:val="0"/>
          <w:sz w:val="21"/>
          <w:szCs w:val="21"/>
          <w14:ligatures w14:val="none"/>
        </w:rPr>
        <w:t>（不能是假想防卫）</w:t>
      </w:r>
      <w:r w:rsidRPr="0081266D">
        <w:rPr>
          <w:rFonts w:ascii="宋体" w:eastAsia="宋体" w:hAnsi="宋体" w:cs="Times New Roman" w:hint="eastAsia"/>
          <w:b/>
          <w:bCs/>
          <w:color w:val="4472C4" w:themeColor="accent1"/>
          <w:kern w:val="0"/>
          <w:sz w:val="21"/>
          <w:szCs w:val="21"/>
          <w14:ligatures w14:val="none"/>
        </w:rPr>
        <w:t>，造成损害的，不属于违反治安管理行为，不受处罚；制止行为明显超过必要限度，造成较大损害的，依法给予处罚，但是应当减轻处罚；情节较轻的，不予处罚。</w:t>
      </w:r>
    </w:p>
    <w:p w14:paraId="3DFC8AB1" w14:textId="615FB967" w:rsidR="003B7594" w:rsidRPr="0081266D" w:rsidRDefault="003B7594" w:rsidP="0081266D">
      <w:pPr>
        <w:tabs>
          <w:tab w:val="left" w:pos="420"/>
        </w:tabs>
        <w:spacing w:afterLines="10" w:after="31" w:line="280" w:lineRule="exact"/>
        <w:ind w:firstLineChars="200" w:firstLine="422"/>
        <w:rPr>
          <w:rFonts w:ascii="宋体" w:eastAsia="宋体" w:hAnsi="宋体" w:cs="微软雅黑" w:hint="eastAsia"/>
          <w:b/>
          <w:bCs/>
          <w:color w:val="000000"/>
          <w:sz w:val="21"/>
          <w:szCs w:val="21"/>
          <w14:ligatures w14:val="none"/>
        </w:rPr>
      </w:pPr>
      <w:r w:rsidRPr="0081266D">
        <w:rPr>
          <w:rFonts w:ascii="宋体" w:eastAsia="宋体" w:hAnsi="宋体" w:cs="Times New Roman" w:hint="eastAsia"/>
          <w:b/>
          <w:bCs/>
          <w:color w:val="000000"/>
          <w:kern w:val="0"/>
          <w:sz w:val="21"/>
          <w:szCs w:val="21"/>
          <w14:ligatures w14:val="none"/>
        </w:rPr>
        <w:t>2.</w:t>
      </w:r>
      <w:r w:rsidRPr="0081266D">
        <w:rPr>
          <w:rFonts w:ascii="宋体" w:eastAsia="宋体" w:hAnsi="宋体" w:cs="微软雅黑" w:hint="eastAsia"/>
          <w:b/>
          <w:bCs/>
          <w:color w:val="000000"/>
          <w:sz w:val="21"/>
          <w:szCs w:val="21"/>
          <w14:ligatures w14:val="none"/>
        </w:rPr>
        <w:t xml:space="preserve"> </w:t>
      </w:r>
      <w:r w:rsidRPr="00E404B6">
        <w:rPr>
          <w:rFonts w:ascii="宋体" w:eastAsia="宋体" w:hAnsi="宋体" w:cs="微软雅黑" w:hint="eastAsia"/>
          <w:b/>
          <w:bCs/>
          <w:color w:val="000000"/>
          <w:sz w:val="21"/>
          <w:szCs w:val="21"/>
          <w14:ligatures w14:val="none"/>
        </w:rPr>
        <w:t>应当从轻/减轻处罚</w:t>
      </w:r>
    </w:p>
    <w:p w14:paraId="647F889A" w14:textId="4ECA4925" w:rsidR="003B7594"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E404B6">
        <w:rPr>
          <w:rFonts w:ascii="宋体" w:eastAsia="宋体" w:hAnsi="宋体" w:cs="Arial Unicode MS" w:hint="eastAsia"/>
          <w:color w:val="000000"/>
          <w:sz w:val="21"/>
          <w:szCs w:val="21"/>
          <w14:ligatures w14:val="none"/>
        </w:rPr>
        <w:t>14周岁≤年龄&lt;18周岁</w:t>
      </w:r>
    </w:p>
    <w:p w14:paraId="5534A314" w14:textId="68A47334" w:rsidR="003B7594" w:rsidRPr="0081266D" w:rsidRDefault="007F428B" w:rsidP="0081266D">
      <w:pPr>
        <w:tabs>
          <w:tab w:val="left" w:pos="420"/>
        </w:tabs>
        <w:spacing w:after="0" w:line="300" w:lineRule="exact"/>
        <w:ind w:firstLineChars="200" w:firstLine="422"/>
        <w:jc w:val="both"/>
        <w:rPr>
          <w:rFonts w:ascii="宋体" w:eastAsia="宋体" w:hAnsi="宋体" w:cs="Times New Roman" w:hint="eastAsia"/>
          <w:b/>
          <w:bCs/>
          <w:color w:val="000000"/>
          <w:kern w:val="0"/>
          <w:sz w:val="21"/>
          <w:szCs w:val="21"/>
          <w14:ligatures w14:val="none"/>
        </w:rPr>
      </w:pPr>
      <w:r w:rsidRPr="0081266D">
        <w:rPr>
          <w:rFonts w:ascii="宋体" w:eastAsia="宋体" w:hAnsi="宋体" w:cs="Times New Roman" w:hint="eastAsia"/>
          <w:b/>
          <w:bCs/>
          <w:color w:val="000000"/>
          <w:kern w:val="0"/>
          <w:sz w:val="21"/>
          <w:szCs w:val="21"/>
          <w14:ligatures w14:val="none"/>
        </w:rPr>
        <w:t>3.</w:t>
      </w:r>
      <w:r w:rsidRPr="0081266D">
        <w:rPr>
          <w:rFonts w:ascii="宋体" w:eastAsia="宋体" w:hAnsi="宋体" w:cs="微软雅黑" w:hint="eastAsia"/>
          <w:b/>
          <w:bCs/>
          <w:color w:val="000000"/>
          <w:sz w:val="21"/>
          <w:szCs w:val="21"/>
          <w14:ligatures w14:val="none"/>
        </w:rPr>
        <w:t xml:space="preserve"> </w:t>
      </w:r>
      <w:r w:rsidRPr="00E404B6">
        <w:rPr>
          <w:rFonts w:ascii="宋体" w:eastAsia="宋体" w:hAnsi="宋体" w:cs="微软雅黑" w:hint="eastAsia"/>
          <w:b/>
          <w:bCs/>
          <w:color w:val="000000"/>
          <w:sz w:val="21"/>
          <w:szCs w:val="21"/>
          <w14:ligatures w14:val="none"/>
        </w:rPr>
        <w:t>应当从轻/减轻/不予处罚</w:t>
      </w:r>
    </w:p>
    <w:p w14:paraId="28D65771" w14:textId="0E29FA74" w:rsidR="003B7594" w:rsidRDefault="007F428B" w:rsidP="0081266D">
      <w:pPr>
        <w:tabs>
          <w:tab w:val="left" w:pos="420"/>
        </w:tabs>
        <w:spacing w:afterLines="10" w:after="31" w:line="280" w:lineRule="exact"/>
        <w:ind w:firstLineChars="200" w:firstLine="420"/>
        <w:jc w:val="both"/>
        <w:rPr>
          <w:rFonts w:ascii="宋体" w:eastAsia="宋体" w:hAnsi="宋体" w:cs="Arial Unicode MS"/>
          <w:color w:val="000000"/>
          <w:sz w:val="21"/>
          <w:szCs w:val="21"/>
          <w14:ligatures w14:val="none"/>
        </w:rPr>
      </w:pPr>
      <w:r w:rsidRPr="00E404B6">
        <w:rPr>
          <w:rFonts w:ascii="宋体" w:eastAsia="宋体" w:hAnsi="宋体" w:cs="Arial Unicode MS" w:hint="eastAsia"/>
          <w:color w:val="000000"/>
          <w:sz w:val="21"/>
          <w:szCs w:val="21"/>
          <w14:ligatures w14:val="none"/>
        </w:rPr>
        <w:t>①情节轻微的②主动消除或减轻违法后果的③取得被侵害人谅解的④出于他人胁迫或诱骗的⑤主动投案，向公安机关如实陈述自己的违法行为的⑥有立功表现的</w:t>
      </w:r>
    </w:p>
    <w:p w14:paraId="42B7AF4F" w14:textId="6A206D63" w:rsidR="007F428B" w:rsidRPr="0081266D" w:rsidRDefault="007F428B" w:rsidP="0081266D">
      <w:pPr>
        <w:tabs>
          <w:tab w:val="left" w:pos="420"/>
        </w:tabs>
        <w:spacing w:afterLines="10" w:after="31" w:line="280" w:lineRule="exact"/>
        <w:ind w:firstLineChars="200" w:firstLine="422"/>
        <w:rPr>
          <w:rFonts w:ascii="宋体" w:eastAsia="宋体" w:hAnsi="宋体" w:cs="微软雅黑" w:hint="eastAsia"/>
          <w:b/>
          <w:bCs/>
          <w:color w:val="000000"/>
          <w:sz w:val="21"/>
          <w:szCs w:val="21"/>
          <w14:ligatures w14:val="none"/>
        </w:rPr>
      </w:pPr>
      <w:r w:rsidRPr="0081266D">
        <w:rPr>
          <w:rFonts w:ascii="宋体" w:eastAsia="宋体" w:hAnsi="宋体" w:cs="Times New Roman" w:hint="eastAsia"/>
          <w:b/>
          <w:bCs/>
          <w:color w:val="000000"/>
          <w:kern w:val="0"/>
          <w:sz w:val="21"/>
          <w:szCs w:val="21"/>
          <w14:ligatures w14:val="none"/>
        </w:rPr>
        <w:t>4.</w:t>
      </w:r>
      <w:r w:rsidRPr="0081266D">
        <w:rPr>
          <w:rFonts w:ascii="宋体" w:eastAsia="宋体" w:hAnsi="宋体" w:cs="微软雅黑" w:hint="eastAsia"/>
          <w:b/>
          <w:bCs/>
          <w:color w:val="000000"/>
          <w:sz w:val="21"/>
          <w:szCs w:val="21"/>
          <w14:ligatures w14:val="none"/>
        </w:rPr>
        <w:t xml:space="preserve"> </w:t>
      </w:r>
      <w:r w:rsidRPr="00E404B6">
        <w:rPr>
          <w:rFonts w:ascii="宋体" w:eastAsia="宋体" w:hAnsi="宋体" w:cs="微软雅黑" w:hint="eastAsia"/>
          <w:b/>
          <w:bCs/>
          <w:color w:val="000000"/>
          <w:sz w:val="21"/>
          <w:szCs w:val="21"/>
          <w14:ligatures w14:val="none"/>
        </w:rPr>
        <w:t>应当从重处罚</w:t>
      </w:r>
    </w:p>
    <w:p w14:paraId="4C4EECE3" w14:textId="660A4136" w:rsidR="007F428B" w:rsidRPr="0081266D" w:rsidRDefault="007F428B" w:rsidP="0081266D">
      <w:pPr>
        <w:tabs>
          <w:tab w:val="left" w:pos="420"/>
        </w:tabs>
        <w:spacing w:afterLines="10" w:after="31" w:line="280" w:lineRule="exact"/>
        <w:ind w:firstLineChars="200" w:firstLine="420"/>
        <w:jc w:val="both"/>
        <w:rPr>
          <w:rFonts w:ascii="宋体" w:eastAsia="宋体" w:hAnsi="宋体" w:cs="Arial Unicode MS"/>
          <w:color w:val="000000"/>
          <w:sz w:val="21"/>
          <w:szCs w:val="21"/>
          <w14:ligatures w14:val="none"/>
        </w:rPr>
      </w:pPr>
      <w:r w:rsidRPr="00E404B6">
        <w:rPr>
          <w:rFonts w:ascii="宋体" w:eastAsia="宋体" w:hAnsi="宋体" w:cs="Arial Unicode MS" w:hint="eastAsia"/>
          <w:color w:val="000000"/>
          <w:sz w:val="21"/>
          <w:szCs w:val="21"/>
          <w14:ligatures w14:val="none"/>
        </w:rPr>
        <w:t>①有较严重后果的②教唆、胁迫、诱骗他人实施违法行为的③对报案人、控告人、举报人、证人打击报复的④在</w:t>
      </w:r>
      <w:r w:rsidRPr="00E404B6">
        <w:rPr>
          <w:rFonts w:ascii="宋体" w:eastAsia="宋体" w:hAnsi="宋体" w:cs="微软雅黑" w:hint="eastAsia"/>
          <w:bCs/>
          <w:color w:val="FF0000"/>
          <w:sz w:val="21"/>
          <w:szCs w:val="21"/>
          <w14:ligatures w14:val="none"/>
        </w:rPr>
        <w:t>1年内</w:t>
      </w:r>
      <w:r w:rsidRPr="00E404B6">
        <w:rPr>
          <w:rFonts w:ascii="宋体" w:eastAsia="宋体" w:hAnsi="宋体" w:cs="Arial Unicode MS" w:hint="eastAsia"/>
          <w:color w:val="000000"/>
          <w:sz w:val="21"/>
          <w:szCs w:val="21"/>
          <w14:ligatures w14:val="none"/>
        </w:rPr>
        <w:t>曾受过治安管理处罚的</w:t>
      </w:r>
    </w:p>
    <w:p w14:paraId="34461CFD" w14:textId="3DD34F50" w:rsidR="007F428B" w:rsidRPr="0081266D" w:rsidRDefault="007F428B" w:rsidP="0081266D">
      <w:pPr>
        <w:tabs>
          <w:tab w:val="left" w:pos="420"/>
        </w:tabs>
        <w:spacing w:after="0" w:line="300" w:lineRule="exact"/>
        <w:ind w:firstLineChars="200" w:firstLine="422"/>
        <w:jc w:val="both"/>
        <w:rPr>
          <w:rFonts w:ascii="宋体" w:eastAsia="宋体" w:hAnsi="宋体" w:cs="Times New Roman" w:hint="eastAsia"/>
          <w:b/>
          <w:bCs/>
          <w:color w:val="4472C4" w:themeColor="accent1"/>
          <w:kern w:val="0"/>
          <w:sz w:val="21"/>
          <w:szCs w:val="21"/>
          <w14:ligatures w14:val="none"/>
        </w:rPr>
      </w:pPr>
      <w:r w:rsidRPr="0081266D">
        <w:rPr>
          <w:rFonts w:ascii="宋体" w:eastAsia="宋体" w:hAnsi="宋体" w:cs="Times New Roman" w:hint="eastAsia"/>
          <w:b/>
          <w:bCs/>
          <w:color w:val="4472C4" w:themeColor="accent1"/>
          <w:kern w:val="0"/>
          <w:sz w:val="21"/>
          <w:szCs w:val="21"/>
          <w14:ligatures w14:val="none"/>
        </w:rPr>
        <w:t>5.</w:t>
      </w:r>
      <w:r w:rsidRPr="0081266D">
        <w:rPr>
          <w:rFonts w:hint="eastAsia"/>
          <w:b/>
          <w:bCs/>
          <w:color w:val="4472C4" w:themeColor="accent1"/>
        </w:rPr>
        <w:t xml:space="preserve"> </w:t>
      </w:r>
      <w:r w:rsidRPr="0081266D">
        <w:rPr>
          <w:rFonts w:ascii="宋体" w:eastAsia="宋体" w:hAnsi="宋体" w:cs="Times New Roman" w:hint="eastAsia"/>
          <w:b/>
          <w:bCs/>
          <w:color w:val="4472C4" w:themeColor="accent1"/>
          <w:kern w:val="0"/>
          <w:sz w:val="21"/>
          <w:szCs w:val="21"/>
          <w14:ligatures w14:val="none"/>
        </w:rPr>
        <w:t>认错认罚从宽处理</w:t>
      </w:r>
    </w:p>
    <w:p w14:paraId="41EE2857" w14:textId="0AAA2E98" w:rsidR="007F428B"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E404B6">
        <w:rPr>
          <w:rFonts w:ascii="宋体" w:eastAsia="宋体" w:hAnsi="宋体" w:cs="Arial Unicode MS" w:hint="eastAsia"/>
          <w:color w:val="000000"/>
          <w:sz w:val="21"/>
          <w:szCs w:val="21"/>
          <w14:ligatures w14:val="none"/>
        </w:rPr>
        <w:t>自愿向公安机关如实陈述自己的违法行为，承认违法事实，</w:t>
      </w:r>
      <w:r w:rsidRPr="00E404B6">
        <w:rPr>
          <w:rFonts w:ascii="宋体" w:eastAsia="宋体" w:hAnsi="宋体" w:cs="微软雅黑" w:hint="eastAsia"/>
          <w:bCs/>
          <w:color w:val="FF0000"/>
          <w:sz w:val="21"/>
          <w:szCs w:val="21"/>
          <w14:ligatures w14:val="none"/>
        </w:rPr>
        <w:t>愿意接受处罚的</w:t>
      </w:r>
      <w:r w:rsidRPr="00E404B6">
        <w:rPr>
          <w:rFonts w:ascii="宋体" w:eastAsia="宋体" w:hAnsi="宋体" w:cs="Arial Unicode MS" w:hint="eastAsia"/>
          <w:color w:val="000000"/>
          <w:sz w:val="21"/>
          <w:szCs w:val="21"/>
          <w14:ligatures w14:val="none"/>
        </w:rPr>
        <w:t>，可以从宽处理</w:t>
      </w:r>
    </w:p>
    <w:p w14:paraId="3CB6AF53" w14:textId="0970432D" w:rsidR="007F428B" w:rsidRPr="0081266D" w:rsidRDefault="007F428B" w:rsidP="0081266D">
      <w:pPr>
        <w:tabs>
          <w:tab w:val="left" w:pos="420"/>
        </w:tabs>
        <w:spacing w:after="0" w:line="300" w:lineRule="exact"/>
        <w:ind w:firstLineChars="200" w:firstLine="422"/>
        <w:jc w:val="both"/>
        <w:rPr>
          <w:rFonts w:ascii="宋体" w:eastAsia="宋体" w:hAnsi="宋体" w:cs="Times New Roman" w:hint="eastAsia"/>
          <w:b/>
          <w:bCs/>
          <w:color w:val="4472C4" w:themeColor="accent1"/>
          <w:kern w:val="0"/>
          <w:sz w:val="21"/>
          <w:szCs w:val="21"/>
          <w14:ligatures w14:val="none"/>
        </w:rPr>
      </w:pPr>
      <w:r w:rsidRPr="0081266D">
        <w:rPr>
          <w:rFonts w:ascii="宋体" w:eastAsia="宋体" w:hAnsi="宋体" w:cs="Times New Roman" w:hint="eastAsia"/>
          <w:b/>
          <w:bCs/>
          <w:color w:val="4472C4" w:themeColor="accent1"/>
          <w:kern w:val="0"/>
          <w:sz w:val="21"/>
          <w:szCs w:val="21"/>
          <w14:ligatures w14:val="none"/>
        </w:rPr>
        <w:t>6.</w:t>
      </w:r>
      <w:r w:rsidRPr="0081266D">
        <w:rPr>
          <w:rFonts w:hint="eastAsia"/>
          <w:b/>
          <w:bCs/>
          <w:color w:val="4472C4" w:themeColor="accent1"/>
        </w:rPr>
        <w:t xml:space="preserve"> </w:t>
      </w:r>
      <w:r w:rsidRPr="0081266D">
        <w:rPr>
          <w:rFonts w:ascii="宋体" w:eastAsia="宋体" w:hAnsi="宋体" w:cs="Times New Roman" w:hint="eastAsia"/>
          <w:b/>
          <w:bCs/>
          <w:color w:val="4472C4" w:themeColor="accent1"/>
          <w:kern w:val="0"/>
          <w:sz w:val="21"/>
          <w:szCs w:val="21"/>
          <w14:ligatures w14:val="none"/>
        </w:rPr>
        <w:t>醉酒违法的应当处罚</w:t>
      </w:r>
    </w:p>
    <w:p w14:paraId="50538883" w14:textId="7A0A1D8F" w:rsidR="007F428B"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7F428B">
        <w:rPr>
          <w:rFonts w:ascii="宋体" w:eastAsia="宋体" w:hAnsi="宋体" w:cs="Times New Roman" w:hint="eastAsia"/>
          <w:color w:val="000000"/>
          <w:kern w:val="0"/>
          <w:sz w:val="21"/>
          <w:szCs w:val="21"/>
          <w14:ligatures w14:val="none"/>
        </w:rPr>
        <w:t>醉酒的人违反治安管理的，应当给予处罚。 醉酒的人在醉酒状态中，对本人有危险或者对他人的人身、财产或者公共安全有威胁的，应当对其采取保护性措施约束至酒醒。</w:t>
      </w:r>
    </w:p>
    <w:p w14:paraId="7FE72513" w14:textId="624F66AE" w:rsidR="007F428B" w:rsidRPr="004E2769" w:rsidRDefault="007F428B" w:rsidP="0081266D">
      <w:pPr>
        <w:tabs>
          <w:tab w:val="left" w:pos="420"/>
        </w:tabs>
        <w:spacing w:after="0" w:line="300" w:lineRule="exact"/>
        <w:ind w:firstLineChars="200" w:firstLine="422"/>
        <w:jc w:val="both"/>
        <w:rPr>
          <w:rFonts w:ascii="宋体" w:eastAsia="宋体" w:hAnsi="宋体" w:cs="Times New Roman" w:hint="eastAsia"/>
          <w:b/>
          <w:bCs/>
          <w:color w:val="4472C4" w:themeColor="accent1"/>
          <w:kern w:val="0"/>
          <w:sz w:val="21"/>
          <w:szCs w:val="21"/>
          <w14:ligatures w14:val="none"/>
        </w:rPr>
      </w:pPr>
      <w:r w:rsidRPr="004E2769">
        <w:rPr>
          <w:rFonts w:ascii="宋体" w:eastAsia="宋体" w:hAnsi="宋体" w:cs="Times New Roman" w:hint="eastAsia"/>
          <w:b/>
          <w:bCs/>
          <w:color w:val="4472C4" w:themeColor="accent1"/>
          <w:kern w:val="0"/>
          <w:sz w:val="21"/>
          <w:szCs w:val="21"/>
          <w14:ligatures w14:val="none"/>
        </w:rPr>
        <w:t>7.</w:t>
      </w:r>
      <w:r w:rsidRPr="004E2769">
        <w:rPr>
          <w:rFonts w:ascii="宋体" w:eastAsia="宋体" w:hAnsi="宋体" w:cs="微软雅黑" w:hint="eastAsia"/>
          <w:b/>
          <w:bCs/>
          <w:color w:val="4472C4" w:themeColor="accent1"/>
          <w:sz w:val="21"/>
          <w:szCs w:val="21"/>
          <w14:ligatures w14:val="none"/>
        </w:rPr>
        <w:t xml:space="preserve"> </w:t>
      </w:r>
      <w:r w:rsidRPr="00E404B6">
        <w:rPr>
          <w:rFonts w:ascii="宋体" w:eastAsia="宋体" w:hAnsi="宋体" w:cs="微软雅黑" w:hint="eastAsia"/>
          <w:b/>
          <w:bCs/>
          <w:color w:val="4472C4" w:themeColor="accent1"/>
          <w:sz w:val="21"/>
          <w:szCs w:val="21"/>
          <w14:ligatures w14:val="none"/>
        </w:rPr>
        <w:t>治安调解</w:t>
      </w:r>
    </w:p>
    <w:p w14:paraId="419D39CC"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①</w:t>
      </w:r>
      <w:r w:rsidRPr="00E404B6">
        <w:rPr>
          <w:rFonts w:ascii="宋体" w:eastAsia="宋体" w:hAnsi="宋体" w:cs="微软雅黑" w:hint="eastAsia"/>
          <w:bCs/>
          <w:color w:val="FF0000"/>
          <w:sz w:val="21"/>
          <w:szCs w:val="21"/>
          <w14:ligatures w14:val="none"/>
        </w:rPr>
        <w:t>因民间纠纷引起的打架斗殴或损毁他人财物等治安违法行为</w:t>
      </w:r>
      <w:r w:rsidRPr="00E404B6">
        <w:rPr>
          <w:rFonts w:ascii="宋体" w:eastAsia="宋体" w:hAnsi="宋体" w:cs="Arial Unicode MS" w:hint="eastAsia"/>
          <w:color w:val="000000"/>
          <w:sz w:val="21"/>
          <w:szCs w:val="21"/>
          <w14:ligatures w14:val="none"/>
        </w:rPr>
        <w:t>，情节较轻的，公安机关可以调解处理</w:t>
      </w:r>
    </w:p>
    <w:p w14:paraId="47BF176F"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②调解处理治安案件，应当查明事实，并遵循合法、公正、自愿、及时的原则</w:t>
      </w:r>
    </w:p>
    <w:p w14:paraId="08F2CC61"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b/>
          <w:bCs/>
          <w:color w:val="000000"/>
          <w:sz w:val="21"/>
          <w:szCs w:val="21"/>
          <w14:ligatures w14:val="none"/>
        </w:rPr>
      </w:pPr>
      <w:r w:rsidRPr="00E404B6">
        <w:rPr>
          <w:rFonts w:ascii="宋体" w:eastAsia="宋体" w:hAnsi="宋体" w:cs="Arial Unicode MS" w:hint="eastAsia"/>
          <w:color w:val="000000"/>
          <w:sz w:val="21"/>
          <w:szCs w:val="21"/>
          <w14:ligatures w14:val="none"/>
        </w:rPr>
        <w:t>③</w:t>
      </w:r>
      <w:r w:rsidRPr="00E404B6">
        <w:rPr>
          <w:rFonts w:ascii="宋体" w:eastAsia="宋体" w:hAnsi="宋体" w:cs="微软雅黑" w:hint="eastAsia"/>
          <w:bCs/>
          <w:color w:val="FF0000"/>
          <w:sz w:val="21"/>
          <w:szCs w:val="21"/>
          <w14:ligatures w14:val="none"/>
        </w:rPr>
        <w:t>经公安机关调解，当事人达成协议的，不予处罚</w:t>
      </w:r>
    </w:p>
    <w:p w14:paraId="65974A8D"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④</w:t>
      </w:r>
      <w:r w:rsidRPr="00E404B6">
        <w:rPr>
          <w:rFonts w:ascii="宋体" w:eastAsia="宋体" w:hAnsi="宋体" w:cs="微软雅黑" w:hint="eastAsia"/>
          <w:bCs/>
          <w:color w:val="FF0000"/>
          <w:sz w:val="21"/>
          <w:szCs w:val="21"/>
          <w14:ligatures w14:val="none"/>
        </w:rPr>
        <w:t>经调解未达成协议或达成协议后不履行的，公安机关应当</w:t>
      </w:r>
      <w:proofErr w:type="gramStart"/>
      <w:r w:rsidRPr="00E404B6">
        <w:rPr>
          <w:rFonts w:ascii="宋体" w:eastAsia="宋体" w:hAnsi="宋体" w:cs="微软雅黑" w:hint="eastAsia"/>
          <w:bCs/>
          <w:color w:val="FF0000"/>
          <w:sz w:val="21"/>
          <w:szCs w:val="21"/>
          <w14:ligatures w14:val="none"/>
        </w:rPr>
        <w:t>作出</w:t>
      </w:r>
      <w:proofErr w:type="gramEnd"/>
      <w:r w:rsidRPr="00E404B6">
        <w:rPr>
          <w:rFonts w:ascii="宋体" w:eastAsia="宋体" w:hAnsi="宋体" w:cs="微软雅黑" w:hint="eastAsia"/>
          <w:bCs/>
          <w:color w:val="FF0000"/>
          <w:sz w:val="21"/>
          <w:szCs w:val="21"/>
          <w14:ligatures w14:val="none"/>
        </w:rPr>
        <w:t>处理</w:t>
      </w:r>
      <w:r w:rsidRPr="00E404B6">
        <w:rPr>
          <w:rFonts w:ascii="宋体" w:eastAsia="宋体" w:hAnsi="宋体" w:cs="Arial Unicode MS" w:hint="eastAsia"/>
          <w:color w:val="000000"/>
          <w:sz w:val="21"/>
          <w:szCs w:val="21"/>
          <w14:ligatures w14:val="none"/>
        </w:rPr>
        <w:t>，并告知当事人可以就民事争议依法向人民法院提起民事诉讼</w:t>
      </w:r>
    </w:p>
    <w:p w14:paraId="768E0E4C" w14:textId="7813EE98" w:rsidR="007F428B"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E404B6">
        <w:rPr>
          <w:rFonts w:ascii="宋体" w:eastAsia="宋体" w:hAnsi="宋体" w:cs="Arial Unicode MS" w:hint="eastAsia"/>
          <w:color w:val="000000"/>
          <w:sz w:val="21"/>
          <w:szCs w:val="21"/>
          <w14:ligatures w14:val="none"/>
        </w:rPr>
        <w:t>⑤对属于调解范围的治安案件，公安机关</w:t>
      </w:r>
      <w:proofErr w:type="gramStart"/>
      <w:r w:rsidRPr="00E404B6">
        <w:rPr>
          <w:rFonts w:ascii="宋体" w:eastAsia="宋体" w:hAnsi="宋体" w:cs="Arial Unicode MS" w:hint="eastAsia"/>
          <w:color w:val="000000"/>
          <w:sz w:val="21"/>
          <w:szCs w:val="21"/>
          <w14:ligatures w14:val="none"/>
        </w:rPr>
        <w:t>作出</w:t>
      </w:r>
      <w:proofErr w:type="gramEnd"/>
      <w:r w:rsidRPr="00E404B6">
        <w:rPr>
          <w:rFonts w:ascii="宋体" w:eastAsia="宋体" w:hAnsi="宋体" w:cs="Arial Unicode MS" w:hint="eastAsia"/>
          <w:color w:val="000000"/>
          <w:sz w:val="21"/>
          <w:szCs w:val="21"/>
          <w14:ligatures w14:val="none"/>
        </w:rPr>
        <w:t>处理决定前，当事人自行和解或经人民调解委员会调解达成协议并履行，书面申请经公安机关认可的，不予处罚</w:t>
      </w:r>
    </w:p>
    <w:p w14:paraId="763D78E6" w14:textId="3035A407" w:rsidR="007F428B" w:rsidRPr="004E2769" w:rsidRDefault="007F428B" w:rsidP="0081266D">
      <w:pPr>
        <w:tabs>
          <w:tab w:val="left" w:pos="420"/>
        </w:tabs>
        <w:spacing w:afterLines="10" w:after="31" w:line="280" w:lineRule="exact"/>
        <w:ind w:firstLineChars="200" w:firstLine="422"/>
        <w:rPr>
          <w:rFonts w:ascii="宋体" w:eastAsia="宋体" w:hAnsi="宋体" w:cs="微软雅黑" w:hint="eastAsia"/>
          <w:b/>
          <w:bCs/>
          <w:color w:val="4472C4" w:themeColor="accent1"/>
          <w:sz w:val="21"/>
          <w:szCs w:val="21"/>
          <w14:ligatures w14:val="none"/>
        </w:rPr>
      </w:pPr>
      <w:r w:rsidRPr="004E2769">
        <w:rPr>
          <w:rFonts w:ascii="宋体" w:eastAsia="宋体" w:hAnsi="宋体" w:cs="Times New Roman" w:hint="eastAsia"/>
          <w:b/>
          <w:bCs/>
          <w:color w:val="4472C4" w:themeColor="accent1"/>
          <w:kern w:val="0"/>
          <w:sz w:val="21"/>
          <w:szCs w:val="21"/>
          <w14:ligatures w14:val="none"/>
        </w:rPr>
        <w:t>8.</w:t>
      </w:r>
      <w:r w:rsidRPr="004E2769">
        <w:rPr>
          <w:rFonts w:ascii="宋体" w:eastAsia="宋体" w:hAnsi="宋体" w:cs="微软雅黑" w:hint="eastAsia"/>
          <w:b/>
          <w:bCs/>
          <w:color w:val="4472C4" w:themeColor="accent1"/>
          <w:sz w:val="21"/>
          <w:szCs w:val="21"/>
          <w14:ligatures w14:val="none"/>
        </w:rPr>
        <w:t xml:space="preserve"> </w:t>
      </w:r>
      <w:r w:rsidRPr="00E404B6">
        <w:rPr>
          <w:rFonts w:ascii="宋体" w:eastAsia="宋体" w:hAnsi="宋体" w:cs="微软雅黑" w:hint="eastAsia"/>
          <w:b/>
          <w:bCs/>
          <w:color w:val="4472C4" w:themeColor="accent1"/>
          <w:sz w:val="21"/>
          <w:szCs w:val="21"/>
          <w14:ligatures w14:val="none"/>
        </w:rPr>
        <w:t>违法记录封存</w:t>
      </w:r>
      <w:r w:rsidR="00812689" w:rsidRPr="00812689">
        <w:rPr>
          <w:rFonts w:ascii="宋体" w:eastAsia="宋体" w:hAnsi="宋体" w:cs="微软雅黑" w:hint="eastAsia"/>
          <w:color w:val="EE0000"/>
          <w:sz w:val="21"/>
          <w:szCs w:val="21"/>
          <w14:ligatures w14:val="none"/>
        </w:rPr>
        <w:t>（不能一次违法终审受限）</w:t>
      </w:r>
    </w:p>
    <w:p w14:paraId="7E0E81D5" w14:textId="382C30F7" w:rsidR="007F428B"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4E2769">
        <w:rPr>
          <w:rFonts w:ascii="宋体" w:eastAsia="宋体" w:hAnsi="宋体" w:cs="Times New Roman" w:hint="eastAsia"/>
          <w:color w:val="EE0000"/>
          <w:kern w:val="0"/>
          <w:sz w:val="21"/>
          <w:szCs w:val="21"/>
          <w14:ligatures w14:val="none"/>
        </w:rPr>
        <w:t>违反治安管理的记录应当予以封存，不得向任何单位和个人提供或者公开</w:t>
      </w:r>
      <w:r w:rsidRPr="007F428B">
        <w:rPr>
          <w:rFonts w:ascii="宋体" w:eastAsia="宋体" w:hAnsi="宋体" w:cs="Times New Roman" w:hint="eastAsia"/>
          <w:color w:val="000000"/>
          <w:kern w:val="0"/>
          <w:sz w:val="21"/>
          <w:szCs w:val="21"/>
          <w14:ligatures w14:val="none"/>
        </w:rPr>
        <w:t>，但有关国家机关为办案需要或者有关单位根据国家规定进行查询的除外。依法进行查询的单位，应当对被封存的违法记录的情况予以保密。</w:t>
      </w:r>
      <w:r w:rsidR="00AB0076" w:rsidRPr="00AB0076">
        <w:rPr>
          <w:rFonts w:ascii="宋体" w:eastAsia="宋体" w:hAnsi="宋体" w:cs="Times New Roman" w:hint="eastAsia"/>
          <w:color w:val="EE0000"/>
          <w:kern w:val="0"/>
          <w:sz w:val="21"/>
          <w:szCs w:val="21"/>
          <w14:ligatures w14:val="none"/>
        </w:rPr>
        <w:t>【对所有人都适用，不只是针对未成年人】</w:t>
      </w:r>
    </w:p>
    <w:p w14:paraId="134FE9F2" w14:textId="7B71F5DF" w:rsidR="007F428B" w:rsidRPr="00AB0076" w:rsidRDefault="007F428B" w:rsidP="0081266D">
      <w:pPr>
        <w:tabs>
          <w:tab w:val="left" w:pos="420"/>
        </w:tabs>
        <w:spacing w:afterLines="10" w:after="31" w:line="280" w:lineRule="exact"/>
        <w:ind w:firstLineChars="200" w:firstLine="422"/>
        <w:rPr>
          <w:rFonts w:ascii="宋体" w:eastAsia="宋体" w:hAnsi="宋体" w:cs="微软雅黑" w:hint="eastAsia"/>
          <w:b/>
          <w:bCs/>
          <w:color w:val="4472C4" w:themeColor="accent1"/>
          <w:sz w:val="21"/>
          <w:szCs w:val="21"/>
          <w14:ligatures w14:val="none"/>
        </w:rPr>
      </w:pPr>
      <w:r w:rsidRPr="00AB0076">
        <w:rPr>
          <w:rFonts w:ascii="宋体" w:eastAsia="宋体" w:hAnsi="宋体" w:cs="Times New Roman" w:hint="eastAsia"/>
          <w:b/>
          <w:bCs/>
          <w:color w:val="4472C4" w:themeColor="accent1"/>
          <w:kern w:val="0"/>
          <w:sz w:val="21"/>
          <w:szCs w:val="21"/>
          <w14:ligatures w14:val="none"/>
        </w:rPr>
        <w:t>9.</w:t>
      </w:r>
      <w:r w:rsidRPr="00AB0076">
        <w:rPr>
          <w:rFonts w:ascii="宋体" w:eastAsia="宋体" w:hAnsi="宋体" w:cs="微软雅黑" w:hint="eastAsia"/>
          <w:b/>
          <w:bCs/>
          <w:color w:val="4472C4" w:themeColor="accent1"/>
          <w:sz w:val="21"/>
          <w:szCs w:val="21"/>
          <w14:ligatures w14:val="none"/>
        </w:rPr>
        <w:t xml:space="preserve"> </w:t>
      </w:r>
      <w:r w:rsidRPr="00E404B6">
        <w:rPr>
          <w:rFonts w:ascii="宋体" w:eastAsia="宋体" w:hAnsi="宋体" w:cs="微软雅黑" w:hint="eastAsia"/>
          <w:b/>
          <w:bCs/>
          <w:color w:val="4472C4" w:themeColor="accent1"/>
          <w:sz w:val="21"/>
          <w:szCs w:val="21"/>
          <w14:ligatures w14:val="none"/>
        </w:rPr>
        <w:t>提取采集信息</w:t>
      </w:r>
    </w:p>
    <w:p w14:paraId="7235F194"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①</w:t>
      </w:r>
      <w:r w:rsidRPr="00E404B6">
        <w:rPr>
          <w:rFonts w:ascii="宋体" w:eastAsia="宋体" w:hAnsi="宋体" w:cs="微软雅黑" w:hint="eastAsia"/>
          <w:bCs/>
          <w:color w:val="FF0000"/>
          <w:sz w:val="21"/>
          <w:szCs w:val="21"/>
          <w14:ligatures w14:val="none"/>
        </w:rPr>
        <w:t>为了查明案件事实，确定违反治安管理行为人、被侵害人的某些特征、伤害情况或生理状态</w:t>
      </w:r>
      <w:r w:rsidRPr="00E404B6">
        <w:rPr>
          <w:rFonts w:ascii="宋体" w:eastAsia="宋体" w:hAnsi="宋体" w:cs="Arial Unicode MS" w:hint="eastAsia"/>
          <w:color w:val="000000"/>
          <w:sz w:val="21"/>
          <w:szCs w:val="21"/>
          <w14:ligatures w14:val="none"/>
        </w:rPr>
        <w:t>，需要对其人身进行检查，提取或采集肖像、指纹信息和血液、尿液等生物样本的</w:t>
      </w:r>
    </w:p>
    <w:p w14:paraId="1A81A47E"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②经</w:t>
      </w:r>
      <w:r w:rsidRPr="00E404B6">
        <w:rPr>
          <w:rFonts w:ascii="宋体" w:eastAsia="宋体" w:hAnsi="宋体" w:cs="微软雅黑" w:hint="eastAsia"/>
          <w:bCs/>
          <w:color w:val="FF0000"/>
          <w:sz w:val="21"/>
          <w:szCs w:val="21"/>
          <w14:ligatures w14:val="none"/>
        </w:rPr>
        <w:t>公安机关办案部门负责人批准后</w:t>
      </w:r>
      <w:r w:rsidRPr="00E404B6">
        <w:rPr>
          <w:rFonts w:ascii="宋体" w:eastAsia="宋体" w:hAnsi="宋体" w:cs="Arial Unicode MS" w:hint="eastAsia"/>
          <w:color w:val="000000"/>
          <w:sz w:val="21"/>
          <w:szCs w:val="21"/>
          <w14:ligatures w14:val="none"/>
        </w:rPr>
        <w:t>进行</w:t>
      </w:r>
    </w:p>
    <w:p w14:paraId="7A9034A3" w14:textId="77777777" w:rsidR="007F428B" w:rsidRPr="00E404B6" w:rsidRDefault="007F428B" w:rsidP="0081266D">
      <w:pPr>
        <w:tabs>
          <w:tab w:val="left" w:pos="420"/>
        </w:tabs>
        <w:spacing w:afterLines="10" w:after="31" w:line="280" w:lineRule="exact"/>
        <w:ind w:firstLineChars="200" w:firstLine="420"/>
        <w:jc w:val="both"/>
        <w:rPr>
          <w:rFonts w:ascii="宋体" w:eastAsia="宋体" w:hAnsi="宋体" w:cs="Arial Unicode MS" w:hint="eastAsia"/>
          <w:color w:val="000000"/>
          <w:sz w:val="21"/>
          <w:szCs w:val="21"/>
          <w14:ligatures w14:val="none"/>
        </w:rPr>
      </w:pPr>
      <w:r w:rsidRPr="00E404B6">
        <w:rPr>
          <w:rFonts w:ascii="宋体" w:eastAsia="宋体" w:hAnsi="宋体" w:cs="Arial Unicode MS" w:hint="eastAsia"/>
          <w:color w:val="000000"/>
          <w:sz w:val="21"/>
          <w:szCs w:val="21"/>
          <w14:ligatures w14:val="none"/>
        </w:rPr>
        <w:t>③对已经提取、采集的信息或者样本，不得重复提取、采集</w:t>
      </w:r>
    </w:p>
    <w:p w14:paraId="40721894" w14:textId="09403A45" w:rsidR="007F428B" w:rsidRDefault="007F428B" w:rsidP="0081266D">
      <w:pPr>
        <w:tabs>
          <w:tab w:val="left" w:pos="420"/>
        </w:tabs>
        <w:spacing w:after="0" w:line="300" w:lineRule="exact"/>
        <w:ind w:firstLineChars="200" w:firstLine="420"/>
        <w:jc w:val="both"/>
        <w:rPr>
          <w:rFonts w:ascii="宋体" w:eastAsia="宋体" w:hAnsi="宋体" w:cs="Times New Roman"/>
          <w:color w:val="000000"/>
          <w:kern w:val="0"/>
          <w:sz w:val="21"/>
          <w:szCs w:val="21"/>
          <w14:ligatures w14:val="none"/>
        </w:rPr>
      </w:pPr>
      <w:r w:rsidRPr="00E404B6">
        <w:rPr>
          <w:rFonts w:ascii="宋体" w:eastAsia="宋体" w:hAnsi="宋体" w:cs="Arial Unicode MS" w:hint="eastAsia"/>
          <w:color w:val="000000"/>
          <w:sz w:val="21"/>
          <w:szCs w:val="21"/>
          <w14:ligatures w14:val="none"/>
        </w:rPr>
        <w:t>④提取或采集</w:t>
      </w:r>
      <w:r w:rsidRPr="00E404B6">
        <w:rPr>
          <w:rFonts w:ascii="宋体" w:eastAsia="宋体" w:hAnsi="宋体" w:cs="微软雅黑" w:hint="eastAsia"/>
          <w:bCs/>
          <w:color w:val="FF0000"/>
          <w:sz w:val="21"/>
          <w:szCs w:val="21"/>
          <w14:ligatures w14:val="none"/>
        </w:rPr>
        <w:t>被侵害人</w:t>
      </w:r>
      <w:r w:rsidRPr="00E404B6">
        <w:rPr>
          <w:rFonts w:ascii="宋体" w:eastAsia="宋体" w:hAnsi="宋体" w:cs="Arial Unicode MS" w:hint="eastAsia"/>
          <w:color w:val="000000"/>
          <w:sz w:val="21"/>
          <w:szCs w:val="21"/>
          <w14:ligatures w14:val="none"/>
        </w:rPr>
        <w:t>的信息或者样本，应当征得被侵害人或其监护人同意</w:t>
      </w:r>
    </w:p>
    <w:p w14:paraId="478B702F" w14:textId="206955E9" w:rsidR="007F428B" w:rsidRPr="00E404B6" w:rsidRDefault="00566F4E" w:rsidP="0081266D">
      <w:pPr>
        <w:tabs>
          <w:tab w:val="left" w:pos="420"/>
        </w:tabs>
        <w:spacing w:after="0" w:line="300" w:lineRule="exact"/>
        <w:ind w:firstLineChars="200" w:firstLine="422"/>
        <w:jc w:val="both"/>
        <w:rPr>
          <w:rFonts w:ascii="宋体" w:eastAsia="宋体" w:hAnsi="宋体" w:cs="Times New Roman" w:hint="eastAsia"/>
          <w:b/>
          <w:bCs/>
          <w:color w:val="000000"/>
          <w:kern w:val="0"/>
          <w:sz w:val="21"/>
          <w:szCs w:val="21"/>
          <w14:ligatures w14:val="none"/>
        </w:rPr>
      </w:pPr>
      <w:r w:rsidRPr="004E2769">
        <w:rPr>
          <w:rFonts w:ascii="宋体" w:eastAsia="宋体" w:hAnsi="宋体" w:cs="Times New Roman" w:hint="eastAsia"/>
          <w:b/>
          <w:bCs/>
          <w:color w:val="000000"/>
          <w:kern w:val="0"/>
          <w:sz w:val="21"/>
          <w:szCs w:val="21"/>
          <w14:ligatures w14:val="none"/>
        </w:rPr>
        <w:t>10.扣押物品</w:t>
      </w:r>
    </w:p>
    <w:tbl>
      <w:tblPr>
        <w:tblStyle w:val="1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408"/>
        <w:gridCol w:w="1152"/>
        <w:gridCol w:w="5945"/>
      </w:tblGrid>
      <w:tr w:rsidR="00E404B6" w:rsidRPr="00E404B6" w14:paraId="19FF17CE" w14:textId="77777777" w:rsidTr="00AF2D2D">
        <w:trPr>
          <w:trHeight w:val="75"/>
          <w:jc w:val="center"/>
        </w:trPr>
        <w:tc>
          <w:tcPr>
            <w:tcW w:w="1408" w:type="dxa"/>
            <w:vMerge w:val="restart"/>
            <w:vAlign w:val="center"/>
          </w:tcPr>
          <w:p w14:paraId="21DC5890" w14:textId="77777777" w:rsidR="00E404B6" w:rsidRPr="00E404B6" w:rsidRDefault="00E404B6" w:rsidP="00E404B6">
            <w:pPr>
              <w:tabs>
                <w:tab w:val="left" w:pos="420"/>
              </w:tabs>
              <w:spacing w:afterLines="10" w:after="31"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扣押物品</w:t>
            </w:r>
          </w:p>
        </w:tc>
        <w:tc>
          <w:tcPr>
            <w:tcW w:w="1152" w:type="dxa"/>
            <w:vAlign w:val="center"/>
          </w:tcPr>
          <w:p w14:paraId="1D3E54C5" w14:textId="77777777" w:rsidR="00E404B6" w:rsidRPr="00E404B6" w:rsidRDefault="00E404B6" w:rsidP="00E404B6">
            <w:pPr>
              <w:tabs>
                <w:tab w:val="left" w:pos="420"/>
              </w:tabs>
              <w:spacing w:afterLines="10" w:after="31"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扣押对象</w:t>
            </w:r>
          </w:p>
        </w:tc>
        <w:tc>
          <w:tcPr>
            <w:tcW w:w="5945" w:type="dxa"/>
            <w:vAlign w:val="center"/>
          </w:tcPr>
          <w:p w14:paraId="7B46D5D7"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①对与案件有关的需要作为证据的物品，可以扣押</w:t>
            </w:r>
          </w:p>
          <w:p w14:paraId="678695DC"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lastRenderedPageBreak/>
              <w:t>②对</w:t>
            </w:r>
            <w:r w:rsidRPr="00E404B6">
              <w:rPr>
                <w:rFonts w:ascii="宋体" w:eastAsia="宋体" w:hAnsi="宋体" w:cs="微软雅黑" w:hint="eastAsia"/>
                <w:bCs/>
                <w:color w:val="FF0000"/>
                <w:sz w:val="21"/>
                <w:szCs w:val="21"/>
              </w:rPr>
              <w:t>被侵害人或者善意第三人合法占有的财产，不得扣押，</w:t>
            </w:r>
            <w:r w:rsidRPr="00E404B6">
              <w:rPr>
                <w:rFonts w:ascii="宋体" w:eastAsia="宋体" w:hAnsi="宋体" w:cs="Arial Unicode MS" w:hint="eastAsia"/>
                <w:color w:val="000000"/>
                <w:sz w:val="21"/>
                <w:szCs w:val="21"/>
              </w:rPr>
              <w:t>应当予以登记，但是对其中与案件有关的必须鉴定的物品，可以扣押，鉴定后应当立即解除</w:t>
            </w:r>
          </w:p>
          <w:p w14:paraId="31300365"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③对与案件无关的物品，不得扣押</w:t>
            </w:r>
          </w:p>
        </w:tc>
      </w:tr>
      <w:tr w:rsidR="00E404B6" w:rsidRPr="00E404B6" w14:paraId="62E13954" w14:textId="77777777" w:rsidTr="00AF2D2D">
        <w:trPr>
          <w:trHeight w:val="75"/>
          <w:jc w:val="center"/>
        </w:trPr>
        <w:tc>
          <w:tcPr>
            <w:tcW w:w="1408" w:type="dxa"/>
            <w:vMerge/>
            <w:vAlign w:val="center"/>
          </w:tcPr>
          <w:p w14:paraId="6A40F2B4" w14:textId="77777777" w:rsidR="00E404B6" w:rsidRPr="00E404B6" w:rsidRDefault="00E404B6" w:rsidP="00E404B6">
            <w:pPr>
              <w:tabs>
                <w:tab w:val="left" w:pos="420"/>
              </w:tabs>
              <w:spacing w:afterLines="10" w:after="31" w:line="280" w:lineRule="exact"/>
              <w:jc w:val="center"/>
              <w:rPr>
                <w:rFonts w:ascii="宋体" w:eastAsia="宋体" w:hAnsi="宋体" w:cs="微软雅黑" w:hint="eastAsia"/>
                <w:bCs/>
                <w:color w:val="000000"/>
                <w:sz w:val="21"/>
                <w:szCs w:val="21"/>
              </w:rPr>
            </w:pPr>
          </w:p>
        </w:tc>
        <w:tc>
          <w:tcPr>
            <w:tcW w:w="1152" w:type="dxa"/>
            <w:vAlign w:val="center"/>
          </w:tcPr>
          <w:p w14:paraId="58ABDE6C" w14:textId="77777777" w:rsidR="00E404B6" w:rsidRPr="00E404B6" w:rsidRDefault="00E404B6" w:rsidP="00E404B6">
            <w:pPr>
              <w:tabs>
                <w:tab w:val="left" w:pos="420"/>
              </w:tabs>
              <w:spacing w:afterLines="10" w:after="31"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扣押程序</w:t>
            </w:r>
          </w:p>
        </w:tc>
        <w:tc>
          <w:tcPr>
            <w:tcW w:w="5945" w:type="dxa"/>
            <w:vAlign w:val="center"/>
          </w:tcPr>
          <w:p w14:paraId="5480B8D0"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①实施扣押前</w:t>
            </w:r>
            <w:r w:rsidRPr="00E404B6">
              <w:rPr>
                <w:rFonts w:ascii="宋体" w:eastAsia="宋体" w:hAnsi="宋体" w:cs="微软雅黑" w:hint="eastAsia"/>
                <w:bCs/>
                <w:color w:val="FF0000"/>
                <w:sz w:val="21"/>
                <w:szCs w:val="21"/>
              </w:rPr>
              <w:t>应当报经公安机关负责人</w:t>
            </w:r>
            <w:r w:rsidRPr="00E404B6">
              <w:rPr>
                <w:rFonts w:ascii="宋体" w:eastAsia="宋体" w:hAnsi="宋体" w:cs="Arial Unicode MS" w:hint="eastAsia"/>
                <w:color w:val="000000"/>
                <w:sz w:val="21"/>
                <w:szCs w:val="21"/>
              </w:rPr>
              <w:t>批准</w:t>
            </w:r>
          </w:p>
          <w:p w14:paraId="693EECC2"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②因情况紧急或者物品价值不大，当场实施扣押的，人民警察应当及时向其所属公安机关负责人报告，并补办批准手续</w:t>
            </w:r>
          </w:p>
          <w:p w14:paraId="2E0DCF94"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w:t>
            </w:r>
            <w:r w:rsidRPr="00E404B6">
              <w:rPr>
                <w:rFonts w:ascii="宋体" w:eastAsia="宋体" w:hAnsi="宋体" w:cs="微软雅黑" w:hint="eastAsia"/>
                <w:bCs/>
                <w:color w:val="FF0000"/>
                <w:sz w:val="21"/>
                <w:szCs w:val="21"/>
              </w:rPr>
              <w:t>当场实施扣押的，应当全程同步录音录像</w:t>
            </w:r>
          </w:p>
        </w:tc>
      </w:tr>
      <w:tr w:rsidR="00E404B6" w:rsidRPr="00E404B6" w14:paraId="30789918" w14:textId="77777777" w:rsidTr="00AF2D2D">
        <w:trPr>
          <w:trHeight w:val="75"/>
          <w:jc w:val="center"/>
        </w:trPr>
        <w:tc>
          <w:tcPr>
            <w:tcW w:w="1408" w:type="dxa"/>
            <w:vMerge/>
            <w:vAlign w:val="center"/>
          </w:tcPr>
          <w:p w14:paraId="7561402D" w14:textId="77777777" w:rsidR="00E404B6" w:rsidRPr="00E404B6" w:rsidRDefault="00E404B6" w:rsidP="00E404B6">
            <w:pPr>
              <w:tabs>
                <w:tab w:val="left" w:pos="420"/>
              </w:tabs>
              <w:spacing w:afterLines="10" w:after="31" w:line="280" w:lineRule="exact"/>
              <w:jc w:val="center"/>
              <w:rPr>
                <w:rFonts w:ascii="宋体" w:eastAsia="宋体" w:hAnsi="宋体" w:cs="微软雅黑" w:hint="eastAsia"/>
                <w:bCs/>
                <w:color w:val="000000"/>
                <w:sz w:val="21"/>
                <w:szCs w:val="21"/>
              </w:rPr>
            </w:pPr>
          </w:p>
        </w:tc>
        <w:tc>
          <w:tcPr>
            <w:tcW w:w="1152" w:type="dxa"/>
            <w:vAlign w:val="center"/>
          </w:tcPr>
          <w:p w14:paraId="2EE7F76F" w14:textId="77777777" w:rsidR="00E404B6" w:rsidRPr="00E404B6" w:rsidRDefault="00E404B6" w:rsidP="00E404B6">
            <w:pPr>
              <w:tabs>
                <w:tab w:val="left" w:pos="420"/>
              </w:tabs>
              <w:spacing w:afterLines="10" w:after="31"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扣押清单</w:t>
            </w:r>
          </w:p>
        </w:tc>
        <w:tc>
          <w:tcPr>
            <w:tcW w:w="5945" w:type="dxa"/>
            <w:vAlign w:val="center"/>
          </w:tcPr>
          <w:p w14:paraId="140C252F"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①对扣押的物品，应当查点清楚，当场开列清单一式二份</w:t>
            </w:r>
          </w:p>
          <w:p w14:paraId="30FB36F8"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②由调查人员、见证人和持有人签名或盖章，一份交给持有人，另一份附卷备查</w:t>
            </w:r>
          </w:p>
        </w:tc>
      </w:tr>
      <w:tr w:rsidR="00E404B6" w:rsidRPr="00E404B6" w14:paraId="33148216" w14:textId="77777777" w:rsidTr="00AF2D2D">
        <w:trPr>
          <w:trHeight w:val="75"/>
          <w:jc w:val="center"/>
        </w:trPr>
        <w:tc>
          <w:tcPr>
            <w:tcW w:w="1408" w:type="dxa"/>
            <w:vMerge/>
            <w:vAlign w:val="center"/>
          </w:tcPr>
          <w:p w14:paraId="1D95EEC2" w14:textId="77777777" w:rsidR="00E404B6" w:rsidRPr="00E404B6" w:rsidRDefault="00E404B6" w:rsidP="00E404B6">
            <w:pPr>
              <w:tabs>
                <w:tab w:val="left" w:pos="420"/>
              </w:tabs>
              <w:spacing w:afterLines="10" w:after="31" w:line="280" w:lineRule="exact"/>
              <w:jc w:val="center"/>
              <w:rPr>
                <w:rFonts w:ascii="宋体" w:eastAsia="宋体" w:hAnsi="宋体" w:cs="微软雅黑" w:hint="eastAsia"/>
                <w:bCs/>
                <w:color w:val="000000"/>
                <w:sz w:val="21"/>
                <w:szCs w:val="21"/>
              </w:rPr>
            </w:pPr>
          </w:p>
        </w:tc>
        <w:tc>
          <w:tcPr>
            <w:tcW w:w="1152" w:type="dxa"/>
            <w:vAlign w:val="center"/>
          </w:tcPr>
          <w:p w14:paraId="1BF5556E" w14:textId="77777777" w:rsidR="00E404B6" w:rsidRPr="00E404B6" w:rsidRDefault="00E404B6" w:rsidP="00E404B6">
            <w:pPr>
              <w:tabs>
                <w:tab w:val="left" w:pos="420"/>
              </w:tabs>
              <w:spacing w:afterLines="10" w:after="31"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物品处理</w:t>
            </w:r>
          </w:p>
        </w:tc>
        <w:tc>
          <w:tcPr>
            <w:tcW w:w="5945" w:type="dxa"/>
            <w:vAlign w:val="center"/>
          </w:tcPr>
          <w:p w14:paraId="2DDB2558"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①对扣押的物品，应当妥善保管，不得挪作他用</w:t>
            </w:r>
          </w:p>
          <w:p w14:paraId="4B346647"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②对不宜长期保存的物品，按照有关规定处理</w:t>
            </w:r>
          </w:p>
          <w:p w14:paraId="34448C4F"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③与案件无关或经核实属于被侵害人或他人合法财产的，应当登记后立即退还</w:t>
            </w:r>
          </w:p>
          <w:p w14:paraId="44C7765C" w14:textId="77777777" w:rsidR="00E404B6" w:rsidRPr="00E404B6" w:rsidRDefault="00E404B6" w:rsidP="00E404B6">
            <w:pPr>
              <w:tabs>
                <w:tab w:val="left" w:pos="420"/>
              </w:tabs>
              <w:spacing w:afterLines="10" w:after="31"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④满6个月无人对该财产主张权利或无法查清权利人的，应当公开拍卖或按照国家有关规定处理，所得款项上缴国库</w:t>
            </w:r>
          </w:p>
        </w:tc>
      </w:tr>
    </w:tbl>
    <w:p w14:paraId="74B1C2ED" w14:textId="77777777" w:rsidR="00E404B6" w:rsidRPr="00E404B6" w:rsidRDefault="00E404B6" w:rsidP="00566F4E">
      <w:pPr>
        <w:tabs>
          <w:tab w:val="left" w:pos="420"/>
        </w:tabs>
        <w:spacing w:after="0" w:line="384" w:lineRule="exact"/>
        <w:jc w:val="both"/>
        <w:rPr>
          <w:rFonts w:ascii="宋体" w:eastAsia="宋体" w:hAnsi="宋体" w:cs="Times New Roman" w:hint="eastAsia"/>
          <w:color w:val="000000"/>
          <w:kern w:val="0"/>
          <w:sz w:val="21"/>
          <w:szCs w:val="21"/>
          <w14:ligatures w14:val="none"/>
        </w:rPr>
      </w:pPr>
    </w:p>
    <w:p w14:paraId="44C053E6" w14:textId="3AE3B8D5" w:rsidR="00E404B6" w:rsidRPr="00E404B6" w:rsidRDefault="00E404B6" w:rsidP="00566F4E">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404B6">
        <w:rPr>
          <w:rFonts w:ascii="宋体" w:eastAsia="宋体" w:hAnsi="宋体" w:cs="汉仪大宋简" w:hint="eastAsia"/>
          <w:b/>
          <w:bCs/>
          <w:color w:val="000000"/>
          <w:kern w:val="0"/>
          <w:sz w:val="21"/>
          <w:szCs w:val="21"/>
          <w:lang w:val="zh-CN"/>
          <w14:ligatures w14:val="none"/>
        </w:rPr>
        <w:t>（五）实施程序的一般规定</w:t>
      </w:r>
    </w:p>
    <w:tbl>
      <w:tblPr>
        <w:tblStyle w:val="1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124"/>
        <w:gridCol w:w="7381"/>
      </w:tblGrid>
      <w:tr w:rsidR="00E404B6" w:rsidRPr="00E404B6" w14:paraId="017574BF" w14:textId="77777777" w:rsidTr="00AF2D2D">
        <w:trPr>
          <w:trHeight w:val="280"/>
          <w:jc w:val="center"/>
        </w:trPr>
        <w:tc>
          <w:tcPr>
            <w:tcW w:w="1124" w:type="dxa"/>
            <w:vAlign w:val="center"/>
          </w:tcPr>
          <w:p w14:paraId="215F72A0"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正当程序</w:t>
            </w:r>
          </w:p>
        </w:tc>
        <w:tc>
          <w:tcPr>
            <w:tcW w:w="7381" w:type="dxa"/>
          </w:tcPr>
          <w:p w14:paraId="65BD3652"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治安管理处罚决定前，应当告知被处罚人拟作出治安管理处罚的内容及事实、理由、依据，并告知被处罚人依法享有的权利</w:t>
            </w:r>
          </w:p>
          <w:p w14:paraId="26D9CB98"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②被处罚人不满18周岁的，还应当告知未成年人的父母或其他监护人，充分听取其意见</w:t>
            </w:r>
          </w:p>
          <w:p w14:paraId="0C645DF7"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w:t>
            </w:r>
            <w:r w:rsidRPr="00E404B6">
              <w:rPr>
                <w:rFonts w:ascii="宋体" w:eastAsia="宋体" w:hAnsi="宋体" w:cs="微软雅黑" w:hint="eastAsia"/>
                <w:bCs/>
                <w:color w:val="FF0000"/>
                <w:sz w:val="21"/>
                <w:szCs w:val="21"/>
              </w:rPr>
              <w:t>不得因违反治安管理行为人的陈述、申辩而加重其处罚</w:t>
            </w:r>
          </w:p>
        </w:tc>
      </w:tr>
      <w:tr w:rsidR="00E404B6" w:rsidRPr="00E404B6" w14:paraId="746B2A91" w14:textId="77777777" w:rsidTr="00AF2D2D">
        <w:trPr>
          <w:trHeight w:val="280"/>
          <w:jc w:val="center"/>
        </w:trPr>
        <w:tc>
          <w:tcPr>
            <w:tcW w:w="1124" w:type="dxa"/>
            <w:vAlign w:val="center"/>
          </w:tcPr>
          <w:p w14:paraId="120C76B7"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
                <w:color w:val="000000"/>
                <w:sz w:val="21"/>
                <w:szCs w:val="21"/>
              </w:rPr>
            </w:pPr>
            <w:r w:rsidRPr="00E404B6">
              <w:rPr>
                <w:rFonts w:ascii="宋体" w:eastAsia="宋体" w:hAnsi="宋体" w:cs="微软雅黑" w:hint="eastAsia"/>
                <w:b/>
                <w:color w:val="4472C4" w:themeColor="accent1"/>
                <w:sz w:val="21"/>
                <w:szCs w:val="21"/>
              </w:rPr>
              <w:t>回避规则</w:t>
            </w:r>
          </w:p>
        </w:tc>
        <w:tc>
          <w:tcPr>
            <w:tcW w:w="7381" w:type="dxa"/>
          </w:tcPr>
          <w:p w14:paraId="03330E39"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①警察在办理治安案件过程中，可能影响案件公正处理的，应当回避</w:t>
            </w:r>
          </w:p>
          <w:p w14:paraId="58B5411D"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②违反治安管理行为人、被侵害人或者其法定代理人也有权要求他们回避</w:t>
            </w:r>
          </w:p>
          <w:p w14:paraId="3C8FD1AA"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w:t>
            </w:r>
            <w:r w:rsidRPr="00E404B6">
              <w:rPr>
                <w:rFonts w:ascii="宋体" w:eastAsia="宋体" w:hAnsi="宋体" w:cs="Arial Unicode MS" w:hint="eastAsia"/>
                <w:color w:val="EE0000"/>
                <w:sz w:val="21"/>
                <w:szCs w:val="21"/>
              </w:rPr>
              <w:t>警察的回避，由其所属的公安机关决定；公安机关负责人的回避，由上一级公安机关决定</w:t>
            </w:r>
          </w:p>
        </w:tc>
      </w:tr>
      <w:tr w:rsidR="00E404B6" w:rsidRPr="00E404B6" w14:paraId="2CFDCDB6" w14:textId="77777777" w:rsidTr="00AF2D2D">
        <w:trPr>
          <w:trHeight w:val="280"/>
          <w:jc w:val="center"/>
        </w:trPr>
        <w:tc>
          <w:tcPr>
            <w:tcW w:w="1124" w:type="dxa"/>
            <w:vAlign w:val="center"/>
          </w:tcPr>
          <w:p w14:paraId="4E4CE546"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
                <w:color w:val="000000"/>
                <w:sz w:val="21"/>
                <w:szCs w:val="21"/>
              </w:rPr>
            </w:pPr>
            <w:r w:rsidRPr="00E404B6">
              <w:rPr>
                <w:rFonts w:ascii="宋体" w:eastAsia="宋体" w:hAnsi="宋体" w:cs="微软雅黑" w:hint="eastAsia"/>
                <w:b/>
                <w:color w:val="4472C4" w:themeColor="accent1"/>
                <w:sz w:val="21"/>
                <w:szCs w:val="21"/>
              </w:rPr>
              <w:t>执法人数</w:t>
            </w:r>
          </w:p>
        </w:tc>
        <w:tc>
          <w:tcPr>
            <w:tcW w:w="7381" w:type="dxa"/>
          </w:tcPr>
          <w:p w14:paraId="77049E25"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①公安机关进行询问、辨认、勘验，实施行政强制措施等调查取证工作时，警察不得少于2人</w:t>
            </w:r>
          </w:p>
          <w:p w14:paraId="0733EAFB"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②在</w:t>
            </w:r>
            <w:r w:rsidRPr="00E404B6">
              <w:rPr>
                <w:rFonts w:ascii="宋体" w:eastAsia="宋体" w:hAnsi="宋体" w:cs="微软雅黑" w:hint="eastAsia"/>
                <w:bCs/>
                <w:color w:val="FF0000"/>
                <w:sz w:val="21"/>
                <w:szCs w:val="21"/>
              </w:rPr>
              <w:t>规范设置、严格管理的执法办案场所</w:t>
            </w:r>
            <w:r w:rsidRPr="00E404B6">
              <w:rPr>
                <w:rFonts w:ascii="宋体" w:eastAsia="宋体" w:hAnsi="宋体" w:cs="Arial Unicode MS" w:hint="eastAsia"/>
                <w:color w:val="000000"/>
                <w:sz w:val="21"/>
                <w:szCs w:val="21"/>
              </w:rPr>
              <w:t>进行询问、扣押、辨认的,可以由1名人民警察进行，应当全程同步录音录像</w:t>
            </w:r>
          </w:p>
          <w:p w14:paraId="6DCA4445"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③进行</w:t>
            </w:r>
            <w:r w:rsidRPr="00E404B6">
              <w:rPr>
                <w:rFonts w:ascii="宋体" w:eastAsia="宋体" w:hAnsi="宋体" w:cs="微软雅黑" w:hint="eastAsia"/>
                <w:bCs/>
                <w:color w:val="FF0000"/>
                <w:sz w:val="21"/>
                <w:szCs w:val="21"/>
              </w:rPr>
              <w:t>调解</w:t>
            </w:r>
            <w:r w:rsidRPr="00E404B6">
              <w:rPr>
                <w:rFonts w:ascii="宋体" w:eastAsia="宋体" w:hAnsi="宋体" w:cs="Arial Unicode MS" w:hint="eastAsia"/>
                <w:color w:val="000000"/>
                <w:sz w:val="21"/>
                <w:szCs w:val="21"/>
              </w:rPr>
              <w:t>的，</w:t>
            </w:r>
            <w:r w:rsidRPr="00E404B6">
              <w:rPr>
                <w:rFonts w:ascii="宋体" w:eastAsia="宋体" w:hAnsi="宋体" w:cs="Arial Unicode MS" w:hint="eastAsia"/>
                <w:color w:val="EE0000"/>
                <w:sz w:val="21"/>
                <w:szCs w:val="21"/>
              </w:rPr>
              <w:t>可以由1名人民警察进行</w:t>
            </w:r>
            <w:r w:rsidRPr="00E404B6">
              <w:rPr>
                <w:rFonts w:ascii="宋体" w:eastAsia="宋体" w:hAnsi="宋体" w:cs="Arial Unicode MS" w:hint="eastAsia"/>
                <w:color w:val="000000"/>
                <w:sz w:val="21"/>
                <w:szCs w:val="21"/>
              </w:rPr>
              <w:t>，应当全程同步录音录像</w:t>
            </w:r>
          </w:p>
          <w:p w14:paraId="03AA07E7"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④适用</w:t>
            </w:r>
            <w:r w:rsidRPr="00E404B6">
              <w:rPr>
                <w:rFonts w:ascii="宋体" w:eastAsia="宋体" w:hAnsi="宋体" w:cs="微软雅黑" w:hint="eastAsia"/>
                <w:bCs/>
                <w:color w:val="FF0000"/>
                <w:sz w:val="21"/>
                <w:szCs w:val="21"/>
              </w:rPr>
              <w:t>当场处罚</w:t>
            </w:r>
            <w:r w:rsidRPr="00E404B6">
              <w:rPr>
                <w:rFonts w:ascii="宋体" w:eastAsia="宋体" w:hAnsi="宋体" w:cs="Arial Unicode MS" w:hint="eastAsia"/>
                <w:color w:val="000000"/>
                <w:sz w:val="21"/>
                <w:szCs w:val="21"/>
              </w:rPr>
              <w:t>，被处罚人对拟作出治安管理处罚的内容及事实、理由、依据没有异议的，可以由1名警察</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治安管理处罚决定，并应当</w:t>
            </w:r>
            <w:r w:rsidRPr="00E404B6">
              <w:rPr>
                <w:rFonts w:ascii="宋体" w:eastAsia="宋体" w:hAnsi="宋体" w:cs="Arial Unicode MS" w:hint="eastAsia"/>
                <w:color w:val="EE0000"/>
                <w:sz w:val="21"/>
                <w:szCs w:val="21"/>
              </w:rPr>
              <w:t>全程同步录音录像</w:t>
            </w:r>
          </w:p>
        </w:tc>
      </w:tr>
    </w:tbl>
    <w:p w14:paraId="4188328B" w14:textId="77777777" w:rsidR="00566F4E" w:rsidRPr="00E404B6" w:rsidRDefault="00566F4E" w:rsidP="00566F4E">
      <w:pPr>
        <w:tabs>
          <w:tab w:val="left" w:pos="420"/>
        </w:tabs>
        <w:spacing w:after="0" w:line="384" w:lineRule="exact"/>
        <w:jc w:val="both"/>
        <w:rPr>
          <w:rFonts w:ascii="宋体" w:eastAsia="宋体" w:hAnsi="宋体" w:cs="Times New Roman" w:hint="eastAsia"/>
          <w:color w:val="000000"/>
          <w:kern w:val="0"/>
          <w:sz w:val="21"/>
          <w:szCs w:val="21"/>
          <w14:ligatures w14:val="none"/>
        </w:rPr>
      </w:pPr>
    </w:p>
    <w:p w14:paraId="682309D4" w14:textId="2107E05B" w:rsidR="00E404B6" w:rsidRPr="00E404B6" w:rsidRDefault="00E404B6" w:rsidP="00566F4E">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404B6">
        <w:rPr>
          <w:rFonts w:ascii="宋体" w:eastAsia="宋体" w:hAnsi="宋体" w:cs="汉仪大宋简" w:hint="eastAsia"/>
          <w:b/>
          <w:bCs/>
          <w:color w:val="000000"/>
          <w:kern w:val="0"/>
          <w:sz w:val="21"/>
          <w:szCs w:val="21"/>
          <w:lang w:val="zh-CN"/>
          <w14:ligatures w14:val="none"/>
        </w:rPr>
        <w:t>（六）一般程序</w:t>
      </w:r>
    </w:p>
    <w:tbl>
      <w:tblPr>
        <w:tblStyle w:val="11"/>
        <w:tblW w:w="8510"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27"/>
        <w:gridCol w:w="708"/>
        <w:gridCol w:w="7375"/>
      </w:tblGrid>
      <w:tr w:rsidR="00E404B6" w:rsidRPr="00E404B6" w14:paraId="14457FD7" w14:textId="77777777" w:rsidTr="001A11D2">
        <w:trPr>
          <w:trHeight w:val="280"/>
          <w:jc w:val="center"/>
        </w:trPr>
        <w:tc>
          <w:tcPr>
            <w:tcW w:w="426" w:type="dxa"/>
            <w:vAlign w:val="center"/>
          </w:tcPr>
          <w:p w14:paraId="233CFBD5"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立案</w:t>
            </w:r>
          </w:p>
        </w:tc>
        <w:tc>
          <w:tcPr>
            <w:tcW w:w="8079" w:type="dxa"/>
            <w:gridSpan w:val="2"/>
            <w:vAlign w:val="center"/>
          </w:tcPr>
          <w:p w14:paraId="7595F0D8"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对报案、控告、举报或违反治安管理行为人主动投案，以及其他国家机关移送的违反治安管理案件，应当立即立案调查</w:t>
            </w:r>
          </w:p>
        </w:tc>
      </w:tr>
      <w:tr w:rsidR="00E404B6" w:rsidRPr="00E404B6" w14:paraId="49A0F6E5" w14:textId="77777777" w:rsidTr="001A11D2">
        <w:trPr>
          <w:trHeight w:val="150"/>
          <w:jc w:val="center"/>
        </w:trPr>
        <w:tc>
          <w:tcPr>
            <w:tcW w:w="426" w:type="dxa"/>
            <w:vMerge w:val="restart"/>
            <w:vAlign w:val="center"/>
          </w:tcPr>
          <w:p w14:paraId="494607D6"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bookmarkStart w:id="0" w:name="OLE_LINK14"/>
            <w:r w:rsidRPr="00E404B6">
              <w:rPr>
                <w:rFonts w:ascii="宋体" w:eastAsia="宋体" w:hAnsi="宋体" w:cs="微软雅黑" w:hint="eastAsia"/>
                <w:bCs/>
                <w:color w:val="000000"/>
                <w:sz w:val="21"/>
                <w:szCs w:val="21"/>
              </w:rPr>
              <w:t>调查</w:t>
            </w:r>
            <w:bookmarkEnd w:id="0"/>
          </w:p>
        </w:tc>
        <w:tc>
          <w:tcPr>
            <w:tcW w:w="708" w:type="dxa"/>
            <w:vAlign w:val="center"/>
          </w:tcPr>
          <w:p w14:paraId="1EA78771"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传唤</w:t>
            </w:r>
          </w:p>
        </w:tc>
        <w:tc>
          <w:tcPr>
            <w:tcW w:w="7371" w:type="dxa"/>
            <w:vAlign w:val="center"/>
          </w:tcPr>
          <w:p w14:paraId="1C03C6B4"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①经</w:t>
            </w:r>
            <w:r w:rsidRPr="00E404B6">
              <w:rPr>
                <w:rFonts w:ascii="宋体" w:eastAsia="宋体" w:hAnsi="宋体" w:cs="Arial Unicode MS" w:hint="eastAsia"/>
                <w:bCs/>
                <w:color w:val="FF0000"/>
                <w:sz w:val="21"/>
                <w:szCs w:val="21"/>
              </w:rPr>
              <w:t>公安机关办案部门负责人</w:t>
            </w:r>
            <w:r w:rsidRPr="00E404B6">
              <w:rPr>
                <w:rFonts w:ascii="宋体" w:eastAsia="宋体" w:hAnsi="宋体" w:cs="Arial Unicode MS" w:hint="eastAsia"/>
                <w:color w:val="000000"/>
                <w:sz w:val="21"/>
                <w:szCs w:val="21"/>
              </w:rPr>
              <w:t>批准，使用传唤证传唤</w:t>
            </w:r>
          </w:p>
          <w:p w14:paraId="57EABA43"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②对</w:t>
            </w:r>
            <w:r w:rsidRPr="00E404B6">
              <w:rPr>
                <w:rFonts w:ascii="宋体" w:eastAsia="宋体" w:hAnsi="宋体" w:cs="Arial Unicode MS" w:hint="eastAsia"/>
                <w:bCs/>
                <w:color w:val="FF0000"/>
                <w:sz w:val="21"/>
                <w:szCs w:val="21"/>
              </w:rPr>
              <w:t>现场发现的</w:t>
            </w:r>
            <w:r w:rsidRPr="00E404B6">
              <w:rPr>
                <w:rFonts w:ascii="宋体" w:eastAsia="宋体" w:hAnsi="宋体" w:cs="Arial Unicode MS" w:hint="eastAsia"/>
                <w:color w:val="000000"/>
                <w:sz w:val="21"/>
                <w:szCs w:val="21"/>
              </w:rPr>
              <w:t>违反治安管理行为人，</w:t>
            </w:r>
            <w:r w:rsidRPr="00E404B6">
              <w:rPr>
                <w:rFonts w:ascii="宋体" w:eastAsia="宋体" w:hAnsi="宋体" w:cs="Arial Unicode MS" w:hint="eastAsia"/>
                <w:bCs/>
                <w:color w:val="FF0000"/>
                <w:sz w:val="21"/>
                <w:szCs w:val="21"/>
              </w:rPr>
              <w:t>人民警察经出示人民警察证，</w:t>
            </w:r>
            <w:r w:rsidRPr="00E404B6">
              <w:rPr>
                <w:rFonts w:ascii="宋体" w:eastAsia="宋体" w:hAnsi="宋体" w:cs="Arial Unicode MS" w:hint="eastAsia"/>
                <w:color w:val="000000"/>
                <w:sz w:val="21"/>
                <w:szCs w:val="21"/>
              </w:rPr>
              <w:t>可以</w:t>
            </w:r>
            <w:r w:rsidRPr="00E404B6">
              <w:rPr>
                <w:rFonts w:ascii="宋体" w:eastAsia="宋体" w:hAnsi="宋体" w:cs="Arial Unicode MS" w:hint="eastAsia"/>
                <w:bCs/>
                <w:color w:val="FF0000"/>
                <w:sz w:val="21"/>
                <w:szCs w:val="21"/>
              </w:rPr>
              <w:t>口头</w:t>
            </w:r>
            <w:r w:rsidRPr="00E404B6">
              <w:rPr>
                <w:rFonts w:ascii="宋体" w:eastAsia="宋体" w:hAnsi="宋体" w:cs="Arial Unicode MS" w:hint="eastAsia"/>
                <w:bCs/>
                <w:color w:val="FF0000"/>
                <w:sz w:val="21"/>
                <w:szCs w:val="21"/>
              </w:rPr>
              <w:lastRenderedPageBreak/>
              <w:t>传唤</w:t>
            </w:r>
            <w:r w:rsidRPr="00E404B6">
              <w:rPr>
                <w:rFonts w:ascii="宋体" w:eastAsia="宋体" w:hAnsi="宋体" w:cs="Arial Unicode MS" w:hint="eastAsia"/>
                <w:color w:val="000000"/>
                <w:sz w:val="21"/>
                <w:szCs w:val="21"/>
              </w:rPr>
              <w:t>，但应当在询问笔录中注明</w:t>
            </w:r>
          </w:p>
          <w:p w14:paraId="62F87222"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③对无正当理由不接受传唤或者逃避传唤的人，</w:t>
            </w:r>
            <w:r w:rsidRPr="00E404B6">
              <w:rPr>
                <w:rFonts w:ascii="宋体" w:eastAsia="宋体" w:hAnsi="宋体" w:cs="Arial Unicode MS" w:hint="eastAsia"/>
                <w:bCs/>
                <w:color w:val="FF0000"/>
                <w:sz w:val="21"/>
                <w:szCs w:val="21"/>
              </w:rPr>
              <w:t>经公安机关办案部门负责人批准，</w:t>
            </w:r>
            <w:r w:rsidRPr="00E404B6">
              <w:rPr>
                <w:rFonts w:ascii="宋体" w:eastAsia="宋体" w:hAnsi="宋体" w:cs="Arial Unicode MS" w:hint="eastAsia"/>
                <w:color w:val="000000"/>
                <w:sz w:val="21"/>
                <w:szCs w:val="21"/>
              </w:rPr>
              <w:t>可以强制传唤</w:t>
            </w:r>
          </w:p>
          <w:p w14:paraId="703F5B5D"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bCs/>
                <w:color w:val="FF0000"/>
                <w:sz w:val="21"/>
                <w:szCs w:val="21"/>
              </w:rPr>
              <w:t>【注意】</w:t>
            </w:r>
            <w:r w:rsidRPr="00E404B6">
              <w:rPr>
                <w:rFonts w:ascii="宋体" w:eastAsia="宋体" w:hAnsi="宋体" w:cs="Arial Unicode MS" w:hint="eastAsia"/>
                <w:color w:val="EE0000"/>
                <w:sz w:val="21"/>
                <w:szCs w:val="21"/>
              </w:rPr>
              <w:t>自愿接受传唤不属于行政强制措施。强制传唤在性质上属于行政强制措施</w:t>
            </w:r>
          </w:p>
        </w:tc>
      </w:tr>
      <w:tr w:rsidR="00E404B6" w:rsidRPr="00E404B6" w14:paraId="6044544B" w14:textId="77777777" w:rsidTr="001A11D2">
        <w:trPr>
          <w:trHeight w:val="150"/>
          <w:jc w:val="center"/>
        </w:trPr>
        <w:tc>
          <w:tcPr>
            <w:tcW w:w="426" w:type="dxa"/>
            <w:vMerge/>
            <w:vAlign w:val="center"/>
          </w:tcPr>
          <w:p w14:paraId="3F2C8FA0" w14:textId="77777777" w:rsidR="00E404B6" w:rsidRPr="00E404B6" w:rsidRDefault="00E404B6" w:rsidP="00E404B6">
            <w:pPr>
              <w:tabs>
                <w:tab w:val="left" w:pos="420"/>
              </w:tabs>
              <w:spacing w:beforeLines="10" w:before="31" w:afterLines="20" w:after="62" w:line="280" w:lineRule="exact"/>
              <w:ind w:firstLineChars="200" w:firstLine="420"/>
              <w:jc w:val="center"/>
              <w:rPr>
                <w:rFonts w:ascii="宋体" w:eastAsia="宋体" w:hAnsi="宋体" w:cs="微软雅黑" w:hint="eastAsia"/>
                <w:bCs/>
                <w:color w:val="000000"/>
                <w:sz w:val="21"/>
                <w:szCs w:val="21"/>
              </w:rPr>
            </w:pPr>
          </w:p>
        </w:tc>
        <w:tc>
          <w:tcPr>
            <w:tcW w:w="708" w:type="dxa"/>
            <w:vAlign w:val="center"/>
          </w:tcPr>
          <w:p w14:paraId="2B8EBE33"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询问</w:t>
            </w:r>
          </w:p>
        </w:tc>
        <w:tc>
          <w:tcPr>
            <w:tcW w:w="7371" w:type="dxa"/>
            <w:vAlign w:val="center"/>
          </w:tcPr>
          <w:p w14:paraId="1E237289"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①询问查证时间不超过8小时；</w:t>
            </w:r>
            <w:r w:rsidRPr="00E404B6">
              <w:rPr>
                <w:rFonts w:ascii="宋体" w:eastAsia="宋体" w:hAnsi="宋体" w:cs="Arial Unicode MS" w:hint="eastAsia"/>
                <w:bCs/>
                <w:color w:val="FF0000"/>
                <w:sz w:val="21"/>
                <w:szCs w:val="21"/>
              </w:rPr>
              <w:t>涉案人数众多、违反治安管理行为人身份不明的，询问查证的时间不得超过12小时；</w:t>
            </w:r>
            <w:r w:rsidRPr="00E404B6">
              <w:rPr>
                <w:rFonts w:ascii="宋体" w:eastAsia="宋体" w:hAnsi="宋体" w:cs="Arial Unicode MS" w:hint="eastAsia"/>
                <w:color w:val="000000"/>
                <w:sz w:val="21"/>
                <w:szCs w:val="21"/>
              </w:rPr>
              <w:t>情况复杂，可能适用行政拘留处罚的，</w:t>
            </w:r>
            <w:r w:rsidRPr="00E404B6">
              <w:rPr>
                <w:rFonts w:ascii="宋体" w:eastAsia="宋体" w:hAnsi="宋体" w:cs="Arial Unicode MS" w:hint="eastAsia"/>
                <w:b/>
                <w:bCs/>
                <w:color w:val="4472C4" w:themeColor="accent1"/>
                <w:sz w:val="21"/>
                <w:szCs w:val="21"/>
              </w:rPr>
              <w:t>询问查证的时间不超过24小时</w:t>
            </w:r>
          </w:p>
          <w:p w14:paraId="50EDBA99"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②在</w:t>
            </w:r>
            <w:r w:rsidRPr="00E404B6">
              <w:rPr>
                <w:rFonts w:ascii="宋体" w:eastAsia="宋体" w:hAnsi="宋体" w:cs="Arial Unicode MS" w:hint="eastAsia"/>
                <w:bCs/>
                <w:color w:val="FF0000"/>
                <w:sz w:val="21"/>
                <w:szCs w:val="21"/>
              </w:rPr>
              <w:t>执法办案场所</w:t>
            </w:r>
            <w:r w:rsidRPr="00E404B6">
              <w:rPr>
                <w:rFonts w:ascii="宋体" w:eastAsia="宋体" w:hAnsi="宋体" w:cs="Arial Unicode MS" w:hint="eastAsia"/>
                <w:color w:val="000000"/>
                <w:sz w:val="21"/>
                <w:szCs w:val="21"/>
              </w:rPr>
              <w:t>询问违反治安管理行为人，</w:t>
            </w:r>
            <w:r w:rsidRPr="00E404B6">
              <w:rPr>
                <w:rFonts w:ascii="宋体" w:eastAsia="宋体" w:hAnsi="宋体" w:cs="Arial Unicode MS" w:hint="eastAsia"/>
                <w:bCs/>
                <w:color w:val="FF0000"/>
                <w:sz w:val="21"/>
                <w:szCs w:val="21"/>
              </w:rPr>
              <w:t>应当全程同步录音录像</w:t>
            </w:r>
          </w:p>
          <w:p w14:paraId="4B1C6EB3"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③应当将传唤的原因和处所通知被传唤人家属</w:t>
            </w:r>
          </w:p>
          <w:p w14:paraId="1CCFB12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④询问</w:t>
            </w:r>
            <w:r w:rsidRPr="00E404B6">
              <w:rPr>
                <w:rFonts w:ascii="宋体" w:eastAsia="宋体" w:hAnsi="宋体" w:cs="Arial Unicode MS" w:hint="eastAsia"/>
                <w:bCs/>
                <w:color w:val="FF0000"/>
                <w:sz w:val="21"/>
                <w:szCs w:val="21"/>
              </w:rPr>
              <w:t>不满18周岁的人</w:t>
            </w:r>
            <w:r w:rsidRPr="00E404B6">
              <w:rPr>
                <w:rFonts w:ascii="宋体" w:eastAsia="宋体" w:hAnsi="宋体" w:cs="Arial Unicode MS" w:hint="eastAsia"/>
                <w:color w:val="000000"/>
                <w:sz w:val="21"/>
                <w:szCs w:val="21"/>
              </w:rPr>
              <w:t>，应当通知其父母或其他监护人到场；其父母或其他监护人不能到场的，也可以通知其他成年亲属，所在学校、单位、居住地基层组织或未成年人保护组织的代表等合适成年人到场</w:t>
            </w:r>
          </w:p>
          <w:p w14:paraId="66CCF79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⑤询问受害人/证人：到其所在单位、住处或者其提出的地点进行（出示人民警察证）；</w:t>
            </w:r>
            <w:r w:rsidRPr="00E404B6">
              <w:rPr>
                <w:rFonts w:ascii="宋体" w:eastAsia="宋体" w:hAnsi="宋体" w:cs="Arial Unicode MS" w:hint="eastAsia"/>
                <w:bCs/>
                <w:color w:val="FF0000"/>
                <w:sz w:val="21"/>
                <w:szCs w:val="21"/>
              </w:rPr>
              <w:t>必要时，通知其到公安机关提供证言</w:t>
            </w:r>
          </w:p>
        </w:tc>
      </w:tr>
      <w:tr w:rsidR="001A11D2" w:rsidRPr="00E404B6" w14:paraId="5D1683FA"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0"/>
        </w:trPr>
        <w:tc>
          <w:tcPr>
            <w:tcW w:w="426" w:type="dxa"/>
          </w:tcPr>
          <w:p w14:paraId="4ACAF665" w14:textId="77777777" w:rsidR="001A11D2" w:rsidRPr="00E404B6" w:rsidRDefault="001A11D2" w:rsidP="001A11D2">
            <w:pPr>
              <w:tabs>
                <w:tab w:val="left" w:pos="420"/>
              </w:tabs>
              <w:spacing w:beforeLines="10" w:before="31" w:afterLines="20" w:after="62" w:line="280" w:lineRule="exact"/>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调查</w:t>
            </w:r>
          </w:p>
        </w:tc>
        <w:tc>
          <w:tcPr>
            <w:tcW w:w="708" w:type="dxa"/>
          </w:tcPr>
          <w:p w14:paraId="675B6C36"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检查</w:t>
            </w:r>
          </w:p>
        </w:tc>
        <w:tc>
          <w:tcPr>
            <w:tcW w:w="7371" w:type="dxa"/>
          </w:tcPr>
          <w:p w14:paraId="3953468F"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①对人身、物品进行检查不得少于2人，应出示人民警察证</w:t>
            </w:r>
          </w:p>
          <w:p w14:paraId="4AC6A7DA"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②对</w:t>
            </w:r>
            <w:r w:rsidRPr="00E404B6">
              <w:rPr>
                <w:rFonts w:ascii="宋体" w:eastAsia="宋体" w:hAnsi="宋体" w:cs="Arial Unicode MS" w:hint="eastAsia"/>
                <w:bCs/>
                <w:color w:val="FF0000"/>
                <w:sz w:val="21"/>
                <w:szCs w:val="21"/>
              </w:rPr>
              <w:t>场所</w:t>
            </w:r>
            <w:r w:rsidRPr="00E404B6">
              <w:rPr>
                <w:rFonts w:ascii="宋体" w:eastAsia="宋体" w:hAnsi="宋体" w:cs="Arial Unicode MS" w:hint="eastAsia"/>
                <w:color w:val="000000"/>
                <w:sz w:val="21"/>
                <w:szCs w:val="21"/>
              </w:rPr>
              <w:t>进行检查，经公安机关负责人批准，</w:t>
            </w:r>
            <w:r w:rsidRPr="00E404B6">
              <w:rPr>
                <w:rFonts w:ascii="宋体" w:eastAsia="宋体" w:hAnsi="宋体" w:cs="Arial Unicode MS" w:hint="eastAsia"/>
                <w:bCs/>
                <w:color w:val="FF0000"/>
                <w:sz w:val="21"/>
                <w:szCs w:val="21"/>
              </w:rPr>
              <w:t>使用检查证检查</w:t>
            </w:r>
            <w:r w:rsidRPr="00E404B6">
              <w:rPr>
                <w:rFonts w:ascii="宋体" w:eastAsia="宋体" w:hAnsi="宋体" w:cs="Arial Unicode MS" w:hint="eastAsia"/>
                <w:color w:val="000000"/>
                <w:sz w:val="21"/>
                <w:szCs w:val="21"/>
              </w:rPr>
              <w:t>；对确有必要立即进行检查的，经出示人民警察证，可以当场检查，并应当全程同步录音录像</w:t>
            </w:r>
          </w:p>
          <w:p w14:paraId="4222301C"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bCs/>
                <w:color w:val="FF0000"/>
                <w:sz w:val="21"/>
                <w:szCs w:val="21"/>
              </w:rPr>
            </w:pPr>
            <w:r w:rsidRPr="00E404B6">
              <w:rPr>
                <w:rFonts w:ascii="宋体" w:eastAsia="宋体" w:hAnsi="宋体" w:cs="Arial Unicode MS" w:hint="eastAsia"/>
                <w:color w:val="000000"/>
                <w:sz w:val="21"/>
                <w:szCs w:val="21"/>
              </w:rPr>
              <w:t>③检查</w:t>
            </w:r>
            <w:r w:rsidRPr="00E404B6">
              <w:rPr>
                <w:rFonts w:ascii="宋体" w:eastAsia="宋体" w:hAnsi="宋体" w:cs="Arial Unicode MS" w:hint="eastAsia"/>
                <w:bCs/>
                <w:color w:val="FF0000"/>
                <w:sz w:val="21"/>
                <w:szCs w:val="21"/>
              </w:rPr>
              <w:t>公民住所</w:t>
            </w:r>
            <w:r w:rsidRPr="00E404B6">
              <w:rPr>
                <w:rFonts w:ascii="宋体" w:eastAsia="宋体" w:hAnsi="宋体" w:cs="Arial Unicode MS" w:hint="eastAsia"/>
                <w:color w:val="000000"/>
                <w:sz w:val="21"/>
                <w:szCs w:val="21"/>
              </w:rPr>
              <w:t>应当出示</w:t>
            </w:r>
            <w:r w:rsidRPr="00E404B6">
              <w:rPr>
                <w:rFonts w:ascii="宋体" w:eastAsia="宋体" w:hAnsi="宋体" w:cs="Arial Unicode MS" w:hint="eastAsia"/>
                <w:bCs/>
                <w:color w:val="FF0000"/>
                <w:sz w:val="21"/>
                <w:szCs w:val="21"/>
              </w:rPr>
              <w:t>县级以上人民政府公安机关开具的检查证</w:t>
            </w:r>
          </w:p>
          <w:p w14:paraId="349C7AD0"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④检查</w:t>
            </w:r>
            <w:r w:rsidRPr="00E404B6">
              <w:rPr>
                <w:rFonts w:ascii="宋体" w:eastAsia="宋体" w:hAnsi="宋体" w:cs="Arial Unicode MS" w:hint="eastAsia"/>
                <w:bCs/>
                <w:color w:val="FF0000"/>
                <w:sz w:val="21"/>
                <w:szCs w:val="21"/>
              </w:rPr>
              <w:t>妇女的身体</w:t>
            </w:r>
            <w:r w:rsidRPr="00E404B6">
              <w:rPr>
                <w:rFonts w:ascii="宋体" w:eastAsia="宋体" w:hAnsi="宋体" w:cs="Arial Unicode MS" w:hint="eastAsia"/>
                <w:color w:val="000000"/>
                <w:sz w:val="21"/>
                <w:szCs w:val="21"/>
              </w:rPr>
              <w:t>，应当由</w:t>
            </w:r>
            <w:r w:rsidRPr="00E404B6">
              <w:rPr>
                <w:rFonts w:ascii="宋体" w:eastAsia="宋体" w:hAnsi="宋体" w:cs="Arial Unicode MS" w:hint="eastAsia"/>
                <w:bCs/>
                <w:color w:val="FF0000"/>
                <w:sz w:val="21"/>
                <w:szCs w:val="21"/>
              </w:rPr>
              <w:t>女性工作人员</w:t>
            </w:r>
            <w:r w:rsidRPr="00E404B6">
              <w:rPr>
                <w:rFonts w:ascii="宋体" w:eastAsia="宋体" w:hAnsi="宋体" w:cs="Arial Unicode MS" w:hint="eastAsia"/>
                <w:color w:val="000000"/>
                <w:sz w:val="21"/>
                <w:szCs w:val="21"/>
              </w:rPr>
              <w:t>或者</w:t>
            </w:r>
            <w:r w:rsidRPr="00E404B6">
              <w:rPr>
                <w:rFonts w:ascii="宋体" w:eastAsia="宋体" w:hAnsi="宋体" w:cs="Arial Unicode MS" w:hint="eastAsia"/>
                <w:bCs/>
                <w:color w:val="FF0000"/>
                <w:sz w:val="21"/>
                <w:szCs w:val="21"/>
              </w:rPr>
              <w:t>医师</w:t>
            </w:r>
            <w:r w:rsidRPr="00E404B6">
              <w:rPr>
                <w:rFonts w:ascii="宋体" w:eastAsia="宋体" w:hAnsi="宋体" w:cs="Arial Unicode MS" w:hint="eastAsia"/>
                <w:color w:val="000000"/>
                <w:sz w:val="21"/>
                <w:szCs w:val="21"/>
              </w:rPr>
              <w:t>进行</w:t>
            </w:r>
          </w:p>
          <w:p w14:paraId="722052D4"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⑤</w:t>
            </w:r>
            <w:r w:rsidRPr="00E404B6">
              <w:rPr>
                <w:rFonts w:ascii="宋体" w:eastAsia="宋体" w:hAnsi="宋体" w:cs="Arial Unicode MS" w:hint="eastAsia"/>
                <w:bCs/>
                <w:color w:val="FF0000"/>
                <w:sz w:val="21"/>
                <w:szCs w:val="21"/>
              </w:rPr>
              <w:t>检查的情况应当制作检查笔录</w:t>
            </w:r>
            <w:r w:rsidRPr="00E404B6">
              <w:rPr>
                <w:rFonts w:ascii="宋体" w:eastAsia="宋体" w:hAnsi="宋体" w:cs="Arial Unicode MS" w:hint="eastAsia"/>
                <w:color w:val="000000"/>
                <w:sz w:val="21"/>
                <w:szCs w:val="21"/>
              </w:rPr>
              <w:t>，由检查人、被检查人和见证人签名、盖章或按指印；被检查人不在场或被检查人、见证人拒绝签名的，警察应当在笔录上注明</w:t>
            </w:r>
          </w:p>
        </w:tc>
      </w:tr>
      <w:tr w:rsidR="001A11D2" w:rsidRPr="00E404B6" w14:paraId="636E7678"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0"/>
        </w:trPr>
        <w:tc>
          <w:tcPr>
            <w:tcW w:w="426" w:type="dxa"/>
            <w:vMerge w:val="restart"/>
          </w:tcPr>
          <w:p w14:paraId="43D1FC7D" w14:textId="77777777" w:rsidR="001A11D2" w:rsidRPr="00E404B6" w:rsidRDefault="001A11D2" w:rsidP="001A11D2">
            <w:pPr>
              <w:tabs>
                <w:tab w:val="left" w:pos="420"/>
              </w:tabs>
              <w:spacing w:beforeLines="10" w:before="31" w:afterLines="20" w:after="62" w:line="280" w:lineRule="exact"/>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审核</w:t>
            </w:r>
          </w:p>
        </w:tc>
        <w:tc>
          <w:tcPr>
            <w:tcW w:w="708" w:type="dxa"/>
          </w:tcPr>
          <w:p w14:paraId="69D02C1D"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审核范围</w:t>
            </w:r>
          </w:p>
        </w:tc>
        <w:tc>
          <w:tcPr>
            <w:tcW w:w="7371" w:type="dxa"/>
          </w:tcPr>
          <w:p w14:paraId="7239332B"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下列处罚决定前，应当由</w:t>
            </w:r>
            <w:r w:rsidRPr="00E404B6">
              <w:rPr>
                <w:rFonts w:ascii="宋体" w:eastAsia="宋体" w:hAnsi="宋体" w:cs="Arial Unicode MS" w:hint="eastAsia"/>
                <w:bCs/>
                <w:color w:val="FF0000"/>
                <w:sz w:val="21"/>
                <w:szCs w:val="21"/>
              </w:rPr>
              <w:t>从事行政处罚决定法制审核的人员</w:t>
            </w:r>
            <w:r w:rsidRPr="00E404B6">
              <w:rPr>
                <w:rFonts w:ascii="宋体" w:eastAsia="宋体" w:hAnsi="宋体" w:cs="Arial Unicode MS" w:hint="eastAsia"/>
                <w:color w:val="000000"/>
                <w:sz w:val="21"/>
                <w:szCs w:val="21"/>
              </w:rPr>
              <w:t>进行审核：</w:t>
            </w:r>
          </w:p>
          <w:p w14:paraId="176CE246"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①涉及重大公共利益的</w:t>
            </w:r>
          </w:p>
          <w:p w14:paraId="47314F67"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②直接关系当事人或者第三人重大权益，经过听证程序的</w:t>
            </w:r>
          </w:p>
          <w:p w14:paraId="49BFF031"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③案件情况疑难复杂、涉及多个法律关系的</w:t>
            </w:r>
          </w:p>
        </w:tc>
      </w:tr>
      <w:tr w:rsidR="001A11D2" w:rsidRPr="00E404B6" w14:paraId="4FE4E22B"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
        </w:trPr>
        <w:tc>
          <w:tcPr>
            <w:tcW w:w="426" w:type="dxa"/>
            <w:vMerge/>
          </w:tcPr>
          <w:p w14:paraId="1FC3BE4D" w14:textId="77777777" w:rsidR="001A11D2" w:rsidRPr="00E404B6" w:rsidRDefault="001A11D2" w:rsidP="001104CA">
            <w:pPr>
              <w:tabs>
                <w:tab w:val="left" w:pos="420"/>
              </w:tabs>
              <w:spacing w:beforeLines="10" w:before="31" w:afterLines="20" w:after="62" w:line="280" w:lineRule="exact"/>
              <w:ind w:firstLine="422"/>
              <w:jc w:val="center"/>
              <w:rPr>
                <w:rFonts w:ascii="宋体" w:eastAsia="宋体" w:hAnsi="宋体" w:cs="微软雅黑" w:hint="eastAsia"/>
                <w:bCs/>
                <w:color w:val="000000"/>
                <w:sz w:val="21"/>
                <w:szCs w:val="21"/>
              </w:rPr>
            </w:pPr>
          </w:p>
        </w:tc>
        <w:tc>
          <w:tcPr>
            <w:tcW w:w="708" w:type="dxa"/>
          </w:tcPr>
          <w:p w14:paraId="3368483F"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审核人员</w:t>
            </w:r>
          </w:p>
        </w:tc>
        <w:tc>
          <w:tcPr>
            <w:tcW w:w="7371" w:type="dxa"/>
          </w:tcPr>
          <w:p w14:paraId="42A85C2C"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bCs/>
                <w:color w:val="FF0000"/>
                <w:sz w:val="21"/>
                <w:szCs w:val="21"/>
              </w:rPr>
              <w:t>初次</w:t>
            </w:r>
            <w:r w:rsidRPr="00E404B6">
              <w:rPr>
                <w:rFonts w:ascii="宋体" w:eastAsia="宋体" w:hAnsi="宋体" w:cs="Arial Unicode MS" w:hint="eastAsia"/>
                <w:color w:val="000000"/>
                <w:sz w:val="21"/>
                <w:szCs w:val="21"/>
              </w:rPr>
              <w:t>从事治安管理处罚决定法制审核的人员，应当通过国家统一法律职业资格考试取得法律职业资格</w:t>
            </w:r>
          </w:p>
        </w:tc>
      </w:tr>
      <w:tr w:rsidR="001A11D2" w:rsidRPr="00E404B6" w14:paraId="5BBE185C"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
        </w:trPr>
        <w:tc>
          <w:tcPr>
            <w:tcW w:w="426" w:type="dxa"/>
            <w:vMerge w:val="restart"/>
          </w:tcPr>
          <w:p w14:paraId="1AC571D3" w14:textId="77777777" w:rsidR="001A11D2" w:rsidRPr="00E404B6" w:rsidRDefault="001A11D2" w:rsidP="001A11D2">
            <w:pPr>
              <w:tabs>
                <w:tab w:val="left" w:pos="420"/>
              </w:tabs>
              <w:spacing w:beforeLines="10" w:before="31" w:afterLines="20" w:after="62" w:line="280" w:lineRule="exact"/>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决定</w:t>
            </w:r>
          </w:p>
        </w:tc>
        <w:tc>
          <w:tcPr>
            <w:tcW w:w="708" w:type="dxa"/>
          </w:tcPr>
          <w:p w14:paraId="23AC7C34"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前提</w:t>
            </w:r>
          </w:p>
        </w:tc>
        <w:tc>
          <w:tcPr>
            <w:tcW w:w="7371" w:type="dxa"/>
          </w:tcPr>
          <w:p w14:paraId="2B25947C"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EE0000"/>
                <w:sz w:val="21"/>
                <w:szCs w:val="21"/>
              </w:rPr>
              <w:t>只有本人陈述，没有其他证据证明的，不能</w:t>
            </w:r>
            <w:proofErr w:type="gramStart"/>
            <w:r w:rsidRPr="00E404B6">
              <w:rPr>
                <w:rFonts w:ascii="宋体" w:eastAsia="宋体" w:hAnsi="宋体" w:cs="Arial Unicode MS" w:hint="eastAsia"/>
                <w:color w:val="EE0000"/>
                <w:sz w:val="21"/>
                <w:szCs w:val="21"/>
              </w:rPr>
              <w:t>作出</w:t>
            </w:r>
            <w:proofErr w:type="gramEnd"/>
            <w:r w:rsidRPr="00E404B6">
              <w:rPr>
                <w:rFonts w:ascii="宋体" w:eastAsia="宋体" w:hAnsi="宋体" w:cs="Arial Unicode MS" w:hint="eastAsia"/>
                <w:color w:val="EE0000"/>
                <w:sz w:val="21"/>
                <w:szCs w:val="21"/>
              </w:rPr>
              <w:t>治安处罚决定</w:t>
            </w:r>
          </w:p>
        </w:tc>
      </w:tr>
      <w:tr w:rsidR="001A11D2" w:rsidRPr="00E404B6" w14:paraId="4BFBB9BC"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
        </w:trPr>
        <w:tc>
          <w:tcPr>
            <w:tcW w:w="426" w:type="dxa"/>
            <w:vMerge/>
          </w:tcPr>
          <w:p w14:paraId="26B96DEB" w14:textId="77777777" w:rsidR="001A11D2" w:rsidRPr="00E404B6" w:rsidRDefault="001A11D2" w:rsidP="001104CA">
            <w:pPr>
              <w:tabs>
                <w:tab w:val="left" w:pos="420"/>
              </w:tabs>
              <w:spacing w:beforeLines="10" w:before="31" w:afterLines="20" w:after="62" w:line="280" w:lineRule="exact"/>
              <w:ind w:firstLine="422"/>
              <w:jc w:val="center"/>
              <w:rPr>
                <w:rFonts w:ascii="宋体" w:eastAsia="宋体" w:hAnsi="宋体" w:cs="微软雅黑" w:hint="eastAsia"/>
                <w:bCs/>
                <w:color w:val="000000"/>
                <w:sz w:val="21"/>
                <w:szCs w:val="21"/>
              </w:rPr>
            </w:pPr>
          </w:p>
        </w:tc>
        <w:tc>
          <w:tcPr>
            <w:tcW w:w="708" w:type="dxa"/>
          </w:tcPr>
          <w:p w14:paraId="32BAAAD0"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决定方式</w:t>
            </w:r>
          </w:p>
        </w:tc>
        <w:tc>
          <w:tcPr>
            <w:tcW w:w="7371" w:type="dxa"/>
          </w:tcPr>
          <w:p w14:paraId="3E37AA41"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治安管理处罚决定书；不得口头</w:t>
            </w:r>
          </w:p>
          <w:p w14:paraId="788B5E65"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②治安管理处罚决定书</w:t>
            </w:r>
            <w:r w:rsidRPr="0051644D">
              <w:rPr>
                <w:rFonts w:ascii="宋体" w:eastAsia="宋体" w:hAnsi="宋体" w:cs="Arial Unicode MS" w:hint="eastAsia"/>
                <w:b/>
                <w:bCs/>
                <w:color w:val="4472C4" w:themeColor="accent1"/>
                <w:sz w:val="21"/>
                <w:szCs w:val="21"/>
              </w:rPr>
              <w:t>送达被侵害人</w:t>
            </w:r>
          </w:p>
          <w:p w14:paraId="15B14048"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w:t>
            </w:r>
            <w:r w:rsidRPr="00E404B6">
              <w:rPr>
                <w:rFonts w:ascii="宋体" w:eastAsia="宋体" w:hAnsi="宋体" w:cs="Arial Unicode MS" w:hint="eastAsia"/>
                <w:b/>
                <w:bCs/>
                <w:color w:val="4472C4" w:themeColor="accent1"/>
                <w:sz w:val="21"/>
                <w:szCs w:val="21"/>
              </w:rPr>
              <w:t>决定给予行政拘留处罚的，应当及时通知被处罚人的家属</w:t>
            </w:r>
          </w:p>
        </w:tc>
      </w:tr>
      <w:tr w:rsidR="001A11D2" w:rsidRPr="00E404B6" w14:paraId="48EC99B1"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0"/>
        </w:trPr>
        <w:tc>
          <w:tcPr>
            <w:tcW w:w="426" w:type="dxa"/>
            <w:vMerge/>
          </w:tcPr>
          <w:p w14:paraId="13114840" w14:textId="77777777" w:rsidR="001A11D2" w:rsidRPr="00E404B6" w:rsidRDefault="001A11D2" w:rsidP="001104CA">
            <w:pPr>
              <w:tabs>
                <w:tab w:val="left" w:pos="420"/>
              </w:tabs>
              <w:spacing w:beforeLines="10" w:before="31" w:afterLines="20" w:after="62" w:line="280" w:lineRule="exact"/>
              <w:ind w:firstLine="422"/>
              <w:jc w:val="center"/>
              <w:rPr>
                <w:rFonts w:ascii="宋体" w:eastAsia="宋体" w:hAnsi="宋体" w:cs="微软雅黑" w:hint="eastAsia"/>
                <w:bCs/>
                <w:color w:val="000000"/>
                <w:sz w:val="21"/>
                <w:szCs w:val="21"/>
              </w:rPr>
            </w:pPr>
          </w:p>
        </w:tc>
        <w:tc>
          <w:tcPr>
            <w:tcW w:w="708" w:type="dxa"/>
          </w:tcPr>
          <w:p w14:paraId="190D88C2"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决定期限</w:t>
            </w:r>
          </w:p>
        </w:tc>
        <w:tc>
          <w:tcPr>
            <w:tcW w:w="7371" w:type="dxa"/>
          </w:tcPr>
          <w:p w14:paraId="37443539"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①自立案之日起不超过30日；案情重大、复杂的，经上一级公安机关批准，可以延长30日</w:t>
            </w:r>
          </w:p>
          <w:p w14:paraId="4EBA8EC4"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②期限延长以二次为限（即</w:t>
            </w:r>
            <w:r w:rsidRPr="00E404B6">
              <w:rPr>
                <w:rFonts w:ascii="宋体" w:eastAsia="宋体" w:hAnsi="宋体" w:cs="Arial Unicode MS" w:hint="eastAsia"/>
                <w:bCs/>
                <w:color w:val="FF0000"/>
                <w:sz w:val="21"/>
                <w:szCs w:val="21"/>
              </w:rPr>
              <w:t>最长期限为自立案之日起90日内</w:t>
            </w:r>
            <w:r w:rsidRPr="00E404B6">
              <w:rPr>
                <w:rFonts w:ascii="宋体" w:eastAsia="宋体" w:hAnsi="宋体" w:cs="Arial Unicode MS" w:hint="eastAsia"/>
                <w:color w:val="000000"/>
                <w:sz w:val="21"/>
                <w:szCs w:val="21"/>
              </w:rPr>
              <w:t>）</w:t>
            </w:r>
          </w:p>
          <w:p w14:paraId="6603E4D8"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③公安派出所办理的案件需要延长期限的，由所属公安机关批准</w:t>
            </w:r>
          </w:p>
          <w:p w14:paraId="3E6F2509"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【扣除期限】鉴定的时间、听证的时间，不计</w:t>
            </w:r>
            <w:proofErr w:type="gramStart"/>
            <w:r w:rsidRPr="00E404B6">
              <w:rPr>
                <w:rFonts w:ascii="宋体" w:eastAsia="宋体" w:hAnsi="宋体" w:cs="Arial Unicode MS" w:hint="eastAsia"/>
                <w:color w:val="000000"/>
                <w:sz w:val="21"/>
                <w:szCs w:val="21"/>
              </w:rPr>
              <w:t>入办理</w:t>
            </w:r>
            <w:proofErr w:type="gramEnd"/>
            <w:r w:rsidRPr="00E404B6">
              <w:rPr>
                <w:rFonts w:ascii="宋体" w:eastAsia="宋体" w:hAnsi="宋体" w:cs="Arial Unicode MS" w:hint="eastAsia"/>
                <w:color w:val="000000"/>
                <w:sz w:val="21"/>
                <w:szCs w:val="21"/>
              </w:rPr>
              <w:t>治安案件的期限</w:t>
            </w:r>
          </w:p>
        </w:tc>
      </w:tr>
      <w:tr w:rsidR="001A11D2" w:rsidRPr="00E404B6" w14:paraId="00761EEF" w14:textId="77777777" w:rsidTr="001A11D2">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0"/>
        </w:trPr>
        <w:tc>
          <w:tcPr>
            <w:tcW w:w="426" w:type="dxa"/>
          </w:tcPr>
          <w:p w14:paraId="37D109D2" w14:textId="77777777" w:rsidR="001A11D2" w:rsidRPr="00E404B6" w:rsidRDefault="001A11D2" w:rsidP="001A11D2">
            <w:pPr>
              <w:tabs>
                <w:tab w:val="left" w:pos="420"/>
              </w:tabs>
              <w:spacing w:beforeLines="10" w:before="31" w:afterLines="20" w:after="62" w:line="280" w:lineRule="exact"/>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送达</w:t>
            </w:r>
          </w:p>
        </w:tc>
        <w:tc>
          <w:tcPr>
            <w:tcW w:w="708" w:type="dxa"/>
          </w:tcPr>
          <w:p w14:paraId="6972940E" w14:textId="77777777" w:rsidR="001A11D2" w:rsidRPr="00E404B6" w:rsidRDefault="001A11D2" w:rsidP="001A11D2">
            <w:pPr>
              <w:tabs>
                <w:tab w:val="left" w:pos="420"/>
              </w:tabs>
              <w:spacing w:beforeLines="10" w:before="31" w:afterLines="20" w:after="62" w:line="280" w:lineRule="exact"/>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时限</w:t>
            </w:r>
          </w:p>
        </w:tc>
        <w:tc>
          <w:tcPr>
            <w:tcW w:w="7371" w:type="dxa"/>
          </w:tcPr>
          <w:p w14:paraId="6BA6C3F6"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①当场宣告，当场送达</w:t>
            </w:r>
          </w:p>
          <w:p w14:paraId="77B89D44" w14:textId="77777777" w:rsidR="001A11D2" w:rsidRPr="00E404B6" w:rsidRDefault="001A11D2" w:rsidP="001A11D2">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②无法当场宣告，2日内送达</w:t>
            </w:r>
          </w:p>
        </w:tc>
      </w:tr>
    </w:tbl>
    <w:p w14:paraId="4501E203" w14:textId="77777777" w:rsidR="00E404B6" w:rsidRPr="00E404B6" w:rsidRDefault="00E404B6" w:rsidP="0051644D">
      <w:pPr>
        <w:tabs>
          <w:tab w:val="left" w:pos="420"/>
        </w:tabs>
        <w:spacing w:after="0" w:line="384" w:lineRule="exact"/>
        <w:jc w:val="both"/>
        <w:rPr>
          <w:rFonts w:ascii="宋体" w:eastAsia="宋体" w:hAnsi="宋体" w:cs="Times New Roman" w:hint="eastAsia"/>
          <w:color w:val="000000"/>
          <w:kern w:val="0"/>
          <w:sz w:val="21"/>
          <w:szCs w:val="21"/>
          <w14:ligatures w14:val="none"/>
        </w:rPr>
      </w:pPr>
    </w:p>
    <w:p w14:paraId="18960AA7" w14:textId="1F672DC7" w:rsidR="00E404B6" w:rsidRPr="00E404B6" w:rsidRDefault="00E404B6" w:rsidP="0051644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404B6">
        <w:rPr>
          <w:rFonts w:ascii="宋体" w:eastAsia="宋体" w:hAnsi="宋体" w:cs="汉仪大宋简" w:hint="eastAsia"/>
          <w:b/>
          <w:bCs/>
          <w:color w:val="000000"/>
          <w:kern w:val="0"/>
          <w:sz w:val="21"/>
          <w:szCs w:val="21"/>
          <w:lang w:val="zh-CN"/>
          <w14:ligatures w14:val="none"/>
        </w:rPr>
        <w:lastRenderedPageBreak/>
        <w:t>（七）简易程序</w:t>
      </w:r>
    </w:p>
    <w:tbl>
      <w:tblPr>
        <w:tblStyle w:val="1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408"/>
        <w:gridCol w:w="7097"/>
      </w:tblGrid>
      <w:tr w:rsidR="00E404B6" w:rsidRPr="00E404B6" w14:paraId="17A38F50" w14:textId="77777777" w:rsidTr="00AF2D2D">
        <w:trPr>
          <w:trHeight w:val="257"/>
          <w:jc w:val="center"/>
        </w:trPr>
        <w:tc>
          <w:tcPr>
            <w:tcW w:w="1408" w:type="dxa"/>
            <w:vAlign w:val="center"/>
          </w:tcPr>
          <w:p w14:paraId="4F236C54"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特征</w:t>
            </w:r>
          </w:p>
        </w:tc>
        <w:tc>
          <w:tcPr>
            <w:tcW w:w="7097" w:type="dxa"/>
            <w:vAlign w:val="center"/>
          </w:tcPr>
          <w:p w14:paraId="1CFFAD2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当场决定、当场送达、24小时内备案</w:t>
            </w:r>
          </w:p>
        </w:tc>
      </w:tr>
      <w:tr w:rsidR="00E404B6" w:rsidRPr="00E404B6" w14:paraId="044678BA" w14:textId="77777777" w:rsidTr="00AF2D2D">
        <w:trPr>
          <w:trHeight w:val="257"/>
          <w:jc w:val="center"/>
        </w:trPr>
        <w:tc>
          <w:tcPr>
            <w:tcW w:w="1408" w:type="dxa"/>
            <w:vAlign w:val="center"/>
          </w:tcPr>
          <w:p w14:paraId="78BD9C1E"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适用范围</w:t>
            </w:r>
          </w:p>
        </w:tc>
        <w:tc>
          <w:tcPr>
            <w:tcW w:w="7097" w:type="dxa"/>
            <w:vAlign w:val="center"/>
          </w:tcPr>
          <w:p w14:paraId="1D1B239C"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bCs/>
                <w:color w:val="4472C4" w:themeColor="accent1"/>
                <w:sz w:val="21"/>
                <w:szCs w:val="21"/>
              </w:rPr>
            </w:pPr>
            <w:r w:rsidRPr="00E404B6">
              <w:rPr>
                <w:rFonts w:ascii="宋体" w:eastAsia="宋体" w:hAnsi="宋体" w:cs="Arial Unicode MS" w:hint="eastAsia"/>
                <w:b/>
                <w:bCs/>
                <w:color w:val="4472C4" w:themeColor="accent1"/>
                <w:sz w:val="21"/>
                <w:szCs w:val="21"/>
              </w:rPr>
              <w:t>违法事实确凿并有法定依据的下列案件：</w:t>
            </w:r>
          </w:p>
          <w:p w14:paraId="3531E320"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bCs/>
                <w:color w:val="4472C4" w:themeColor="accent1"/>
                <w:sz w:val="21"/>
                <w:szCs w:val="21"/>
              </w:rPr>
            </w:pPr>
            <w:r w:rsidRPr="00E404B6">
              <w:rPr>
                <w:rFonts w:ascii="宋体" w:eastAsia="宋体" w:hAnsi="宋体" w:cs="Arial Unicode MS" w:hint="eastAsia"/>
                <w:b/>
                <w:bCs/>
                <w:color w:val="4472C4" w:themeColor="accent1"/>
                <w:sz w:val="21"/>
                <w:szCs w:val="21"/>
              </w:rPr>
              <w:t>①警告</w:t>
            </w:r>
          </w:p>
          <w:p w14:paraId="55E31917"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bCs/>
                <w:color w:val="4472C4" w:themeColor="accent1"/>
                <w:sz w:val="21"/>
                <w:szCs w:val="21"/>
              </w:rPr>
            </w:pPr>
            <w:r w:rsidRPr="00E404B6">
              <w:rPr>
                <w:rFonts w:ascii="宋体" w:eastAsia="宋体" w:hAnsi="宋体" w:cs="微软雅黑" w:hint="eastAsia"/>
                <w:b/>
                <w:bCs/>
                <w:color w:val="4472C4" w:themeColor="accent1"/>
                <w:sz w:val="21"/>
                <w:szCs w:val="21"/>
              </w:rPr>
              <w:t>②500元以下罚款</w:t>
            </w:r>
          </w:p>
        </w:tc>
      </w:tr>
      <w:tr w:rsidR="00E404B6" w:rsidRPr="00E404B6" w14:paraId="674C913E" w14:textId="77777777" w:rsidTr="00AF2D2D">
        <w:trPr>
          <w:trHeight w:val="257"/>
          <w:jc w:val="center"/>
        </w:trPr>
        <w:tc>
          <w:tcPr>
            <w:tcW w:w="1408" w:type="dxa"/>
            <w:vAlign w:val="center"/>
          </w:tcPr>
          <w:p w14:paraId="1E92243B"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执法人员</w:t>
            </w:r>
          </w:p>
        </w:tc>
        <w:tc>
          <w:tcPr>
            <w:tcW w:w="7097" w:type="dxa"/>
            <w:vAlign w:val="center"/>
          </w:tcPr>
          <w:p w14:paraId="6784A8CC"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适用当场处罚，</w:t>
            </w:r>
            <w:r w:rsidRPr="00E404B6">
              <w:rPr>
                <w:rFonts w:ascii="宋体" w:eastAsia="宋体" w:hAnsi="宋体" w:cs="微软雅黑" w:hint="eastAsia"/>
                <w:bCs/>
                <w:color w:val="FF0000"/>
                <w:sz w:val="21"/>
                <w:szCs w:val="21"/>
              </w:rPr>
              <w:t>被处罚人对拟作出治安管理处罚的内容及事实、理由、依据没有异议的，可以由1名警察</w:t>
            </w:r>
            <w:proofErr w:type="gramStart"/>
            <w:r w:rsidRPr="00E404B6">
              <w:rPr>
                <w:rFonts w:ascii="宋体" w:eastAsia="宋体" w:hAnsi="宋体" w:cs="微软雅黑" w:hint="eastAsia"/>
                <w:bCs/>
                <w:color w:val="FF0000"/>
                <w:sz w:val="21"/>
                <w:szCs w:val="21"/>
              </w:rPr>
              <w:t>作出</w:t>
            </w:r>
            <w:proofErr w:type="gramEnd"/>
            <w:r w:rsidRPr="00E404B6">
              <w:rPr>
                <w:rFonts w:ascii="宋体" w:eastAsia="宋体" w:hAnsi="宋体" w:cs="微软雅黑" w:hint="eastAsia"/>
                <w:bCs/>
                <w:color w:val="FF0000"/>
                <w:sz w:val="21"/>
                <w:szCs w:val="21"/>
              </w:rPr>
              <w:t>治安管理处罚决定，并应当全程同步录音录像</w:t>
            </w:r>
          </w:p>
        </w:tc>
      </w:tr>
      <w:tr w:rsidR="00E404B6" w:rsidRPr="00E404B6" w14:paraId="17EEAE5D" w14:textId="77777777" w:rsidTr="00AF2D2D">
        <w:trPr>
          <w:trHeight w:val="257"/>
          <w:jc w:val="center"/>
        </w:trPr>
        <w:tc>
          <w:tcPr>
            <w:tcW w:w="1408" w:type="dxa"/>
            <w:vAlign w:val="center"/>
          </w:tcPr>
          <w:p w14:paraId="7F6CF061"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处罚决定</w:t>
            </w:r>
          </w:p>
        </w:tc>
        <w:tc>
          <w:tcPr>
            <w:tcW w:w="7097" w:type="dxa"/>
            <w:vAlign w:val="center"/>
          </w:tcPr>
          <w:p w14:paraId="114EB8EB"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①应当载明被处罚人的姓名、违法行为、处罚依据、罚款数额、时间、地点以及公安机关名称</w:t>
            </w:r>
          </w:p>
          <w:p w14:paraId="1418D6A2"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w:t>
            </w:r>
            <w:r w:rsidRPr="00E404B6">
              <w:rPr>
                <w:rFonts w:ascii="宋体" w:eastAsia="宋体" w:hAnsi="宋体" w:cs="微软雅黑" w:hint="eastAsia"/>
                <w:bCs/>
                <w:color w:val="FF0000"/>
                <w:sz w:val="21"/>
                <w:szCs w:val="21"/>
              </w:rPr>
              <w:t>由经办的人民警察签名或盖章</w:t>
            </w:r>
          </w:p>
        </w:tc>
      </w:tr>
    </w:tbl>
    <w:p w14:paraId="3E70475F" w14:textId="77777777" w:rsidR="00E404B6" w:rsidRPr="00E404B6" w:rsidRDefault="00E404B6" w:rsidP="0051644D">
      <w:pPr>
        <w:tabs>
          <w:tab w:val="left" w:pos="420"/>
        </w:tabs>
        <w:spacing w:after="0" w:line="384" w:lineRule="exact"/>
        <w:jc w:val="both"/>
        <w:rPr>
          <w:rFonts w:ascii="宋体" w:eastAsia="宋体" w:hAnsi="宋体" w:cs="Times New Roman" w:hint="eastAsia"/>
          <w:color w:val="000000"/>
          <w:kern w:val="0"/>
          <w:sz w:val="21"/>
          <w:szCs w:val="21"/>
          <w14:ligatures w14:val="none"/>
        </w:rPr>
      </w:pPr>
    </w:p>
    <w:p w14:paraId="5952B333" w14:textId="5453FADE" w:rsidR="00E404B6" w:rsidRPr="00E404B6" w:rsidRDefault="00E404B6" w:rsidP="0051644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bookmarkStart w:id="1" w:name="_Hlk216281104"/>
      <w:r w:rsidRPr="00E404B6">
        <w:rPr>
          <w:rFonts w:ascii="宋体" w:eastAsia="宋体" w:hAnsi="宋体" w:cs="汉仪大宋简" w:hint="eastAsia"/>
          <w:b/>
          <w:bCs/>
          <w:color w:val="000000"/>
          <w:kern w:val="0"/>
          <w:sz w:val="21"/>
          <w:szCs w:val="21"/>
          <w:lang w:val="zh-CN"/>
          <w14:ligatures w14:val="none"/>
        </w:rPr>
        <w:t>（八）听证程序</w:t>
      </w:r>
    </w:p>
    <w:tbl>
      <w:tblPr>
        <w:tblStyle w:val="1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7806"/>
      </w:tblGrid>
      <w:tr w:rsidR="00E404B6" w:rsidRPr="00E404B6" w14:paraId="7783E948" w14:textId="77777777" w:rsidTr="00AF2D2D">
        <w:trPr>
          <w:trHeight w:val="257"/>
          <w:jc w:val="center"/>
        </w:trPr>
        <w:tc>
          <w:tcPr>
            <w:tcW w:w="699" w:type="dxa"/>
            <w:vAlign w:val="center"/>
          </w:tcPr>
          <w:bookmarkEnd w:id="1"/>
          <w:p w14:paraId="54B1885D"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
                <w:color w:val="000000"/>
                <w:sz w:val="21"/>
                <w:szCs w:val="21"/>
              </w:rPr>
            </w:pPr>
            <w:r w:rsidRPr="00E404B6">
              <w:rPr>
                <w:rFonts w:ascii="宋体" w:eastAsia="宋体" w:hAnsi="宋体" w:cs="微软雅黑" w:hint="eastAsia"/>
                <w:b/>
                <w:color w:val="007BB8"/>
                <w:sz w:val="21"/>
                <w:szCs w:val="21"/>
              </w:rPr>
              <w:t>适用范围</w:t>
            </w:r>
          </w:p>
        </w:tc>
        <w:tc>
          <w:tcPr>
            <w:tcW w:w="7806" w:type="dxa"/>
            <w:vAlign w:val="center"/>
          </w:tcPr>
          <w:p w14:paraId="39C933A6"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①吊销许可证</w:t>
            </w:r>
          </w:p>
          <w:p w14:paraId="76CF354D"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②处</w:t>
            </w:r>
            <w:r w:rsidRPr="00E404B6">
              <w:rPr>
                <w:rFonts w:ascii="宋体" w:eastAsia="宋体" w:hAnsi="宋体" w:cs="微软雅黑" w:hint="eastAsia"/>
                <w:bCs/>
                <w:color w:val="FF0000"/>
                <w:sz w:val="21"/>
                <w:szCs w:val="21"/>
              </w:rPr>
              <w:t>4000元以上</w:t>
            </w:r>
            <w:r w:rsidRPr="00E404B6">
              <w:rPr>
                <w:rFonts w:ascii="宋体" w:eastAsia="宋体" w:hAnsi="宋体" w:cs="Arial Unicode MS" w:hint="eastAsia"/>
                <w:color w:val="000000"/>
                <w:sz w:val="21"/>
                <w:szCs w:val="21"/>
              </w:rPr>
              <w:t>罚款</w:t>
            </w:r>
          </w:p>
          <w:p w14:paraId="063CCE8D"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bCs/>
                <w:color w:val="000000"/>
                <w:sz w:val="21"/>
                <w:szCs w:val="21"/>
              </w:rPr>
            </w:pPr>
            <w:r w:rsidRPr="00E404B6">
              <w:rPr>
                <w:rFonts w:ascii="宋体" w:eastAsia="宋体" w:hAnsi="宋体" w:cs="Arial Unicode MS" w:hint="eastAsia"/>
                <w:color w:val="000000"/>
                <w:sz w:val="21"/>
                <w:szCs w:val="21"/>
              </w:rPr>
              <w:t>③</w:t>
            </w:r>
            <w:r w:rsidRPr="00E404B6">
              <w:rPr>
                <w:rFonts w:ascii="宋体" w:eastAsia="宋体" w:hAnsi="宋体" w:cs="微软雅黑" w:hint="eastAsia"/>
                <w:bCs/>
                <w:color w:val="FF0000"/>
                <w:sz w:val="21"/>
                <w:szCs w:val="21"/>
              </w:rPr>
              <w:t>采取责令停业整顿措施</w:t>
            </w:r>
          </w:p>
          <w:p w14:paraId="65CCA933" w14:textId="045B1220"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④针对未成年人</w:t>
            </w:r>
            <w:r w:rsidR="004B18D0" w:rsidRPr="004B18D0">
              <w:rPr>
                <w:rFonts w:ascii="宋体" w:eastAsia="宋体" w:hAnsi="宋体" w:cs="Arial Unicode MS" w:hint="eastAsia"/>
                <w:b/>
                <w:bCs/>
                <w:color w:val="4472C4" w:themeColor="accent1"/>
                <w:sz w:val="21"/>
                <w:szCs w:val="21"/>
              </w:rPr>
              <w:t>可能</w:t>
            </w:r>
            <w:r w:rsidRPr="00E404B6">
              <w:rPr>
                <w:rFonts w:ascii="宋体" w:eastAsia="宋体" w:hAnsi="宋体" w:cs="微软雅黑" w:hint="eastAsia"/>
                <w:bCs/>
                <w:color w:val="FF0000"/>
                <w:sz w:val="21"/>
                <w:szCs w:val="21"/>
              </w:rPr>
              <w:t>执行</w:t>
            </w:r>
            <w:r w:rsidRPr="00E404B6">
              <w:rPr>
                <w:rFonts w:ascii="宋体" w:eastAsia="宋体" w:hAnsi="宋体" w:cs="Arial Unicode MS" w:hint="eastAsia"/>
                <w:color w:val="000000"/>
                <w:sz w:val="21"/>
                <w:szCs w:val="21"/>
              </w:rPr>
              <w:t>行政拘留</w:t>
            </w:r>
          </w:p>
        </w:tc>
      </w:tr>
      <w:tr w:rsidR="00E404B6" w:rsidRPr="00E404B6" w14:paraId="0A2875F4" w14:textId="77777777" w:rsidTr="00AF2D2D">
        <w:trPr>
          <w:trHeight w:val="144"/>
          <w:jc w:val="center"/>
        </w:trPr>
        <w:tc>
          <w:tcPr>
            <w:tcW w:w="699" w:type="dxa"/>
            <w:vAlign w:val="center"/>
          </w:tcPr>
          <w:p w14:paraId="1A99749B"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启动方式</w:t>
            </w:r>
          </w:p>
        </w:tc>
        <w:tc>
          <w:tcPr>
            <w:tcW w:w="7806" w:type="dxa"/>
            <w:vAlign w:val="center"/>
          </w:tcPr>
          <w:p w14:paraId="0C1B251F"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①应当告知被处罚人有申请听证的权利</w:t>
            </w:r>
          </w:p>
          <w:p w14:paraId="086BBC54"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②公安机关不是应当主动组织听证程序</w:t>
            </w:r>
          </w:p>
          <w:p w14:paraId="2824A07C"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EE0000"/>
                <w:sz w:val="21"/>
                <w:szCs w:val="21"/>
              </w:rPr>
            </w:pPr>
            <w:r w:rsidRPr="00E404B6">
              <w:rPr>
                <w:rFonts w:ascii="宋体" w:eastAsia="宋体" w:hAnsi="宋体" w:cs="Arial Unicode MS" w:hint="eastAsia"/>
                <w:color w:val="000000"/>
                <w:sz w:val="21"/>
                <w:szCs w:val="21"/>
              </w:rPr>
              <w:t>③针对未成年人执行行政拘留的，</w:t>
            </w:r>
            <w:r w:rsidRPr="00E404B6">
              <w:rPr>
                <w:rFonts w:ascii="宋体" w:eastAsia="宋体" w:hAnsi="宋体" w:cs="Arial Unicode MS" w:hint="eastAsia"/>
                <w:color w:val="EE0000"/>
                <w:sz w:val="21"/>
                <w:szCs w:val="21"/>
              </w:rPr>
              <w:t>应当告知未成年人和其监护人有权要求举行听证；未成年人和其监护人要求听证的，应当举行听证</w:t>
            </w:r>
          </w:p>
          <w:p w14:paraId="202D70D8"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④对于其他案情复杂或具有重大社会影响的案件，被处罚人要求听证，公安机关认为必要的，应当及时举行听证</w:t>
            </w:r>
          </w:p>
          <w:p w14:paraId="0A4EC000"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微软雅黑" w:hint="eastAsia"/>
                <w:bCs/>
                <w:color w:val="FF0000"/>
                <w:sz w:val="21"/>
                <w:szCs w:val="21"/>
              </w:rPr>
              <w:t>【备注】</w:t>
            </w:r>
            <w:r w:rsidRPr="00E404B6">
              <w:rPr>
                <w:rFonts w:ascii="宋体" w:eastAsia="宋体" w:hAnsi="宋体" w:cs="Arial Unicode MS" w:hint="eastAsia"/>
                <w:color w:val="000000"/>
                <w:sz w:val="21"/>
                <w:szCs w:val="21"/>
              </w:rPr>
              <w:t>不得因违反治安管理行为人要求听证而加重其处罚</w:t>
            </w:r>
          </w:p>
        </w:tc>
      </w:tr>
    </w:tbl>
    <w:p w14:paraId="4D41BCB9" w14:textId="77777777" w:rsidR="00E404B6" w:rsidRPr="00E404B6" w:rsidRDefault="00E404B6" w:rsidP="00E404B6">
      <w:pPr>
        <w:tabs>
          <w:tab w:val="left" w:pos="420"/>
        </w:tabs>
        <w:spacing w:after="0" w:line="384" w:lineRule="exact"/>
        <w:ind w:firstLineChars="200" w:firstLine="420"/>
        <w:jc w:val="both"/>
        <w:rPr>
          <w:rFonts w:ascii="宋体" w:eastAsia="宋体" w:hAnsi="宋体" w:cs="Times New Roman" w:hint="eastAsia"/>
          <w:color w:val="000000"/>
          <w:kern w:val="0"/>
          <w:sz w:val="21"/>
          <w:szCs w:val="21"/>
          <w14:ligatures w14:val="none"/>
        </w:rPr>
      </w:pPr>
    </w:p>
    <w:p w14:paraId="759323AC" w14:textId="1A3E0EB5" w:rsidR="00E404B6" w:rsidRPr="00E404B6" w:rsidRDefault="00E404B6" w:rsidP="00425D71">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E404B6">
        <w:rPr>
          <w:rFonts w:ascii="宋体" w:eastAsia="宋体" w:hAnsi="宋体" w:cs="汉仪大宋简" w:hint="eastAsia"/>
          <w:b/>
          <w:bCs/>
          <w:color w:val="000000"/>
          <w:kern w:val="0"/>
          <w:sz w:val="21"/>
          <w:szCs w:val="21"/>
          <w:lang w:val="zh-CN"/>
          <w14:ligatures w14:val="none"/>
        </w:rPr>
        <w:t>（九）行政拘留的执行</w:t>
      </w:r>
    </w:p>
    <w:tbl>
      <w:tblPr>
        <w:tblStyle w:val="1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27"/>
        <w:gridCol w:w="1274"/>
        <w:gridCol w:w="6804"/>
      </w:tblGrid>
      <w:tr w:rsidR="00E404B6" w:rsidRPr="00E404B6" w14:paraId="52899D36" w14:textId="77777777" w:rsidTr="0081266D">
        <w:trPr>
          <w:trHeight w:val="258"/>
          <w:jc w:val="center"/>
        </w:trPr>
        <w:tc>
          <w:tcPr>
            <w:tcW w:w="427" w:type="dxa"/>
            <w:vMerge w:val="restart"/>
            <w:vAlign w:val="center"/>
          </w:tcPr>
          <w:p w14:paraId="28CC6E8E"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r w:rsidRPr="00E404B6">
              <w:rPr>
                <w:rFonts w:ascii="宋体" w:eastAsia="宋体" w:hAnsi="宋体" w:cs="微软雅黑" w:hint="eastAsia"/>
                <w:bCs/>
                <w:color w:val="000000"/>
                <w:sz w:val="21"/>
                <w:szCs w:val="21"/>
              </w:rPr>
              <w:t>罚款的执行</w:t>
            </w:r>
          </w:p>
        </w:tc>
        <w:tc>
          <w:tcPr>
            <w:tcW w:w="1274" w:type="dxa"/>
            <w:vAlign w:val="center"/>
          </w:tcPr>
          <w:p w14:paraId="45B9F4CF"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原则</w:t>
            </w:r>
          </w:p>
          <w:p w14:paraId="09F17E06"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罚缴相分离</w:t>
            </w:r>
          </w:p>
        </w:tc>
        <w:tc>
          <w:tcPr>
            <w:tcW w:w="6804" w:type="dxa"/>
            <w:vAlign w:val="center"/>
          </w:tcPr>
          <w:p w14:paraId="107C50F9"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罚款决定的公安机关应当与收缴罚款的机构分离</w:t>
            </w:r>
          </w:p>
          <w:p w14:paraId="0C3B1B0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②当事人应当自收到处罚决定书之日起15日内，到指定的银行或者通过电子支付系统缴纳罚款</w:t>
            </w:r>
          </w:p>
        </w:tc>
      </w:tr>
      <w:tr w:rsidR="00E404B6" w:rsidRPr="00E404B6" w14:paraId="61943C86" w14:textId="77777777" w:rsidTr="0081266D">
        <w:trPr>
          <w:trHeight w:val="773"/>
          <w:jc w:val="center"/>
        </w:trPr>
        <w:tc>
          <w:tcPr>
            <w:tcW w:w="427" w:type="dxa"/>
            <w:vMerge/>
            <w:vAlign w:val="center"/>
            <w:hideMark/>
          </w:tcPr>
          <w:p w14:paraId="0460F225"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p>
        </w:tc>
        <w:tc>
          <w:tcPr>
            <w:tcW w:w="1274" w:type="dxa"/>
            <w:vAlign w:val="center"/>
            <w:hideMark/>
          </w:tcPr>
          <w:p w14:paraId="16361A89"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例外</w:t>
            </w:r>
          </w:p>
          <w:p w14:paraId="34A4A9E0"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当场收缴</w:t>
            </w:r>
          </w:p>
        </w:tc>
        <w:tc>
          <w:tcPr>
            <w:tcW w:w="6804" w:type="dxa"/>
            <w:vAlign w:val="center"/>
            <w:hideMark/>
          </w:tcPr>
          <w:p w14:paraId="2C15C161" w14:textId="6CC6667C" w:rsidR="00E404B6" w:rsidRPr="008212E6" w:rsidRDefault="00E404B6" w:rsidP="008212E6">
            <w:pPr>
              <w:pStyle w:val="a9"/>
              <w:numPr>
                <w:ilvl w:val="0"/>
                <w:numId w:val="2"/>
              </w:numPr>
              <w:tabs>
                <w:tab w:val="left" w:pos="420"/>
              </w:tabs>
              <w:spacing w:beforeLines="10" w:before="31" w:afterLines="20" w:after="62" w:line="280" w:lineRule="exact"/>
              <w:jc w:val="both"/>
              <w:rPr>
                <w:rFonts w:ascii="宋体" w:eastAsia="宋体" w:hAnsi="宋体" w:cs="Arial Unicode MS" w:hint="eastAsia"/>
                <w:b/>
                <w:bCs/>
                <w:color w:val="000000"/>
                <w:sz w:val="21"/>
                <w:szCs w:val="21"/>
              </w:rPr>
            </w:pPr>
            <w:r w:rsidRPr="008212E6">
              <w:rPr>
                <w:rFonts w:ascii="宋体" w:eastAsia="宋体" w:hAnsi="宋体" w:cs="Arial Unicode MS" w:hint="eastAsia"/>
                <w:bCs/>
                <w:color w:val="FF0000"/>
                <w:sz w:val="21"/>
                <w:szCs w:val="21"/>
              </w:rPr>
              <w:t>被处200元以下罚款，被处罚人对罚款无异议的</w:t>
            </w:r>
            <w:r w:rsidR="008212E6" w:rsidRPr="008212E6">
              <w:rPr>
                <w:rFonts w:ascii="宋体" w:eastAsia="宋体" w:hAnsi="宋体" w:cs="Arial Unicode MS" w:hint="eastAsia"/>
                <w:bCs/>
                <w:color w:val="4472C4" w:themeColor="accent1"/>
                <w:sz w:val="21"/>
                <w:szCs w:val="21"/>
              </w:rPr>
              <w:t>（一般处罚法100）</w:t>
            </w:r>
          </w:p>
          <w:p w14:paraId="59A87942"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②在边远水上交通不便地区，旅客列车上或口岸，向指定银行缴纳罚款有困难，经被处罚人提出的</w:t>
            </w:r>
          </w:p>
          <w:p w14:paraId="2F40BCB5"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③被处罚人在当地没有固定住所，</w:t>
            </w:r>
            <w:proofErr w:type="gramStart"/>
            <w:r w:rsidRPr="00E404B6">
              <w:rPr>
                <w:rFonts w:ascii="宋体" w:eastAsia="宋体" w:hAnsi="宋体" w:cs="Arial Unicode MS" w:hint="eastAsia"/>
                <w:color w:val="000000"/>
                <w:sz w:val="21"/>
                <w:szCs w:val="21"/>
              </w:rPr>
              <w:t>不</w:t>
            </w:r>
            <w:proofErr w:type="gramEnd"/>
            <w:r w:rsidRPr="00E404B6">
              <w:rPr>
                <w:rFonts w:ascii="宋体" w:eastAsia="宋体" w:hAnsi="宋体" w:cs="Arial Unicode MS" w:hint="eastAsia"/>
                <w:color w:val="000000"/>
                <w:sz w:val="21"/>
                <w:szCs w:val="21"/>
              </w:rPr>
              <w:t>当场收缴事后难以执行的</w:t>
            </w:r>
          </w:p>
        </w:tc>
      </w:tr>
      <w:tr w:rsidR="008212E6" w:rsidRPr="00E404B6" w14:paraId="0F5B7C25" w14:textId="77777777" w:rsidTr="008212E6">
        <w:trPr>
          <w:trHeight w:val="810"/>
          <w:jc w:val="center"/>
        </w:trPr>
        <w:tc>
          <w:tcPr>
            <w:tcW w:w="427" w:type="dxa"/>
            <w:vMerge/>
            <w:vAlign w:val="center"/>
          </w:tcPr>
          <w:p w14:paraId="0EE2D98B" w14:textId="77777777" w:rsidR="008212E6" w:rsidRPr="00E404B6" w:rsidRDefault="008212E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p>
        </w:tc>
        <w:tc>
          <w:tcPr>
            <w:tcW w:w="1274" w:type="dxa"/>
            <w:vAlign w:val="center"/>
          </w:tcPr>
          <w:p w14:paraId="2FC05C73" w14:textId="77777777" w:rsidR="008212E6" w:rsidRPr="00E404B6" w:rsidRDefault="008212E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出具收据</w:t>
            </w:r>
          </w:p>
        </w:tc>
        <w:tc>
          <w:tcPr>
            <w:tcW w:w="6804" w:type="dxa"/>
            <w:vAlign w:val="center"/>
          </w:tcPr>
          <w:p w14:paraId="01A76F0A" w14:textId="77777777" w:rsidR="008212E6" w:rsidRPr="00E404B6" w:rsidRDefault="008212E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当场收缴罚款必须向当事人出具国务院财政部门或者省级财政部门统一制发的罚款专用票据；否则，有权拒绝缴纳</w:t>
            </w:r>
          </w:p>
        </w:tc>
      </w:tr>
      <w:tr w:rsidR="00E404B6" w:rsidRPr="00E404B6" w14:paraId="6B8D6B96" w14:textId="77777777" w:rsidTr="0081266D">
        <w:trPr>
          <w:trHeight w:val="274"/>
          <w:jc w:val="center"/>
        </w:trPr>
        <w:tc>
          <w:tcPr>
            <w:tcW w:w="427" w:type="dxa"/>
            <w:vMerge w:val="restart"/>
            <w:vAlign w:val="center"/>
          </w:tcPr>
          <w:p w14:paraId="53FB4F0C"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
                <w:color w:val="000000"/>
                <w:sz w:val="21"/>
                <w:szCs w:val="21"/>
              </w:rPr>
            </w:pPr>
            <w:r w:rsidRPr="00E404B6">
              <w:rPr>
                <w:rFonts w:ascii="宋体" w:eastAsia="宋体" w:hAnsi="宋体" w:cs="微软雅黑" w:hint="eastAsia"/>
                <w:b/>
                <w:color w:val="007BB8"/>
                <w:sz w:val="21"/>
                <w:szCs w:val="21"/>
              </w:rPr>
              <w:t>行政拘留</w:t>
            </w:r>
            <w:r w:rsidRPr="00E404B6">
              <w:rPr>
                <w:rFonts w:ascii="宋体" w:eastAsia="宋体" w:hAnsi="宋体" w:cs="微软雅黑" w:hint="eastAsia"/>
                <w:b/>
                <w:color w:val="007BB8"/>
                <w:sz w:val="21"/>
                <w:szCs w:val="21"/>
              </w:rPr>
              <w:lastRenderedPageBreak/>
              <w:t>的执行</w:t>
            </w:r>
          </w:p>
        </w:tc>
        <w:tc>
          <w:tcPr>
            <w:tcW w:w="1274" w:type="dxa"/>
            <w:vAlign w:val="center"/>
          </w:tcPr>
          <w:p w14:paraId="6B146EA0"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lastRenderedPageBreak/>
              <w:t>执行场所</w:t>
            </w:r>
          </w:p>
        </w:tc>
        <w:tc>
          <w:tcPr>
            <w:tcW w:w="6804" w:type="dxa"/>
            <w:vAlign w:val="center"/>
          </w:tcPr>
          <w:p w14:paraId="09E4E637"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①原则：由</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决定的公安机关送拘留所执行</w:t>
            </w:r>
          </w:p>
          <w:p w14:paraId="2D6089A6"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color w:val="000000"/>
                <w:sz w:val="21"/>
                <w:szCs w:val="21"/>
              </w:rPr>
              <w:t>②例外：被决定给予行政拘留处罚的人在异地被抓获或有其他有必要在异地拘留所执行情形的，经异地拘留所主管公安机关批准，可以在异地执行</w:t>
            </w:r>
          </w:p>
        </w:tc>
      </w:tr>
      <w:tr w:rsidR="00E404B6" w:rsidRPr="00E404B6" w14:paraId="5FE8CD2E" w14:textId="77777777" w:rsidTr="0081266D">
        <w:trPr>
          <w:trHeight w:val="274"/>
          <w:jc w:val="center"/>
        </w:trPr>
        <w:tc>
          <w:tcPr>
            <w:tcW w:w="427" w:type="dxa"/>
            <w:vMerge/>
            <w:vAlign w:val="center"/>
            <w:hideMark/>
          </w:tcPr>
          <w:p w14:paraId="2B6541DE"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p>
        </w:tc>
        <w:tc>
          <w:tcPr>
            <w:tcW w:w="1274" w:type="dxa"/>
            <w:vAlign w:val="center"/>
            <w:hideMark/>
          </w:tcPr>
          <w:p w14:paraId="669CBC89"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b/>
                <w:bCs/>
                <w:color w:val="4472C4" w:themeColor="accent1"/>
                <w:sz w:val="21"/>
                <w:szCs w:val="21"/>
              </w:rPr>
            </w:pPr>
            <w:r w:rsidRPr="00E404B6">
              <w:rPr>
                <w:rFonts w:ascii="宋体" w:eastAsia="宋体" w:hAnsi="宋体" w:cs="Arial Unicode MS" w:hint="eastAsia"/>
                <w:b/>
                <w:bCs/>
                <w:color w:val="4472C4" w:themeColor="accent1"/>
                <w:sz w:val="21"/>
                <w:szCs w:val="21"/>
              </w:rPr>
              <w:t>行政拘留不执行的对象</w:t>
            </w:r>
          </w:p>
        </w:tc>
        <w:tc>
          <w:tcPr>
            <w:tcW w:w="6804" w:type="dxa"/>
            <w:vAlign w:val="center"/>
            <w:hideMark/>
          </w:tcPr>
          <w:p w14:paraId="25F9BA46"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bCs/>
                <w:color w:val="FF0000"/>
                <w:sz w:val="21"/>
                <w:szCs w:val="21"/>
              </w:rPr>
              <w:t>【原则】</w:t>
            </w:r>
            <w:r w:rsidRPr="00E404B6">
              <w:rPr>
                <w:rFonts w:ascii="宋体" w:eastAsia="宋体" w:hAnsi="宋体" w:cs="Arial Unicode MS" w:hint="eastAsia"/>
                <w:color w:val="000000"/>
                <w:sz w:val="21"/>
                <w:szCs w:val="21"/>
              </w:rPr>
              <w:t>有下列情形之一，依法</w:t>
            </w:r>
            <w:proofErr w:type="gramStart"/>
            <w:r w:rsidRPr="00E404B6">
              <w:rPr>
                <w:rFonts w:ascii="宋体" w:eastAsia="宋体" w:hAnsi="宋体" w:cs="Arial Unicode MS" w:hint="eastAsia"/>
                <w:color w:val="000000"/>
                <w:sz w:val="21"/>
                <w:szCs w:val="21"/>
              </w:rPr>
              <w:t>作出</w:t>
            </w:r>
            <w:proofErr w:type="gramEnd"/>
            <w:r w:rsidRPr="00E404B6">
              <w:rPr>
                <w:rFonts w:ascii="宋体" w:eastAsia="宋体" w:hAnsi="宋体" w:cs="Arial Unicode MS" w:hint="eastAsia"/>
                <w:color w:val="000000"/>
                <w:sz w:val="21"/>
                <w:szCs w:val="21"/>
              </w:rPr>
              <w:t>拘留处罚决定，但不送拘留所执行</w:t>
            </w:r>
          </w:p>
          <w:p w14:paraId="786BD57C"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①14周岁≤年龄&lt;16周岁</w:t>
            </w:r>
          </w:p>
          <w:p w14:paraId="5BE9EFE1"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②16周岁≤年龄&lt;18周岁+</w:t>
            </w:r>
            <w:r w:rsidRPr="00E404B6">
              <w:rPr>
                <w:rFonts w:ascii="宋体" w:eastAsia="宋体" w:hAnsi="宋体" w:cs="Arial Unicode MS" w:hint="eastAsia"/>
                <w:bCs/>
                <w:color w:val="FF0000"/>
                <w:sz w:val="21"/>
                <w:szCs w:val="21"/>
              </w:rPr>
              <w:t>初次违反治安管理</w:t>
            </w:r>
          </w:p>
          <w:p w14:paraId="38A47211"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③70周岁≤年龄</w:t>
            </w:r>
          </w:p>
          <w:p w14:paraId="17B8BC29"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④怀孕或者哺乳自己不满1周岁婴儿的妇女</w:t>
            </w:r>
          </w:p>
          <w:p w14:paraId="25173D66"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FF0000"/>
                <w:sz w:val="21"/>
                <w:szCs w:val="21"/>
              </w:rPr>
            </w:pPr>
            <w:r w:rsidRPr="00E404B6">
              <w:rPr>
                <w:rFonts w:ascii="宋体" w:eastAsia="宋体" w:hAnsi="宋体" w:cs="Arial Unicode MS" w:hint="eastAsia"/>
                <w:color w:val="FF0000"/>
                <w:sz w:val="21"/>
                <w:szCs w:val="21"/>
              </w:rPr>
              <w:t>【例外】仍应当执行行政拘留的两种情形</w:t>
            </w:r>
          </w:p>
          <w:p w14:paraId="079B36F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E404B6">
              <w:rPr>
                <w:rFonts w:ascii="宋体" w:eastAsia="宋体" w:hAnsi="宋体" w:cs="Arial Unicode MS" w:hint="eastAsia"/>
                <w:color w:val="000000"/>
                <w:sz w:val="21"/>
                <w:szCs w:val="21"/>
              </w:rPr>
              <w:t>①已满14周岁的未成年人、已满70周岁的老年人违反治安管理情节严重、影响恶劣的</w:t>
            </w:r>
          </w:p>
          <w:p w14:paraId="689965F1"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bCs/>
                <w:color w:val="000000"/>
                <w:sz w:val="21"/>
                <w:szCs w:val="21"/>
              </w:rPr>
            </w:pPr>
            <w:r w:rsidRPr="00E404B6">
              <w:rPr>
                <w:rFonts w:ascii="宋体" w:eastAsia="宋体" w:hAnsi="宋体" w:cs="Arial Unicode MS" w:hint="eastAsia"/>
                <w:color w:val="000000"/>
                <w:sz w:val="21"/>
                <w:szCs w:val="21"/>
              </w:rPr>
              <w:t>②已满14周岁的未成年人、已满70周岁的老年人在1年以内2次以上违反治安管理的</w:t>
            </w:r>
          </w:p>
        </w:tc>
      </w:tr>
      <w:tr w:rsidR="00E404B6" w:rsidRPr="00E404B6" w14:paraId="5E38B1F3" w14:textId="77777777" w:rsidTr="0081266D">
        <w:trPr>
          <w:trHeight w:val="274"/>
          <w:jc w:val="center"/>
        </w:trPr>
        <w:tc>
          <w:tcPr>
            <w:tcW w:w="427" w:type="dxa"/>
            <w:vMerge/>
            <w:vAlign w:val="center"/>
            <w:hideMark/>
          </w:tcPr>
          <w:p w14:paraId="01143681"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p>
        </w:tc>
        <w:tc>
          <w:tcPr>
            <w:tcW w:w="1274" w:type="dxa"/>
            <w:vAlign w:val="center"/>
            <w:hideMark/>
          </w:tcPr>
          <w:p w14:paraId="7F7BAFB4"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b/>
                <w:bCs/>
                <w:color w:val="4472C4" w:themeColor="accent1"/>
                <w:sz w:val="21"/>
                <w:szCs w:val="21"/>
              </w:rPr>
            </w:pPr>
            <w:r w:rsidRPr="00E404B6">
              <w:rPr>
                <w:rFonts w:ascii="宋体" w:eastAsia="宋体" w:hAnsi="宋体" w:cs="Arial Unicode MS" w:hint="eastAsia"/>
                <w:b/>
                <w:bCs/>
                <w:color w:val="4472C4" w:themeColor="accent1"/>
                <w:sz w:val="21"/>
                <w:szCs w:val="21"/>
              </w:rPr>
              <w:t>行政拘留</w:t>
            </w:r>
          </w:p>
          <w:p w14:paraId="4710791D"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b/>
                <w:bCs/>
                <w:color w:val="4472C4" w:themeColor="accent1"/>
                <w:sz w:val="21"/>
                <w:szCs w:val="21"/>
              </w:rPr>
            </w:pPr>
            <w:r w:rsidRPr="00E404B6">
              <w:rPr>
                <w:rFonts w:ascii="宋体" w:eastAsia="宋体" w:hAnsi="宋体" w:cs="Arial Unicode MS" w:hint="eastAsia"/>
                <w:b/>
                <w:bCs/>
                <w:color w:val="4472C4" w:themeColor="accent1"/>
                <w:sz w:val="21"/>
                <w:szCs w:val="21"/>
              </w:rPr>
              <w:t>暂缓执行</w:t>
            </w:r>
          </w:p>
        </w:tc>
        <w:tc>
          <w:tcPr>
            <w:tcW w:w="6804" w:type="dxa"/>
            <w:vAlign w:val="center"/>
            <w:hideMark/>
          </w:tcPr>
          <w:p w14:paraId="5E032221"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bCs/>
                <w:color w:val="FF0000"/>
                <w:sz w:val="21"/>
                <w:szCs w:val="21"/>
              </w:rPr>
              <w:t>【适用对象】</w:t>
            </w:r>
          </w:p>
          <w:p w14:paraId="3941289A"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FF0000"/>
                <w:sz w:val="21"/>
                <w:szCs w:val="21"/>
              </w:rPr>
            </w:pPr>
            <w:r w:rsidRPr="00E404B6">
              <w:rPr>
                <w:rFonts w:ascii="宋体" w:eastAsia="宋体" w:hAnsi="宋体" w:cs="Arial Unicode MS" w:hint="eastAsia"/>
                <w:bCs/>
                <w:color w:val="FF0000"/>
                <w:sz w:val="21"/>
                <w:szCs w:val="21"/>
              </w:rPr>
              <w:t>①被处罚人不服拘留处罚决定，已申请行政复议或提起行政诉讼</w:t>
            </w:r>
          </w:p>
          <w:p w14:paraId="13BF62E8"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bCs/>
                <w:color w:val="FF0000"/>
                <w:sz w:val="21"/>
                <w:szCs w:val="21"/>
              </w:rPr>
              <w:t>②遇有参加升学考试、子女出生或近亲属病危、死亡等情形的</w:t>
            </w:r>
          </w:p>
          <w:p w14:paraId="30421248"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FF0000"/>
                <w:sz w:val="21"/>
                <w:szCs w:val="21"/>
              </w:rPr>
              <w:t>【适用条件】</w:t>
            </w:r>
          </w:p>
          <w:p w14:paraId="71C4303E"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000000"/>
                <w:sz w:val="21"/>
                <w:szCs w:val="21"/>
              </w:rPr>
              <w:t>①提出暂缓执行拘留的申请</w:t>
            </w:r>
          </w:p>
          <w:p w14:paraId="0E7B9D6F"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000000"/>
                <w:sz w:val="21"/>
                <w:szCs w:val="21"/>
              </w:rPr>
              <w:t>②公安机关认为暂缓执行拘留不致发生社会危险</w:t>
            </w:r>
          </w:p>
          <w:p w14:paraId="375355CF"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bCs/>
                <w:color w:val="FF0000"/>
                <w:sz w:val="21"/>
                <w:szCs w:val="21"/>
              </w:rPr>
              <w:t>③按每日拘留200元的标准交纳保证金，或由被处罚人或其近亲属提出担保人</w:t>
            </w:r>
          </w:p>
          <w:p w14:paraId="130FBFAB"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FF0000"/>
                <w:sz w:val="21"/>
                <w:szCs w:val="21"/>
              </w:rPr>
              <w:t>【备注】</w:t>
            </w:r>
            <w:r w:rsidRPr="00E404B6">
              <w:rPr>
                <w:rFonts w:ascii="宋体" w:eastAsia="宋体" w:hAnsi="宋体" w:cs="Arial Unicode MS" w:hint="eastAsia"/>
                <w:bCs/>
                <w:color w:val="000000"/>
                <w:sz w:val="21"/>
                <w:szCs w:val="21"/>
              </w:rPr>
              <w:t>担保人不履行担保义务，致使被担保人逃避行政拘留处罚的执行的，处3000元以下罚款</w:t>
            </w:r>
          </w:p>
        </w:tc>
      </w:tr>
      <w:tr w:rsidR="00E404B6" w:rsidRPr="00E404B6" w14:paraId="7F2EAFFD" w14:textId="77777777" w:rsidTr="0081266D">
        <w:trPr>
          <w:trHeight w:val="274"/>
          <w:jc w:val="center"/>
        </w:trPr>
        <w:tc>
          <w:tcPr>
            <w:tcW w:w="427" w:type="dxa"/>
            <w:vMerge/>
            <w:vAlign w:val="center"/>
          </w:tcPr>
          <w:p w14:paraId="400FA546"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微软雅黑" w:hint="eastAsia"/>
                <w:bCs/>
                <w:color w:val="000000"/>
                <w:sz w:val="21"/>
                <w:szCs w:val="21"/>
              </w:rPr>
            </w:pPr>
          </w:p>
        </w:tc>
        <w:tc>
          <w:tcPr>
            <w:tcW w:w="1274" w:type="dxa"/>
            <w:vAlign w:val="center"/>
          </w:tcPr>
          <w:p w14:paraId="33443AC8" w14:textId="77777777" w:rsidR="00E404B6" w:rsidRPr="00E404B6" w:rsidRDefault="00E404B6" w:rsidP="00E404B6">
            <w:pPr>
              <w:tabs>
                <w:tab w:val="left" w:pos="420"/>
              </w:tabs>
              <w:spacing w:beforeLines="10" w:before="31" w:afterLines="20" w:after="62" w:line="280" w:lineRule="exact"/>
              <w:jc w:val="center"/>
              <w:rPr>
                <w:rFonts w:ascii="宋体" w:eastAsia="宋体" w:hAnsi="宋体" w:cs="Arial Unicode MS" w:hint="eastAsia"/>
                <w:b/>
                <w:bCs/>
                <w:color w:val="000000"/>
                <w:sz w:val="21"/>
                <w:szCs w:val="21"/>
              </w:rPr>
            </w:pPr>
            <w:r w:rsidRPr="00E404B6">
              <w:rPr>
                <w:rFonts w:ascii="宋体" w:eastAsia="宋体" w:hAnsi="宋体" w:cs="Arial Unicode MS" w:hint="eastAsia"/>
                <w:b/>
                <w:bCs/>
                <w:color w:val="4472C4" w:themeColor="accent1"/>
                <w:sz w:val="21"/>
                <w:szCs w:val="21"/>
              </w:rPr>
              <w:t>被拘留人临时出所</w:t>
            </w:r>
          </w:p>
        </w:tc>
        <w:tc>
          <w:tcPr>
            <w:tcW w:w="6804" w:type="dxa"/>
            <w:vAlign w:val="center"/>
          </w:tcPr>
          <w:p w14:paraId="5B8FE804"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FF0000"/>
                <w:sz w:val="21"/>
                <w:szCs w:val="21"/>
              </w:rPr>
            </w:pPr>
            <w:r w:rsidRPr="00E404B6">
              <w:rPr>
                <w:rFonts w:ascii="宋体" w:eastAsia="宋体" w:hAnsi="宋体" w:cs="Arial Unicode MS" w:hint="eastAsia"/>
                <w:bCs/>
                <w:color w:val="FF0000"/>
                <w:sz w:val="21"/>
                <w:szCs w:val="21"/>
              </w:rPr>
              <w:t>【适用对象】</w:t>
            </w:r>
          </w:p>
          <w:p w14:paraId="3AC4C7BB"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bCs/>
                <w:color w:val="FF0000"/>
                <w:sz w:val="21"/>
                <w:szCs w:val="21"/>
              </w:rPr>
              <w:t>正在被执行拘留处罚的人遇有参加升学考试、子女出生或近亲属病危、死亡等情形</w:t>
            </w:r>
          </w:p>
          <w:p w14:paraId="2A2F2874"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FF0000"/>
                <w:sz w:val="21"/>
                <w:szCs w:val="21"/>
              </w:rPr>
              <w:t>【适用条件】</w:t>
            </w:r>
          </w:p>
          <w:p w14:paraId="6E2FA39C"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000000"/>
                <w:sz w:val="21"/>
                <w:szCs w:val="21"/>
              </w:rPr>
              <w:t>①被拘留人或其近亲属申请出所</w:t>
            </w:r>
          </w:p>
          <w:p w14:paraId="34A47DBA"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000000"/>
                <w:sz w:val="21"/>
                <w:szCs w:val="21"/>
              </w:rPr>
              <w:t>②公安机关认为出所不致发生社会危险</w:t>
            </w:r>
          </w:p>
          <w:p w14:paraId="25780B55"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Cs/>
                <w:color w:val="000000"/>
                <w:sz w:val="21"/>
                <w:szCs w:val="21"/>
              </w:rPr>
            </w:pPr>
            <w:r w:rsidRPr="00E404B6">
              <w:rPr>
                <w:rFonts w:ascii="宋体" w:eastAsia="宋体" w:hAnsi="宋体" w:cs="Arial Unicode MS" w:hint="eastAsia"/>
                <w:bCs/>
                <w:color w:val="000000"/>
                <w:sz w:val="21"/>
                <w:szCs w:val="21"/>
              </w:rPr>
              <w:t>③按每日拘留200元的标准交纳保证金，或由被处罚人或其近亲属提出担保人</w:t>
            </w:r>
          </w:p>
          <w:p w14:paraId="09578FA7" w14:textId="77777777" w:rsidR="00E404B6" w:rsidRPr="00E404B6" w:rsidRDefault="00E404B6" w:rsidP="00E404B6">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E404B6">
              <w:rPr>
                <w:rFonts w:ascii="宋体" w:eastAsia="宋体" w:hAnsi="宋体" w:cs="Arial Unicode MS" w:hint="eastAsia"/>
                <w:bCs/>
                <w:color w:val="FF0000"/>
                <w:sz w:val="21"/>
                <w:szCs w:val="21"/>
              </w:rPr>
              <w:t>【备注】被拘留人出所的时间不计入拘留期限</w:t>
            </w:r>
          </w:p>
        </w:tc>
      </w:tr>
    </w:tbl>
    <w:p w14:paraId="2401ADBF" w14:textId="6A1DAE91" w:rsidR="0081266D" w:rsidRPr="0081266D" w:rsidRDefault="0081266D" w:rsidP="0081266D">
      <w:pPr>
        <w:keepNext/>
        <w:keepLines/>
        <w:tabs>
          <w:tab w:val="left" w:pos="420"/>
        </w:tabs>
        <w:spacing w:after="0" w:line="480" w:lineRule="exact"/>
        <w:jc w:val="center"/>
        <w:outlineLvl w:val="0"/>
        <w:rPr>
          <w:rFonts w:ascii="宋体" w:eastAsia="宋体" w:hAnsi="宋体" w:cs="宋体" w:hint="eastAsia"/>
          <w:b/>
          <w:kern w:val="44"/>
          <w:sz w:val="24"/>
          <w14:ligatures w14:val="none"/>
        </w:rPr>
      </w:pPr>
      <w:bookmarkStart w:id="2" w:name="_Toc193357141"/>
      <w:r w:rsidRPr="0081266D">
        <w:rPr>
          <w:rFonts w:ascii="宋体" w:eastAsia="宋体" w:hAnsi="宋体" w:cs="宋体" w:hint="eastAsia"/>
          <w:b/>
          <w:kern w:val="44"/>
          <w:sz w:val="24"/>
          <w14:ligatures w14:val="none"/>
        </w:rPr>
        <w:t>★★★ 考点9  政府信息公开</w:t>
      </w:r>
      <w:bookmarkEnd w:id="2"/>
      <w:r w:rsidRPr="0081266D">
        <w:rPr>
          <w:rFonts w:ascii="宋体" w:eastAsia="宋体" w:hAnsi="宋体" w:cs="宋体" w:hint="eastAsia"/>
          <w:b/>
          <w:kern w:val="44"/>
          <w:sz w:val="24"/>
          <w14:ligatures w14:val="none"/>
        </w:rPr>
        <w:t>（</w:t>
      </w:r>
      <w:r>
        <w:rPr>
          <w:rFonts w:ascii="宋体" w:eastAsia="宋体" w:hAnsi="宋体" w:cs="宋体" w:hint="eastAsia"/>
          <w:b/>
          <w:kern w:val="44"/>
          <w:sz w:val="24"/>
          <w14:ligatures w14:val="none"/>
        </w:rPr>
        <w:t>21：10</w:t>
      </w:r>
      <w:r w:rsidRPr="0081266D">
        <w:rPr>
          <w:rFonts w:ascii="宋体" w:eastAsia="宋体" w:hAnsi="宋体" w:cs="宋体" w:hint="eastAsia"/>
          <w:b/>
          <w:kern w:val="44"/>
          <w:sz w:val="24"/>
          <w14:ligatures w14:val="none"/>
        </w:rPr>
        <w:t>-</w:t>
      </w:r>
      <w:r>
        <w:rPr>
          <w:rFonts w:ascii="宋体" w:eastAsia="宋体" w:hAnsi="宋体" w:cs="宋体" w:hint="eastAsia"/>
          <w:b/>
          <w:kern w:val="44"/>
          <w:sz w:val="24"/>
          <w14:ligatures w14:val="none"/>
        </w:rPr>
        <w:t>22</w:t>
      </w:r>
      <w:r w:rsidRPr="0081266D">
        <w:rPr>
          <w:rFonts w:ascii="宋体" w:eastAsia="宋体" w:hAnsi="宋体" w:cs="宋体" w:hint="eastAsia"/>
          <w:b/>
          <w:kern w:val="44"/>
          <w:sz w:val="24"/>
          <w14:ligatures w14:val="none"/>
        </w:rPr>
        <w:t>：0</w:t>
      </w:r>
      <w:r>
        <w:rPr>
          <w:rFonts w:ascii="宋体" w:eastAsia="宋体" w:hAnsi="宋体" w:cs="宋体" w:hint="eastAsia"/>
          <w:b/>
          <w:kern w:val="44"/>
          <w:sz w:val="24"/>
          <w14:ligatures w14:val="none"/>
        </w:rPr>
        <w:t>5</w:t>
      </w:r>
      <w:r w:rsidRPr="0081266D">
        <w:rPr>
          <w:rFonts w:ascii="宋体" w:eastAsia="宋体" w:hAnsi="宋体" w:cs="宋体" w:hint="eastAsia"/>
          <w:b/>
          <w:kern w:val="44"/>
          <w:sz w:val="24"/>
          <w14:ligatures w14:val="none"/>
        </w:rPr>
        <w:t>）</w:t>
      </w:r>
    </w:p>
    <w:p w14:paraId="7B335962" w14:textId="50493630" w:rsidR="00114BE4" w:rsidRDefault="00114BE4" w:rsidP="00114BE4">
      <w:pPr>
        <w:autoSpaceDE w:val="0"/>
        <w:autoSpaceDN w:val="0"/>
        <w:adjustRightInd w:val="0"/>
        <w:spacing w:after="0" w:line="384" w:lineRule="exact"/>
        <w:rPr>
          <w:rFonts w:ascii="宋体" w:eastAsia="宋体" w:hAnsi="宋体" w:cs="汉仪粗宋简"/>
          <w:b/>
          <w:bCs/>
          <w:color w:val="000000"/>
          <w:kern w:val="0"/>
          <w:position w:val="4"/>
          <w:sz w:val="21"/>
          <w:szCs w:val="21"/>
          <w14:ligatures w14:val="none"/>
        </w:rPr>
      </w:pPr>
      <w:bookmarkStart w:id="3" w:name="_Hlk37845777"/>
      <w:r>
        <w:rPr>
          <w:rFonts w:ascii="宋体" w:eastAsia="宋体" w:hAnsi="宋体" w:cs="汉仪粗宋简" w:hint="eastAsia"/>
          <w:b/>
          <w:bCs/>
          <w:color w:val="000000"/>
          <w:kern w:val="0"/>
          <w:position w:val="4"/>
          <w:sz w:val="21"/>
          <w:szCs w:val="21"/>
          <w14:ligatures w14:val="none"/>
        </w:rPr>
        <w:t>一、政府信息公开的概述</w:t>
      </w:r>
    </w:p>
    <w:p w14:paraId="1A87EC9B" w14:textId="3CAB2DCA" w:rsidR="00114BE4" w:rsidRPr="00114BE4" w:rsidRDefault="00114BE4" w:rsidP="00114BE4">
      <w:pPr>
        <w:autoSpaceDE w:val="0"/>
        <w:autoSpaceDN w:val="0"/>
        <w:adjustRightInd w:val="0"/>
        <w:spacing w:after="0" w:line="384" w:lineRule="exact"/>
        <w:ind w:firstLineChars="200" w:firstLine="420"/>
        <w:rPr>
          <w:rFonts w:ascii="宋体" w:eastAsia="宋体" w:hAnsi="宋体" w:cs="汉仪粗宋简" w:hint="eastAsia"/>
          <w:color w:val="000000"/>
          <w:kern w:val="0"/>
          <w:position w:val="4"/>
          <w:sz w:val="21"/>
          <w:szCs w:val="21"/>
          <w14:ligatures w14:val="none"/>
        </w:rPr>
      </w:pPr>
      <w:r w:rsidRPr="00114BE4">
        <w:rPr>
          <w:rFonts w:ascii="宋体" w:eastAsia="宋体" w:hAnsi="宋体" w:cs="汉仪粗宋简" w:hint="eastAsia"/>
          <w:color w:val="000000"/>
          <w:kern w:val="0"/>
          <w:position w:val="4"/>
          <w:sz w:val="21"/>
          <w:szCs w:val="21"/>
          <w14:ligatures w14:val="none"/>
        </w:rPr>
        <w:t>政府信息是指行政机关在履行行政管理职能过程中制作或获取的，以一定形式记录、保存的信息。</w:t>
      </w:r>
    </w:p>
    <w:p w14:paraId="6B8CA357" w14:textId="77777777" w:rsidR="00114BE4" w:rsidRDefault="00114BE4" w:rsidP="00114BE4">
      <w:pPr>
        <w:autoSpaceDE w:val="0"/>
        <w:autoSpaceDN w:val="0"/>
        <w:adjustRightInd w:val="0"/>
        <w:spacing w:after="0" w:line="384" w:lineRule="exact"/>
        <w:rPr>
          <w:rFonts w:ascii="宋体" w:eastAsia="宋体" w:hAnsi="宋体" w:cs="汉仪粗宋简"/>
          <w:b/>
          <w:bCs/>
          <w:color w:val="000000"/>
          <w:kern w:val="0"/>
          <w:position w:val="4"/>
          <w:sz w:val="21"/>
          <w:szCs w:val="21"/>
          <w14:ligatures w14:val="none"/>
        </w:rPr>
      </w:pPr>
    </w:p>
    <w:p w14:paraId="0D6320D1" w14:textId="4238C08D" w:rsidR="00114BE4" w:rsidRPr="00E81913" w:rsidRDefault="00114BE4" w:rsidP="00114BE4">
      <w:pPr>
        <w:autoSpaceDE w:val="0"/>
        <w:autoSpaceDN w:val="0"/>
        <w:adjustRightInd w:val="0"/>
        <w:spacing w:after="0" w:line="384" w:lineRule="exact"/>
        <w:rPr>
          <w:rFonts w:ascii="宋体" w:eastAsia="宋体" w:hAnsi="宋体" w:cs="汉仪粗宋简" w:hint="eastAsia"/>
          <w:b/>
          <w:bCs/>
          <w:color w:val="000000"/>
          <w:kern w:val="0"/>
          <w:position w:val="4"/>
          <w:sz w:val="21"/>
          <w:szCs w:val="21"/>
          <w14:ligatures w14:val="none"/>
        </w:rPr>
      </w:pPr>
      <w:r>
        <w:rPr>
          <w:rFonts w:ascii="宋体" w:eastAsia="宋体" w:hAnsi="宋体" w:cs="汉仪粗宋简" w:hint="eastAsia"/>
          <w:b/>
          <w:bCs/>
          <w:color w:val="000000"/>
          <w:kern w:val="0"/>
          <w:position w:val="4"/>
          <w:sz w:val="21"/>
          <w:szCs w:val="21"/>
          <w14:ligatures w14:val="none"/>
        </w:rPr>
        <w:t>二</w:t>
      </w:r>
      <w:r w:rsidRPr="00E81913">
        <w:rPr>
          <w:rFonts w:ascii="宋体" w:eastAsia="宋体" w:hAnsi="宋体" w:cs="汉仪粗宋简" w:hint="eastAsia"/>
          <w:b/>
          <w:bCs/>
          <w:color w:val="000000"/>
          <w:kern w:val="0"/>
          <w:position w:val="4"/>
          <w:sz w:val="21"/>
          <w:szCs w:val="21"/>
          <w14:ligatures w14:val="none"/>
        </w:rPr>
        <w:t>、政府信息公开的范围</w:t>
      </w:r>
    </w:p>
    <w:p w14:paraId="2EEEAE18" w14:textId="77777777" w:rsidR="00114BE4" w:rsidRPr="00E81913" w:rsidRDefault="00114BE4" w:rsidP="00114BE4">
      <w:pPr>
        <w:autoSpaceDE w:val="0"/>
        <w:autoSpaceDN w:val="0"/>
        <w:adjustRightInd w:val="0"/>
        <w:spacing w:after="0" w:line="384" w:lineRule="exact"/>
        <w:ind w:firstLineChars="200" w:firstLine="422"/>
        <w:rPr>
          <w:rFonts w:ascii="宋体" w:eastAsia="宋体" w:hAnsi="宋体" w:cs="汉仪粗宋简" w:hint="eastAsia"/>
          <w:color w:val="000000"/>
          <w:kern w:val="0"/>
          <w:position w:val="4"/>
          <w:sz w:val="21"/>
          <w:szCs w:val="21"/>
          <w14:ligatures w14:val="none"/>
        </w:rPr>
      </w:pPr>
      <w:r w:rsidRPr="00E81913">
        <w:rPr>
          <w:rFonts w:ascii="宋体" w:eastAsia="宋体" w:hAnsi="宋体" w:cs="汉仪粗宋简" w:hint="eastAsia"/>
          <w:b/>
          <w:bCs/>
          <w:color w:val="000000"/>
          <w:kern w:val="0"/>
          <w:position w:val="4"/>
          <w:sz w:val="21"/>
          <w:szCs w:val="21"/>
          <w14:ligatures w14:val="none"/>
        </w:rPr>
        <w:t>1.绝对不公开：</w:t>
      </w:r>
      <w:r w:rsidRPr="00E81913">
        <w:rPr>
          <w:rFonts w:ascii="宋体" w:eastAsia="宋体" w:hAnsi="宋体" w:cs="汉仪粗宋简" w:hint="eastAsia"/>
          <w:color w:val="000000"/>
          <w:kern w:val="0"/>
          <w:position w:val="4"/>
          <w:sz w:val="21"/>
          <w:szCs w:val="21"/>
          <w14:ligatures w14:val="none"/>
        </w:rPr>
        <w:t>①依法确定为国家秘密的政府信息②法律、行政法规禁止公开的政府信息③公开后可能危及国家安全、公共安全、经济安全、社会稳定的政府信息</w:t>
      </w:r>
    </w:p>
    <w:p w14:paraId="1599A317" w14:textId="77777777" w:rsidR="00114BE4" w:rsidRPr="00E81913" w:rsidRDefault="00114BE4" w:rsidP="00114BE4">
      <w:pPr>
        <w:autoSpaceDE w:val="0"/>
        <w:autoSpaceDN w:val="0"/>
        <w:adjustRightInd w:val="0"/>
        <w:spacing w:after="0" w:line="384" w:lineRule="exact"/>
        <w:ind w:firstLineChars="200" w:firstLine="422"/>
        <w:rPr>
          <w:rFonts w:ascii="宋体" w:eastAsia="宋体" w:hAnsi="宋体" w:cs="汉仪粗宋简" w:hint="eastAsia"/>
          <w:color w:val="000000"/>
          <w:kern w:val="0"/>
          <w:position w:val="4"/>
          <w:sz w:val="21"/>
          <w:szCs w:val="21"/>
          <w14:ligatures w14:val="none"/>
        </w:rPr>
      </w:pPr>
      <w:r w:rsidRPr="00E81913">
        <w:rPr>
          <w:rFonts w:ascii="宋体" w:eastAsia="宋体" w:hAnsi="宋体" w:cs="汉仪粗宋简" w:hint="eastAsia"/>
          <w:b/>
          <w:bCs/>
          <w:color w:val="000000"/>
          <w:kern w:val="0"/>
          <w:position w:val="4"/>
          <w:sz w:val="21"/>
          <w:szCs w:val="21"/>
          <w14:ligatures w14:val="none"/>
        </w:rPr>
        <w:t>2.相对不公开：</w:t>
      </w:r>
      <w:r w:rsidRPr="00E81913">
        <w:rPr>
          <w:rFonts w:ascii="宋体" w:eastAsia="宋体" w:hAnsi="宋体" w:cs="汉仪粗宋简" w:hint="eastAsia"/>
          <w:color w:val="000000"/>
          <w:kern w:val="0"/>
          <w:position w:val="4"/>
          <w:sz w:val="21"/>
          <w:szCs w:val="21"/>
          <w14:ligatures w14:val="none"/>
        </w:rPr>
        <w:t>①涉及商业秘密、个人隐私的政府信息一般不予公开②但是，经权利人同意的可以公开③不公开可能对公共利益造成重大影响的，即使权利人不同意的仍然可</w:t>
      </w:r>
      <w:r w:rsidRPr="00E81913">
        <w:rPr>
          <w:rFonts w:ascii="宋体" w:eastAsia="宋体" w:hAnsi="宋体" w:cs="汉仪粗宋简" w:hint="eastAsia"/>
          <w:color w:val="000000"/>
          <w:kern w:val="0"/>
          <w:position w:val="4"/>
          <w:sz w:val="21"/>
          <w:szCs w:val="21"/>
          <w14:ligatures w14:val="none"/>
        </w:rPr>
        <w:lastRenderedPageBreak/>
        <w:t>以予以公开</w:t>
      </w:r>
    </w:p>
    <w:p w14:paraId="58884622" w14:textId="163FC328" w:rsidR="00114BE4" w:rsidRDefault="00114BE4" w:rsidP="00114BE4">
      <w:pPr>
        <w:autoSpaceDE w:val="0"/>
        <w:autoSpaceDN w:val="0"/>
        <w:adjustRightInd w:val="0"/>
        <w:spacing w:after="0" w:line="384" w:lineRule="exact"/>
        <w:ind w:firstLineChars="200" w:firstLine="422"/>
        <w:rPr>
          <w:rFonts w:ascii="宋体" w:eastAsia="宋体" w:hAnsi="宋体" w:cs="汉仪粗宋简"/>
          <w:color w:val="000000"/>
          <w:kern w:val="0"/>
          <w:position w:val="4"/>
          <w:sz w:val="21"/>
          <w:szCs w:val="21"/>
          <w14:ligatures w14:val="none"/>
        </w:rPr>
      </w:pPr>
      <w:r w:rsidRPr="00E81913">
        <w:rPr>
          <w:rFonts w:ascii="宋体" w:eastAsia="宋体" w:hAnsi="宋体" w:cs="汉仪粗宋简" w:hint="eastAsia"/>
          <w:b/>
          <w:bCs/>
          <w:color w:val="000000"/>
          <w:kern w:val="0"/>
          <w:position w:val="4"/>
          <w:sz w:val="21"/>
          <w:szCs w:val="21"/>
          <w14:ligatures w14:val="none"/>
        </w:rPr>
        <w:t>3.可以不公开：</w:t>
      </w:r>
      <w:r w:rsidRPr="00E81913">
        <w:rPr>
          <w:rFonts w:ascii="宋体" w:eastAsia="宋体" w:hAnsi="宋体" w:cs="汉仪粗宋简" w:hint="eastAsia"/>
          <w:color w:val="000000"/>
          <w:kern w:val="0"/>
          <w:position w:val="4"/>
          <w:sz w:val="21"/>
          <w:szCs w:val="21"/>
          <w14:ligatures w14:val="none"/>
        </w:rPr>
        <w:t>①行政机关的内部事务信息：人事管理、后勤管理、内部工作流程等</w:t>
      </w:r>
      <w:r w:rsidRPr="0019569C">
        <w:rPr>
          <w:rFonts w:ascii="宋体" w:eastAsia="宋体" w:hAnsi="宋体" w:cs="汉仪粗宋简" w:hint="eastAsia"/>
          <w:color w:val="000000"/>
          <w:kern w:val="0"/>
          <w:position w:val="4"/>
          <w:sz w:val="21"/>
          <w:szCs w:val="21"/>
          <w14:ligatures w14:val="none"/>
        </w:rPr>
        <w:t>②行政机关在履职过程中形成的过程性信息：讨论记录、过程稿、磋商信函、请示报告等③行政执法案卷信息</w:t>
      </w:r>
    </w:p>
    <w:p w14:paraId="419DE8A1" w14:textId="35B002E9" w:rsidR="00114BE4" w:rsidRPr="00114BE4" w:rsidRDefault="00114BE4" w:rsidP="00114BE4">
      <w:pPr>
        <w:autoSpaceDE w:val="0"/>
        <w:autoSpaceDN w:val="0"/>
        <w:adjustRightInd w:val="0"/>
        <w:spacing w:after="0" w:line="384" w:lineRule="exact"/>
        <w:ind w:firstLineChars="200" w:firstLine="422"/>
        <w:rPr>
          <w:rFonts w:ascii="宋体" w:eastAsia="宋体" w:hAnsi="宋体" w:cs="汉仪粗宋简" w:hint="eastAsia"/>
          <w:color w:val="000000"/>
          <w:kern w:val="0"/>
          <w:position w:val="4"/>
          <w:sz w:val="21"/>
          <w:szCs w:val="21"/>
          <w14:ligatures w14:val="none"/>
        </w:rPr>
      </w:pPr>
      <w:r w:rsidRPr="00114BE4">
        <w:rPr>
          <w:rFonts w:ascii="宋体" w:eastAsia="宋体" w:hAnsi="宋体" w:cs="汉仪粗宋简" w:hint="eastAsia"/>
          <w:b/>
          <w:bCs/>
          <w:color w:val="000000"/>
          <w:kern w:val="0"/>
          <w:position w:val="4"/>
          <w:sz w:val="21"/>
          <w:szCs w:val="21"/>
          <w14:ligatures w14:val="none"/>
        </w:rPr>
        <w:t>4.申请公开的信息：</w:t>
      </w:r>
      <w:r w:rsidRPr="00114BE4">
        <w:rPr>
          <w:rFonts w:ascii="宋体" w:eastAsia="宋体" w:hAnsi="宋体" w:cs="汉仪粗宋简" w:hint="eastAsia"/>
          <w:color w:val="000000"/>
          <w:kern w:val="0"/>
          <w:position w:val="4"/>
          <w:sz w:val="21"/>
          <w:szCs w:val="21"/>
          <w14:ligatures w14:val="none"/>
        </w:rPr>
        <w:t>除行政机关主动公开的政府信息外，公民、法人或者其他组织可以向地方各级人民政府及其职能部门、派出机构、授权的内设机构申请获取相关政府信息。</w:t>
      </w:r>
      <w:r w:rsidRPr="00114BE4">
        <w:rPr>
          <w:rFonts w:ascii="宋体" w:eastAsia="宋体" w:hAnsi="宋体" w:cs="汉仪粗宋简" w:hint="eastAsia"/>
          <w:color w:val="EE0000"/>
          <w:kern w:val="0"/>
          <w:position w:val="4"/>
          <w:sz w:val="21"/>
          <w:szCs w:val="21"/>
          <w14:ligatures w14:val="none"/>
        </w:rPr>
        <w:t>（取消了三需要原则）</w:t>
      </w:r>
    </w:p>
    <w:p w14:paraId="7EF75F96" w14:textId="77777777" w:rsidR="00114BE4" w:rsidRPr="0081266D" w:rsidRDefault="00114BE4"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三、政府信息公开的主体</w:t>
      </w:r>
    </w:p>
    <w:p w14:paraId="731B0A81" w14:textId="77777777" w:rsidR="00114BE4" w:rsidRPr="0081266D" w:rsidRDefault="00114BE4"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（一）行政机关公开</w:t>
      </w:r>
    </w:p>
    <w:p w14:paraId="6F6EF15E"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政府信息包含两类：</w:t>
      </w:r>
    </w:p>
    <w:p w14:paraId="0E2EA2C1"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一是政府自己制作的信息，谁制作、谁公开。</w:t>
      </w:r>
    </w:p>
    <w:p w14:paraId="2E26867A"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二是政府获取的他人信息，谁保存、谁公开。</w:t>
      </w:r>
    </w:p>
    <w:p w14:paraId="1701D149" w14:textId="77777777" w:rsidR="00114BE4" w:rsidRPr="0081266D" w:rsidRDefault="00114BE4"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（二）法律法规授权的派出机构、内设机构公开</w:t>
      </w:r>
    </w:p>
    <w:p w14:paraId="3BC6A4A1"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行政机关设立的派出机构、内设机构依照法律、法规对外以自己名义履行行政管理职能的，可以由该派出机构、内设机构负责与所履行行政管理职能有关的政府信息公开工作。</w:t>
      </w:r>
    </w:p>
    <w:p w14:paraId="4EA6766D" w14:textId="77777777" w:rsidR="00114BE4" w:rsidRPr="0081266D" w:rsidRDefault="00114BE4"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（三）牵头行政机关公开</w:t>
      </w:r>
    </w:p>
    <w:p w14:paraId="631A0771"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两个以上行政机关共同制作的政府信息，由牵头制作的行政机关负责公开。</w:t>
      </w:r>
    </w:p>
    <w:p w14:paraId="789C5DB4" w14:textId="77777777" w:rsidR="00114BE4" w:rsidRPr="0081266D" w:rsidRDefault="00114BE4"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四、政府信息公开的程序</w:t>
      </w:r>
    </w:p>
    <w:p w14:paraId="21C3B28F" w14:textId="77777777" w:rsidR="00114BE4" w:rsidRPr="0081266D" w:rsidRDefault="00114BE4"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（一）主动公开的程序</w:t>
      </w:r>
    </w:p>
    <w:p w14:paraId="6BA5EEA4"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1.</w:t>
      </w:r>
      <w:r w:rsidRPr="0081266D">
        <w:rPr>
          <w:rFonts w:ascii="宋体" w:eastAsia="宋体" w:hAnsi="宋体" w:cs="Arial Unicode MS" w:hint="eastAsia"/>
          <w:bCs/>
          <w:color w:val="000000"/>
          <w:sz w:val="21"/>
          <w:szCs w:val="21"/>
        </w:rPr>
        <w:t xml:space="preserve"> 公开期限：</w:t>
      </w:r>
      <w:r w:rsidRPr="0081266D">
        <w:rPr>
          <w:rFonts w:ascii="宋体" w:eastAsia="宋体" w:hAnsi="宋体" w:cs="Arial Unicode MS" w:hint="eastAsia"/>
          <w:color w:val="000000"/>
          <w:sz w:val="21"/>
          <w:szCs w:val="21"/>
        </w:rPr>
        <w:t>自该政府信息形成或者变更之日起</w:t>
      </w:r>
      <w:r w:rsidRPr="0081266D">
        <w:rPr>
          <w:rFonts w:ascii="宋体" w:eastAsia="宋体" w:hAnsi="宋体" w:cs="Arial Unicode MS" w:hint="eastAsia"/>
          <w:bCs/>
          <w:color w:val="FF0000"/>
          <w:sz w:val="21"/>
          <w:szCs w:val="21"/>
        </w:rPr>
        <w:t>20个工作日内</w:t>
      </w:r>
      <w:r w:rsidRPr="0081266D">
        <w:rPr>
          <w:rFonts w:ascii="宋体" w:eastAsia="宋体" w:hAnsi="宋体" w:cs="Arial Unicode MS" w:hint="eastAsia"/>
          <w:color w:val="000000"/>
          <w:sz w:val="21"/>
          <w:szCs w:val="21"/>
        </w:rPr>
        <w:t>公开</w:t>
      </w:r>
    </w:p>
    <w:p w14:paraId="57C0E97C" w14:textId="77777777" w:rsidR="00114BE4" w:rsidRPr="0081266D" w:rsidRDefault="00114BE4"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14:ligatures w14:val="none"/>
        </w:rPr>
      </w:pPr>
      <w:r w:rsidRPr="0081266D">
        <w:rPr>
          <w:rFonts w:ascii="宋体" w:eastAsia="宋体" w:hAnsi="宋体" w:cs="汉仪书宋二简" w:hint="eastAsia"/>
          <w:color w:val="000000"/>
          <w:kern w:val="0"/>
          <w:sz w:val="21"/>
          <w:szCs w:val="21"/>
          <w14:ligatures w14:val="none"/>
        </w:rPr>
        <w:t>2.</w:t>
      </w:r>
      <w:r w:rsidRPr="0081266D">
        <w:rPr>
          <w:rFonts w:ascii="宋体" w:eastAsia="宋体" w:hAnsi="宋体" w:cs="Arial Unicode MS" w:hint="eastAsia"/>
          <w:color w:val="000000"/>
          <w:sz w:val="21"/>
          <w:szCs w:val="21"/>
        </w:rPr>
        <w:t xml:space="preserve"> 应当在</w:t>
      </w:r>
      <w:r w:rsidRPr="0081266D">
        <w:rPr>
          <w:rFonts w:ascii="宋体" w:eastAsia="宋体" w:hAnsi="宋体" w:cs="Arial Unicode MS" w:hint="eastAsia"/>
          <w:bCs/>
          <w:color w:val="FF0000"/>
          <w:sz w:val="21"/>
          <w:szCs w:val="21"/>
        </w:rPr>
        <w:t>国家档案馆、公共图书馆、政务服务场所</w:t>
      </w:r>
      <w:r w:rsidRPr="0081266D">
        <w:rPr>
          <w:rFonts w:ascii="宋体" w:eastAsia="宋体" w:hAnsi="宋体" w:cs="Arial Unicode MS" w:hint="eastAsia"/>
          <w:color w:val="000000"/>
          <w:sz w:val="21"/>
          <w:szCs w:val="21"/>
        </w:rPr>
        <w:t>设置政府信息查阅场所，配备相应设施设备，为公众获取政府信息提供便利。</w:t>
      </w:r>
    </w:p>
    <w:p w14:paraId="1ECA2712" w14:textId="77777777" w:rsidR="00114BE4" w:rsidRPr="0081266D" w:rsidRDefault="00114BE4"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4472C4" w:themeColor="accent1"/>
          <w:kern w:val="0"/>
          <w:sz w:val="21"/>
          <w:szCs w:val="21"/>
          <w:lang w:val="zh-CN"/>
          <w14:ligatures w14:val="none"/>
        </w:rPr>
      </w:pPr>
      <w:r w:rsidRPr="0081266D">
        <w:rPr>
          <w:rFonts w:ascii="宋体" w:eastAsia="宋体" w:hAnsi="宋体" w:cs="汉仪大宋简" w:hint="eastAsia"/>
          <w:b/>
          <w:bCs/>
          <w:color w:val="4472C4" w:themeColor="accent1"/>
          <w:kern w:val="0"/>
          <w:sz w:val="21"/>
          <w:szCs w:val="21"/>
          <w:lang w:val="zh-CN"/>
          <w14:ligatures w14:val="none"/>
        </w:rPr>
        <w:t>（二）依申请公开的程序</w:t>
      </w:r>
    </w:p>
    <w:tbl>
      <w:tblPr>
        <w:tblStyle w:val="110"/>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1276"/>
        <w:gridCol w:w="6530"/>
      </w:tblGrid>
      <w:tr w:rsidR="00114BE4" w:rsidRPr="0081266D" w14:paraId="5297FA34" w14:textId="77777777" w:rsidTr="00AF2D2D">
        <w:trPr>
          <w:trHeight w:val="241"/>
          <w:jc w:val="center"/>
        </w:trPr>
        <w:tc>
          <w:tcPr>
            <w:tcW w:w="699" w:type="dxa"/>
            <w:vMerge w:val="restart"/>
            <w:vAlign w:val="center"/>
          </w:tcPr>
          <w:p w14:paraId="4C499C07"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81266D">
              <w:rPr>
                <w:rFonts w:ascii="宋体" w:eastAsia="宋体" w:hAnsi="宋体" w:cs="Arial Unicode MS" w:hint="eastAsia"/>
                <w:bCs/>
                <w:color w:val="000000"/>
                <w:sz w:val="21"/>
                <w:szCs w:val="21"/>
              </w:rPr>
              <w:t>申请</w:t>
            </w:r>
          </w:p>
        </w:tc>
        <w:tc>
          <w:tcPr>
            <w:tcW w:w="1276" w:type="dxa"/>
            <w:vAlign w:val="center"/>
          </w:tcPr>
          <w:p w14:paraId="3EF3A51D"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方式</w:t>
            </w:r>
          </w:p>
        </w:tc>
        <w:tc>
          <w:tcPr>
            <w:tcW w:w="6530" w:type="dxa"/>
            <w:vAlign w:val="center"/>
          </w:tcPr>
          <w:p w14:paraId="24122AF2" w14:textId="77777777" w:rsidR="00114BE4" w:rsidRPr="0081266D" w:rsidRDefault="00114BE4"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①应当采用书面形式（包含信件、数据电文等形式）</w:t>
            </w:r>
          </w:p>
          <w:p w14:paraId="68063E7C" w14:textId="77777777" w:rsidR="00114BE4" w:rsidRPr="0081266D" w:rsidRDefault="00114BE4"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②采用书面形式有困难的可口头提出，由受理机关代为填写</w:t>
            </w:r>
          </w:p>
        </w:tc>
      </w:tr>
      <w:tr w:rsidR="00114BE4" w:rsidRPr="0081266D" w14:paraId="5E664C38" w14:textId="77777777" w:rsidTr="00AF2D2D">
        <w:trPr>
          <w:trHeight w:val="163"/>
          <w:jc w:val="center"/>
        </w:trPr>
        <w:tc>
          <w:tcPr>
            <w:tcW w:w="699" w:type="dxa"/>
            <w:vMerge/>
            <w:vAlign w:val="center"/>
          </w:tcPr>
          <w:p w14:paraId="2B6690F5"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18D3C858"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申请书内容</w:t>
            </w:r>
          </w:p>
        </w:tc>
        <w:tc>
          <w:tcPr>
            <w:tcW w:w="6530" w:type="dxa"/>
            <w:vAlign w:val="center"/>
          </w:tcPr>
          <w:p w14:paraId="0FB99A6F" w14:textId="77777777" w:rsidR="00114BE4" w:rsidRPr="0081266D" w:rsidRDefault="00114BE4"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申请人的姓名或者名称、</w:t>
            </w:r>
            <w:r w:rsidRPr="0081266D">
              <w:rPr>
                <w:rFonts w:ascii="宋体" w:eastAsia="宋体" w:hAnsi="宋体" w:cs="Arial Unicode MS" w:hint="eastAsia"/>
                <w:bCs/>
                <w:color w:val="FF0000"/>
                <w:sz w:val="21"/>
                <w:szCs w:val="21"/>
              </w:rPr>
              <w:t>身份证明、</w:t>
            </w:r>
            <w:r w:rsidRPr="0081266D">
              <w:rPr>
                <w:rFonts w:ascii="宋体" w:eastAsia="宋体" w:hAnsi="宋体" w:cs="Arial Unicode MS" w:hint="eastAsia"/>
                <w:color w:val="000000"/>
                <w:sz w:val="21"/>
                <w:szCs w:val="21"/>
              </w:rPr>
              <w:t>联系方式</w:t>
            </w:r>
          </w:p>
        </w:tc>
      </w:tr>
      <w:tr w:rsidR="00114BE4" w:rsidRPr="0081266D" w14:paraId="68B14523" w14:textId="77777777" w:rsidTr="00AF2D2D">
        <w:trPr>
          <w:trHeight w:val="361"/>
          <w:jc w:val="center"/>
        </w:trPr>
        <w:tc>
          <w:tcPr>
            <w:tcW w:w="699" w:type="dxa"/>
            <w:vAlign w:val="center"/>
          </w:tcPr>
          <w:p w14:paraId="1586ED84"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81266D">
              <w:rPr>
                <w:rFonts w:ascii="宋体" w:eastAsia="宋体" w:hAnsi="宋体" w:cs="Arial Unicode MS" w:hint="eastAsia"/>
                <w:bCs/>
                <w:color w:val="000000"/>
                <w:sz w:val="21"/>
                <w:szCs w:val="21"/>
              </w:rPr>
              <w:t>审核</w:t>
            </w:r>
          </w:p>
        </w:tc>
        <w:tc>
          <w:tcPr>
            <w:tcW w:w="1276" w:type="dxa"/>
            <w:vAlign w:val="center"/>
          </w:tcPr>
          <w:p w14:paraId="7452AD61" w14:textId="77777777" w:rsidR="00114BE4" w:rsidRPr="0081266D" w:rsidRDefault="00114BE4"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申请内容不明确的</w:t>
            </w:r>
          </w:p>
        </w:tc>
        <w:tc>
          <w:tcPr>
            <w:tcW w:w="6530" w:type="dxa"/>
            <w:vAlign w:val="center"/>
          </w:tcPr>
          <w:p w14:paraId="22D24692" w14:textId="77777777" w:rsidR="00114BE4" w:rsidRPr="0081266D" w:rsidRDefault="00114BE4"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w:t>
            </w:r>
            <w:bookmarkStart w:id="4" w:name="_Hlk151369634"/>
            <w:r w:rsidRPr="0081266D">
              <w:rPr>
                <w:rFonts w:ascii="宋体" w:eastAsia="宋体" w:hAnsi="宋体" w:cs="Arial Unicode MS" w:hint="eastAsia"/>
                <w:color w:val="000000"/>
                <w:sz w:val="21"/>
                <w:szCs w:val="21"/>
              </w:rPr>
              <w:t>行政机关应当给予指导和</w:t>
            </w:r>
            <w:proofErr w:type="gramStart"/>
            <w:r w:rsidRPr="0081266D">
              <w:rPr>
                <w:rFonts w:ascii="宋体" w:eastAsia="宋体" w:hAnsi="宋体" w:cs="Arial Unicode MS" w:hint="eastAsia"/>
                <w:color w:val="000000"/>
                <w:sz w:val="21"/>
                <w:szCs w:val="21"/>
              </w:rPr>
              <w:t>释明</w:t>
            </w:r>
            <w:proofErr w:type="gramEnd"/>
            <w:r w:rsidRPr="0081266D">
              <w:rPr>
                <w:rFonts w:ascii="宋体" w:eastAsia="宋体" w:hAnsi="宋体" w:cs="Arial Unicode MS" w:hint="eastAsia"/>
                <w:color w:val="000000"/>
                <w:sz w:val="21"/>
                <w:szCs w:val="21"/>
              </w:rPr>
              <w:t>，并自收到申请之日起</w:t>
            </w:r>
            <w:r w:rsidRPr="0081266D">
              <w:rPr>
                <w:rFonts w:ascii="宋体" w:eastAsia="宋体" w:hAnsi="宋体" w:cs="Arial Unicode MS" w:hint="eastAsia"/>
                <w:bCs/>
                <w:color w:val="FF0000"/>
                <w:sz w:val="21"/>
                <w:szCs w:val="21"/>
              </w:rPr>
              <w:t>7个工作日内一次性</w:t>
            </w:r>
            <w:r w:rsidRPr="0081266D">
              <w:rPr>
                <w:rFonts w:ascii="宋体" w:eastAsia="宋体" w:hAnsi="宋体" w:cs="Arial Unicode MS" w:hint="eastAsia"/>
                <w:color w:val="000000"/>
                <w:sz w:val="21"/>
                <w:szCs w:val="21"/>
              </w:rPr>
              <w:t>告知申请人</w:t>
            </w:r>
            <w:proofErr w:type="gramStart"/>
            <w:r w:rsidRPr="0081266D">
              <w:rPr>
                <w:rFonts w:ascii="宋体" w:eastAsia="宋体" w:hAnsi="宋体" w:cs="Arial Unicode MS" w:hint="eastAsia"/>
                <w:color w:val="000000"/>
                <w:sz w:val="21"/>
                <w:szCs w:val="21"/>
              </w:rPr>
              <w:t>作出</w:t>
            </w:r>
            <w:proofErr w:type="gramEnd"/>
            <w:r w:rsidRPr="0081266D">
              <w:rPr>
                <w:rFonts w:ascii="宋体" w:eastAsia="宋体" w:hAnsi="宋体" w:cs="Arial Unicode MS" w:hint="eastAsia"/>
                <w:color w:val="000000"/>
                <w:sz w:val="21"/>
                <w:szCs w:val="21"/>
              </w:rPr>
              <w:t>补正，说明需要补正的事项和合理的补正期限</w:t>
            </w:r>
          </w:p>
          <w:bookmarkEnd w:id="4"/>
          <w:p w14:paraId="77EA0AE7" w14:textId="77777777" w:rsidR="00114BE4" w:rsidRPr="0081266D" w:rsidRDefault="00114BE4"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②申请人无正当理由逾期</w:t>
            </w:r>
            <w:proofErr w:type="gramStart"/>
            <w:r w:rsidRPr="0081266D">
              <w:rPr>
                <w:rFonts w:ascii="宋体" w:eastAsia="宋体" w:hAnsi="宋体" w:cs="Arial Unicode MS" w:hint="eastAsia"/>
                <w:color w:val="000000"/>
                <w:sz w:val="21"/>
                <w:szCs w:val="21"/>
              </w:rPr>
              <w:t>不</w:t>
            </w:r>
            <w:proofErr w:type="gramEnd"/>
            <w:r w:rsidRPr="0081266D">
              <w:rPr>
                <w:rFonts w:ascii="宋体" w:eastAsia="宋体" w:hAnsi="宋体" w:cs="Arial Unicode MS" w:hint="eastAsia"/>
                <w:color w:val="000000"/>
                <w:sz w:val="21"/>
                <w:szCs w:val="21"/>
              </w:rPr>
              <w:t>补正的，视为放弃申请，行政机关不再处理该申请</w:t>
            </w:r>
          </w:p>
        </w:tc>
      </w:tr>
      <w:tr w:rsidR="00551337" w:rsidRPr="0081266D" w14:paraId="66A14408" w14:textId="77777777" w:rsidTr="00AF2D2D">
        <w:trPr>
          <w:trHeight w:val="860"/>
          <w:jc w:val="center"/>
        </w:trPr>
        <w:tc>
          <w:tcPr>
            <w:tcW w:w="699" w:type="dxa"/>
            <w:vMerge w:val="restart"/>
            <w:vAlign w:val="center"/>
          </w:tcPr>
          <w:p w14:paraId="73B64E6A"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81266D">
              <w:rPr>
                <w:rFonts w:ascii="宋体" w:eastAsia="宋体" w:hAnsi="宋体" w:cs="Arial Unicode MS" w:hint="eastAsia"/>
                <w:bCs/>
                <w:color w:val="000000"/>
                <w:sz w:val="21"/>
                <w:szCs w:val="21"/>
              </w:rPr>
              <w:t>办理</w:t>
            </w:r>
          </w:p>
        </w:tc>
        <w:tc>
          <w:tcPr>
            <w:tcW w:w="1276" w:type="dxa"/>
            <w:vAlign w:val="center"/>
          </w:tcPr>
          <w:p w14:paraId="33EB3EA1"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涉及第三方合法权益的</w:t>
            </w:r>
          </w:p>
        </w:tc>
        <w:tc>
          <w:tcPr>
            <w:tcW w:w="6530" w:type="dxa"/>
            <w:vAlign w:val="center"/>
          </w:tcPr>
          <w:p w14:paraId="62CE85B8"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w:t>
            </w:r>
            <w:bookmarkStart w:id="5" w:name="_Hlk151369977"/>
            <w:r w:rsidRPr="0081266D">
              <w:rPr>
                <w:rFonts w:ascii="宋体" w:eastAsia="宋体" w:hAnsi="宋体" w:cs="Arial Unicode MS" w:hint="eastAsia"/>
                <w:color w:val="000000"/>
                <w:sz w:val="21"/>
                <w:szCs w:val="21"/>
              </w:rPr>
              <w:t>依申请公开的政府信息公开会损害第三方合法权益的</w:t>
            </w:r>
            <w:bookmarkEnd w:id="5"/>
            <w:r w:rsidRPr="0081266D">
              <w:rPr>
                <w:rFonts w:ascii="宋体" w:eastAsia="宋体" w:hAnsi="宋体" w:cs="Arial Unicode MS" w:hint="eastAsia"/>
                <w:color w:val="000000"/>
                <w:sz w:val="21"/>
                <w:szCs w:val="21"/>
              </w:rPr>
              <w:t>】</w:t>
            </w:r>
          </w:p>
          <w:p w14:paraId="27ECDEE1"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w:t>
            </w:r>
            <w:bookmarkStart w:id="6" w:name="_Hlk151369999"/>
            <w:r w:rsidRPr="0081266D">
              <w:rPr>
                <w:rFonts w:ascii="宋体" w:eastAsia="宋体" w:hAnsi="宋体" w:cs="Arial Unicode MS" w:hint="eastAsia"/>
                <w:color w:val="000000"/>
                <w:sz w:val="21"/>
                <w:szCs w:val="21"/>
              </w:rPr>
              <w:t>行政机关应当书面征求第三方的意见</w:t>
            </w:r>
            <w:bookmarkEnd w:id="6"/>
          </w:p>
          <w:p w14:paraId="452F1AF4"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4472C4" w:themeColor="accent1"/>
                <w:sz w:val="21"/>
                <w:szCs w:val="21"/>
              </w:rPr>
            </w:pPr>
            <w:r w:rsidRPr="0081266D">
              <w:rPr>
                <w:rFonts w:ascii="宋体" w:eastAsia="宋体" w:hAnsi="宋体" w:cs="Arial Unicode MS" w:hint="eastAsia"/>
                <w:color w:val="000000"/>
                <w:sz w:val="21"/>
                <w:szCs w:val="21"/>
              </w:rPr>
              <w:t>②第三方应当自收到征求意见书之日起</w:t>
            </w:r>
            <w:r w:rsidRPr="0081266D">
              <w:rPr>
                <w:rFonts w:ascii="宋体" w:eastAsia="宋体" w:hAnsi="宋体" w:cs="Arial Unicode MS" w:hint="eastAsia"/>
                <w:bCs/>
                <w:color w:val="FF0000"/>
                <w:sz w:val="21"/>
                <w:szCs w:val="21"/>
              </w:rPr>
              <w:t>15个工作日内</w:t>
            </w:r>
            <w:r w:rsidRPr="0081266D">
              <w:rPr>
                <w:rFonts w:ascii="宋体" w:eastAsia="宋体" w:hAnsi="宋体" w:cs="Arial Unicode MS" w:hint="eastAsia"/>
                <w:color w:val="000000"/>
                <w:sz w:val="21"/>
                <w:szCs w:val="21"/>
              </w:rPr>
              <w:t>提出意见；逾期不提出意见的，</w:t>
            </w:r>
            <w:r w:rsidRPr="0081266D">
              <w:rPr>
                <w:rFonts w:ascii="宋体" w:eastAsia="宋体" w:hAnsi="宋体" w:cs="Arial Unicode MS" w:hint="eastAsia"/>
                <w:color w:val="4472C4" w:themeColor="accent1"/>
                <w:sz w:val="21"/>
                <w:szCs w:val="21"/>
              </w:rPr>
              <w:t>视为不愿意公开</w:t>
            </w:r>
          </w:p>
          <w:p w14:paraId="3B29EBD7"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③</w:t>
            </w:r>
            <w:bookmarkStart w:id="7" w:name="_Hlk151370014"/>
            <w:r w:rsidRPr="0081266D">
              <w:rPr>
                <w:rFonts w:ascii="宋体" w:eastAsia="宋体" w:hAnsi="宋体" w:cs="Arial Unicode MS" w:hint="eastAsia"/>
                <w:color w:val="000000"/>
                <w:sz w:val="21"/>
                <w:szCs w:val="21"/>
              </w:rPr>
              <w:t>第三方不同意公开且有合理理由的，行政机关不予公开</w:t>
            </w:r>
          </w:p>
          <w:p w14:paraId="524971D8"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④行政机关认为不公开可能对公共利益造成重大影响的，可以决定予以公开，并将决定公开的政府信息内容和理由书面告知第三方</w:t>
            </w:r>
            <w:bookmarkEnd w:id="7"/>
          </w:p>
        </w:tc>
      </w:tr>
      <w:tr w:rsidR="00551337" w:rsidRPr="0081266D" w14:paraId="389095FA" w14:textId="77777777" w:rsidTr="00AF2D2D">
        <w:trPr>
          <w:trHeight w:val="311"/>
          <w:jc w:val="center"/>
        </w:trPr>
        <w:tc>
          <w:tcPr>
            <w:tcW w:w="699" w:type="dxa"/>
            <w:vMerge/>
            <w:vAlign w:val="center"/>
          </w:tcPr>
          <w:p w14:paraId="53BBDB92"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68E342C2"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滥用申请权</w:t>
            </w:r>
          </w:p>
        </w:tc>
        <w:tc>
          <w:tcPr>
            <w:tcW w:w="6530" w:type="dxa"/>
            <w:vAlign w:val="center"/>
          </w:tcPr>
          <w:p w14:paraId="7184FAB2"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【申请人申请公开政府信息的数量、频次明显超过合理范围】</w:t>
            </w:r>
          </w:p>
          <w:p w14:paraId="15925FED"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①行政机关可以要求申请人说明理由</w:t>
            </w:r>
          </w:p>
          <w:p w14:paraId="2B76B1E2"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②申请理由不合理的，告知申请人</w:t>
            </w:r>
            <w:proofErr w:type="gramStart"/>
            <w:r w:rsidRPr="0081266D">
              <w:rPr>
                <w:rFonts w:ascii="宋体" w:eastAsia="宋体" w:hAnsi="宋体" w:cs="Arial Unicode MS" w:hint="eastAsia"/>
                <w:color w:val="000000"/>
                <w:sz w:val="21"/>
                <w:szCs w:val="21"/>
              </w:rPr>
              <w:t>不予处理</w:t>
            </w:r>
            <w:proofErr w:type="gramEnd"/>
          </w:p>
          <w:p w14:paraId="0392FA14"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③申请理由合理但无法在法定期限内答复的，可确定延迟答复的合理期限并告知申请人</w:t>
            </w:r>
          </w:p>
        </w:tc>
      </w:tr>
      <w:tr w:rsidR="00551337" w:rsidRPr="0081266D" w14:paraId="18DC0E2E" w14:textId="77777777" w:rsidTr="00AF2D2D">
        <w:trPr>
          <w:trHeight w:val="247"/>
          <w:jc w:val="center"/>
        </w:trPr>
        <w:tc>
          <w:tcPr>
            <w:tcW w:w="699" w:type="dxa"/>
            <w:vMerge w:val="restart"/>
            <w:vAlign w:val="center"/>
          </w:tcPr>
          <w:p w14:paraId="1DD660F4" w14:textId="08AA4E04"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bookmarkStart w:id="8" w:name="_Hlk79424629"/>
            <w:r w:rsidRPr="0081266D">
              <w:rPr>
                <w:rFonts w:ascii="宋体" w:eastAsia="宋体" w:hAnsi="宋体" w:cs="Arial Unicode MS" w:hint="eastAsia"/>
                <w:bCs/>
                <w:color w:val="000000"/>
                <w:sz w:val="21"/>
                <w:szCs w:val="21"/>
              </w:rPr>
              <w:t>答复</w:t>
            </w:r>
          </w:p>
        </w:tc>
        <w:tc>
          <w:tcPr>
            <w:tcW w:w="1276" w:type="dxa"/>
            <w:vAlign w:val="center"/>
          </w:tcPr>
          <w:p w14:paraId="44522EE8"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处理类型</w:t>
            </w:r>
          </w:p>
        </w:tc>
        <w:tc>
          <w:tcPr>
            <w:tcW w:w="6530" w:type="dxa"/>
            <w:vAlign w:val="center"/>
          </w:tcPr>
          <w:p w14:paraId="1FDE51F3" w14:textId="77777777" w:rsidR="00551337" w:rsidRPr="0081266D" w:rsidRDefault="00551337" w:rsidP="0081266D">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81266D">
              <w:rPr>
                <w:rFonts w:ascii="宋体" w:eastAsia="宋体" w:hAnsi="宋体" w:cs="Arial Unicode MS" w:hint="eastAsia"/>
                <w:bCs/>
                <w:color w:val="FF0000"/>
                <w:sz w:val="21"/>
                <w:szCs w:val="21"/>
              </w:rPr>
              <w:t>①已经主动公开的，告知申请人获取该政府信息的方式、途径</w:t>
            </w:r>
          </w:p>
          <w:p w14:paraId="2EFA9EAF"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②属于公开范围的，提供该政府信息，或告知申请人获取该政府信息的方式、途径和时间</w:t>
            </w:r>
          </w:p>
          <w:p w14:paraId="5FA67D62"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③属于不予公开范围的，告知申请人不予公开并说明理由</w:t>
            </w:r>
          </w:p>
          <w:p w14:paraId="11250254"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④经检索没有所申请公开信息的，告知申请人该政府信息不存在</w:t>
            </w:r>
          </w:p>
          <w:p w14:paraId="53D70F4E" w14:textId="77777777" w:rsidR="00551337" w:rsidRPr="0081266D" w:rsidRDefault="00551337" w:rsidP="0081266D">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81266D">
              <w:rPr>
                <w:rFonts w:ascii="宋体" w:eastAsia="宋体" w:hAnsi="宋体" w:cs="Arial Unicode MS" w:hint="eastAsia"/>
                <w:bCs/>
                <w:color w:val="FF0000"/>
                <w:sz w:val="21"/>
                <w:szCs w:val="21"/>
              </w:rPr>
              <w:t>（被告应当举证证明自己尽到了合理的检索、查找义务）</w:t>
            </w:r>
          </w:p>
          <w:p w14:paraId="7C73056A" w14:textId="77777777" w:rsidR="00551337" w:rsidRPr="0081266D" w:rsidRDefault="00551337" w:rsidP="0081266D">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81266D">
              <w:rPr>
                <w:rFonts w:ascii="宋体" w:eastAsia="宋体" w:hAnsi="宋体" w:cs="Arial Unicode MS" w:hint="eastAsia"/>
                <w:color w:val="000000"/>
                <w:sz w:val="21"/>
                <w:szCs w:val="21"/>
              </w:rPr>
              <w:t>⑤不属于本机关负责公开的，告知申请人并说明理由；</w:t>
            </w:r>
            <w:r w:rsidRPr="0081266D">
              <w:rPr>
                <w:rFonts w:ascii="宋体" w:eastAsia="宋体" w:hAnsi="宋体" w:cs="Arial Unicode MS" w:hint="eastAsia"/>
                <w:bCs/>
                <w:color w:val="FF0000"/>
                <w:sz w:val="21"/>
                <w:szCs w:val="21"/>
              </w:rPr>
              <w:t>能够确定负责公开该政府信息的行政机关的，告知申请人该行政机关的名称、联系方式</w:t>
            </w:r>
          </w:p>
          <w:p w14:paraId="63A3AACB"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⑥已就申请人提出的政府信息公开申请</w:t>
            </w:r>
            <w:proofErr w:type="gramStart"/>
            <w:r w:rsidRPr="0081266D">
              <w:rPr>
                <w:rFonts w:ascii="宋体" w:eastAsia="宋体" w:hAnsi="宋体" w:cs="Arial Unicode MS" w:hint="eastAsia"/>
                <w:color w:val="000000"/>
                <w:sz w:val="21"/>
                <w:szCs w:val="21"/>
              </w:rPr>
              <w:t>作出</w:t>
            </w:r>
            <w:proofErr w:type="gramEnd"/>
            <w:r w:rsidRPr="0081266D">
              <w:rPr>
                <w:rFonts w:ascii="宋体" w:eastAsia="宋体" w:hAnsi="宋体" w:cs="Arial Unicode MS" w:hint="eastAsia"/>
                <w:color w:val="000000"/>
                <w:sz w:val="21"/>
                <w:szCs w:val="21"/>
              </w:rPr>
              <w:t>答复、申请人重复申请公开相同政府信息的，告知申请人不予重复处理</w:t>
            </w:r>
          </w:p>
        </w:tc>
      </w:tr>
      <w:bookmarkEnd w:id="8"/>
      <w:tr w:rsidR="00551337" w:rsidRPr="0081266D" w14:paraId="17BC22A4" w14:textId="77777777" w:rsidTr="00AF2D2D">
        <w:trPr>
          <w:trHeight w:val="247"/>
          <w:jc w:val="center"/>
        </w:trPr>
        <w:tc>
          <w:tcPr>
            <w:tcW w:w="699" w:type="dxa"/>
            <w:vMerge/>
            <w:vAlign w:val="center"/>
          </w:tcPr>
          <w:p w14:paraId="4D18CBC8" w14:textId="15D0DC90"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4B4EA606"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期限</w:t>
            </w:r>
          </w:p>
        </w:tc>
        <w:tc>
          <w:tcPr>
            <w:tcW w:w="6530" w:type="dxa"/>
            <w:vAlign w:val="center"/>
          </w:tcPr>
          <w:p w14:paraId="23442360"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①能够当场答复的，应当当场予以答复</w:t>
            </w:r>
          </w:p>
          <w:p w14:paraId="080DE2A2"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bCs/>
                <w:color w:val="FF0000"/>
                <w:sz w:val="21"/>
                <w:szCs w:val="21"/>
              </w:rPr>
              <w:t>②20日+20日即≤40个工作日</w:t>
            </w:r>
          </w:p>
        </w:tc>
      </w:tr>
      <w:tr w:rsidR="00551337" w:rsidRPr="0081266D" w14:paraId="7555C89B" w14:textId="77777777" w:rsidTr="00AF2D2D">
        <w:trPr>
          <w:trHeight w:val="247"/>
          <w:jc w:val="center"/>
        </w:trPr>
        <w:tc>
          <w:tcPr>
            <w:tcW w:w="699" w:type="dxa"/>
            <w:vMerge/>
            <w:vAlign w:val="center"/>
          </w:tcPr>
          <w:p w14:paraId="2789B37D" w14:textId="2BDCBA73"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68B787F1"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4472C4" w:themeColor="accent1"/>
                <w:sz w:val="21"/>
                <w:szCs w:val="21"/>
              </w:rPr>
              <w:t>起算点</w:t>
            </w:r>
          </w:p>
        </w:tc>
        <w:tc>
          <w:tcPr>
            <w:tcW w:w="6530" w:type="dxa"/>
            <w:vAlign w:val="center"/>
          </w:tcPr>
          <w:p w14:paraId="63E717F8" w14:textId="77777777" w:rsidR="00551337" w:rsidRPr="0081266D" w:rsidRDefault="00551337" w:rsidP="0081266D">
            <w:pPr>
              <w:tabs>
                <w:tab w:val="left" w:pos="420"/>
              </w:tabs>
              <w:spacing w:beforeLines="10" w:before="31" w:afterLines="20" w:after="62" w:line="280" w:lineRule="exact"/>
              <w:jc w:val="both"/>
              <w:rPr>
                <w:rFonts w:ascii="宋体" w:eastAsia="宋体" w:hAnsi="宋体" w:cs="宋体" w:hint="eastAsia"/>
                <w:bCs/>
                <w:color w:val="FF0000"/>
                <w:sz w:val="21"/>
                <w:szCs w:val="21"/>
              </w:rPr>
            </w:pPr>
            <w:r w:rsidRPr="0081266D">
              <w:rPr>
                <w:rFonts w:ascii="宋体" w:eastAsia="宋体" w:hAnsi="宋体" w:cs="Arial Unicode MS" w:hint="eastAsia"/>
                <w:bCs/>
                <w:color w:val="FF0000"/>
                <w:sz w:val="21"/>
                <w:szCs w:val="21"/>
              </w:rPr>
              <w:t>行政机关收到政府信息公开申请的时间，按照下列规定确定：</w:t>
            </w:r>
          </w:p>
          <w:p w14:paraId="338F62C1"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①申请人</w:t>
            </w:r>
            <w:r w:rsidRPr="0081266D">
              <w:rPr>
                <w:rFonts w:ascii="宋体" w:eastAsia="宋体" w:hAnsi="宋体" w:cs="Arial Unicode MS" w:hint="eastAsia"/>
                <w:bCs/>
                <w:color w:val="FF0000"/>
                <w:sz w:val="21"/>
                <w:szCs w:val="21"/>
              </w:rPr>
              <w:t>当面</w:t>
            </w:r>
            <w:r w:rsidRPr="0081266D">
              <w:rPr>
                <w:rFonts w:ascii="宋体" w:eastAsia="宋体" w:hAnsi="宋体" w:cs="Arial Unicode MS" w:hint="eastAsia"/>
                <w:color w:val="000000"/>
                <w:sz w:val="21"/>
                <w:szCs w:val="21"/>
              </w:rPr>
              <w:t>提交政府信息公开申请的，以</w:t>
            </w:r>
            <w:r w:rsidRPr="0081266D">
              <w:rPr>
                <w:rFonts w:ascii="宋体" w:eastAsia="宋体" w:hAnsi="宋体" w:cs="Arial Unicode MS" w:hint="eastAsia"/>
                <w:bCs/>
                <w:color w:val="FF0000"/>
                <w:sz w:val="21"/>
                <w:szCs w:val="21"/>
              </w:rPr>
              <w:t>提交之日</w:t>
            </w:r>
            <w:r w:rsidRPr="0081266D">
              <w:rPr>
                <w:rFonts w:ascii="宋体" w:eastAsia="宋体" w:hAnsi="宋体" w:cs="Arial Unicode MS" w:hint="eastAsia"/>
                <w:color w:val="000000"/>
                <w:sz w:val="21"/>
                <w:szCs w:val="21"/>
              </w:rPr>
              <w:t>为收到申请之日</w:t>
            </w:r>
          </w:p>
          <w:p w14:paraId="1ECC61E7"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②申请人</w:t>
            </w:r>
            <w:r w:rsidRPr="0081266D">
              <w:rPr>
                <w:rFonts w:ascii="宋体" w:eastAsia="宋体" w:hAnsi="宋体" w:cs="Arial Unicode MS" w:hint="eastAsia"/>
                <w:bCs/>
                <w:color w:val="FF0000"/>
                <w:sz w:val="21"/>
                <w:szCs w:val="21"/>
              </w:rPr>
              <w:t>以邮寄方式</w:t>
            </w:r>
            <w:r w:rsidRPr="0081266D">
              <w:rPr>
                <w:rFonts w:ascii="宋体" w:eastAsia="宋体" w:hAnsi="宋体" w:cs="Arial Unicode MS" w:hint="eastAsia"/>
                <w:color w:val="000000"/>
                <w:sz w:val="21"/>
                <w:szCs w:val="21"/>
              </w:rPr>
              <w:t>提交政府信息公开申请的，以行政机关</w:t>
            </w:r>
            <w:r w:rsidRPr="0081266D">
              <w:rPr>
                <w:rFonts w:ascii="宋体" w:eastAsia="宋体" w:hAnsi="宋体" w:cs="Arial Unicode MS" w:hint="eastAsia"/>
                <w:bCs/>
                <w:color w:val="FF0000"/>
                <w:sz w:val="21"/>
                <w:szCs w:val="21"/>
              </w:rPr>
              <w:t>签收之日</w:t>
            </w:r>
            <w:r w:rsidRPr="0081266D">
              <w:rPr>
                <w:rFonts w:ascii="宋体" w:eastAsia="宋体" w:hAnsi="宋体" w:cs="Arial Unicode MS" w:hint="eastAsia"/>
                <w:color w:val="000000"/>
                <w:sz w:val="21"/>
                <w:szCs w:val="21"/>
              </w:rPr>
              <w:t>为收到申请之日；以</w:t>
            </w:r>
            <w:r w:rsidRPr="0081266D">
              <w:rPr>
                <w:rFonts w:ascii="宋体" w:eastAsia="宋体" w:hAnsi="宋体" w:cs="Arial Unicode MS" w:hint="eastAsia"/>
                <w:bCs/>
                <w:color w:val="FF0000"/>
                <w:sz w:val="21"/>
                <w:szCs w:val="21"/>
              </w:rPr>
              <w:t>平常信函等无需签收的邮寄方式</w:t>
            </w:r>
            <w:r w:rsidRPr="0081266D">
              <w:rPr>
                <w:rFonts w:ascii="宋体" w:eastAsia="宋体" w:hAnsi="宋体" w:cs="Arial Unicode MS" w:hint="eastAsia"/>
                <w:color w:val="000000"/>
                <w:sz w:val="21"/>
                <w:szCs w:val="21"/>
              </w:rPr>
              <w:t>提交政府信息公开申请的，政府信息公开工作机构应当于收到申请的当日与申请人确认，</w:t>
            </w:r>
            <w:r w:rsidRPr="0081266D">
              <w:rPr>
                <w:rFonts w:ascii="宋体" w:eastAsia="宋体" w:hAnsi="宋体" w:cs="Arial Unicode MS" w:hint="eastAsia"/>
                <w:bCs/>
                <w:color w:val="FF0000"/>
                <w:sz w:val="21"/>
                <w:szCs w:val="21"/>
              </w:rPr>
              <w:t>确认之日</w:t>
            </w:r>
            <w:r w:rsidRPr="0081266D">
              <w:rPr>
                <w:rFonts w:ascii="宋体" w:eastAsia="宋体" w:hAnsi="宋体" w:cs="Arial Unicode MS" w:hint="eastAsia"/>
                <w:color w:val="000000"/>
                <w:sz w:val="21"/>
                <w:szCs w:val="21"/>
              </w:rPr>
              <w:t>为收到申请之日</w:t>
            </w:r>
          </w:p>
          <w:p w14:paraId="21D4A1F4"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③申请人通过</w:t>
            </w:r>
            <w:r w:rsidRPr="0081266D">
              <w:rPr>
                <w:rFonts w:ascii="宋体" w:eastAsia="宋体" w:hAnsi="宋体" w:cs="Arial Unicode MS" w:hint="eastAsia"/>
                <w:bCs/>
                <w:color w:val="FF0000"/>
                <w:sz w:val="21"/>
                <w:szCs w:val="21"/>
              </w:rPr>
              <w:t>互联网渠道</w:t>
            </w:r>
            <w:r w:rsidRPr="0081266D">
              <w:rPr>
                <w:rFonts w:ascii="宋体" w:eastAsia="宋体" w:hAnsi="宋体" w:cs="Arial Unicode MS" w:hint="eastAsia"/>
                <w:color w:val="000000"/>
                <w:sz w:val="21"/>
                <w:szCs w:val="21"/>
              </w:rPr>
              <w:t>或者</w:t>
            </w:r>
            <w:r w:rsidRPr="0081266D">
              <w:rPr>
                <w:rFonts w:ascii="宋体" w:eastAsia="宋体" w:hAnsi="宋体" w:cs="Arial Unicode MS" w:hint="eastAsia"/>
                <w:bCs/>
                <w:color w:val="FF0000"/>
                <w:sz w:val="21"/>
                <w:szCs w:val="21"/>
              </w:rPr>
              <w:t>传真</w:t>
            </w:r>
            <w:r w:rsidRPr="0081266D">
              <w:rPr>
                <w:rFonts w:ascii="宋体" w:eastAsia="宋体" w:hAnsi="宋体" w:cs="Arial Unicode MS" w:hint="eastAsia"/>
                <w:color w:val="000000"/>
                <w:sz w:val="21"/>
                <w:szCs w:val="21"/>
              </w:rPr>
              <w:t>提交政府信息公开申请的，以政府信息公开工作机构和申请人</w:t>
            </w:r>
            <w:r w:rsidRPr="0081266D">
              <w:rPr>
                <w:rFonts w:ascii="宋体" w:eastAsia="宋体" w:hAnsi="宋体" w:cs="Arial Unicode MS" w:hint="eastAsia"/>
                <w:bCs/>
                <w:color w:val="FF0000"/>
                <w:sz w:val="21"/>
                <w:szCs w:val="21"/>
              </w:rPr>
              <w:t>双方确认之日</w:t>
            </w:r>
            <w:r w:rsidRPr="0081266D">
              <w:rPr>
                <w:rFonts w:ascii="宋体" w:eastAsia="宋体" w:hAnsi="宋体" w:cs="Arial Unicode MS" w:hint="eastAsia"/>
                <w:color w:val="000000"/>
                <w:sz w:val="21"/>
                <w:szCs w:val="21"/>
              </w:rPr>
              <w:t>为收到申请之日</w:t>
            </w:r>
          </w:p>
        </w:tc>
      </w:tr>
      <w:tr w:rsidR="00551337" w:rsidRPr="0081266D" w14:paraId="622DDEBD" w14:textId="77777777" w:rsidTr="00AF2D2D">
        <w:trPr>
          <w:trHeight w:val="871"/>
          <w:jc w:val="center"/>
        </w:trPr>
        <w:tc>
          <w:tcPr>
            <w:tcW w:w="699" w:type="dxa"/>
            <w:vMerge/>
            <w:vAlign w:val="center"/>
          </w:tcPr>
          <w:p w14:paraId="76FDE0A2" w14:textId="3FCD600A"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049FB0A6"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区分处理</w:t>
            </w:r>
          </w:p>
        </w:tc>
        <w:tc>
          <w:tcPr>
            <w:tcW w:w="6530" w:type="dxa"/>
            <w:vAlign w:val="center"/>
          </w:tcPr>
          <w:p w14:paraId="7D488547"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bookmarkStart w:id="9" w:name="_Hlk79424676"/>
            <w:r w:rsidRPr="0081266D">
              <w:rPr>
                <w:rFonts w:ascii="宋体" w:eastAsia="宋体" w:hAnsi="宋体" w:cs="Arial Unicode MS" w:hint="eastAsia"/>
                <w:color w:val="000000"/>
                <w:sz w:val="21"/>
                <w:szCs w:val="21"/>
              </w:rPr>
              <w:t>申请公开的政府信息中含有不应当公开的内容，</w:t>
            </w:r>
            <w:r w:rsidRPr="0081266D">
              <w:rPr>
                <w:rFonts w:ascii="宋体" w:eastAsia="宋体" w:hAnsi="宋体" w:cs="Arial Unicode MS" w:hint="eastAsia"/>
                <w:bCs/>
                <w:color w:val="FF0000"/>
                <w:sz w:val="21"/>
                <w:szCs w:val="21"/>
              </w:rPr>
              <w:t>若能区分处理的，应当向申请人提供可以公开的信息内容</w:t>
            </w:r>
            <w:bookmarkEnd w:id="9"/>
            <w:r w:rsidRPr="0081266D">
              <w:rPr>
                <w:rFonts w:ascii="宋体" w:eastAsia="宋体" w:hAnsi="宋体" w:cs="Arial Unicode MS" w:hint="eastAsia"/>
                <w:bCs/>
                <w:color w:val="FF0000"/>
                <w:sz w:val="21"/>
                <w:szCs w:val="21"/>
              </w:rPr>
              <w:t>（即涉及个人信息和个人隐私的政府信息进行区别处理后公开）</w:t>
            </w:r>
          </w:p>
        </w:tc>
      </w:tr>
      <w:tr w:rsidR="00551337" w:rsidRPr="0081266D" w14:paraId="54C3189A" w14:textId="77777777" w:rsidTr="00AF2D2D">
        <w:trPr>
          <w:trHeight w:val="591"/>
          <w:jc w:val="center"/>
        </w:trPr>
        <w:tc>
          <w:tcPr>
            <w:tcW w:w="699" w:type="dxa"/>
            <w:vMerge/>
            <w:vAlign w:val="center"/>
          </w:tcPr>
          <w:p w14:paraId="14C6F2DF"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2F60124E"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公开形式</w:t>
            </w:r>
          </w:p>
        </w:tc>
        <w:tc>
          <w:tcPr>
            <w:tcW w:w="6530" w:type="dxa"/>
            <w:vAlign w:val="center"/>
          </w:tcPr>
          <w:p w14:paraId="13AB0425"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4472C4" w:themeColor="accent1"/>
                <w:sz w:val="21"/>
                <w:szCs w:val="21"/>
              </w:rPr>
            </w:pPr>
            <w:r w:rsidRPr="0081266D">
              <w:rPr>
                <w:rFonts w:ascii="宋体" w:eastAsia="宋体" w:hAnsi="宋体" w:cs="Arial Unicode MS" w:hint="eastAsia"/>
                <w:color w:val="000000"/>
                <w:sz w:val="21"/>
                <w:szCs w:val="21"/>
              </w:rPr>
              <w:t>①行政机关依申请公开政府信息，应当</w:t>
            </w:r>
            <w:r w:rsidRPr="0081266D">
              <w:rPr>
                <w:rFonts w:ascii="宋体" w:eastAsia="宋体" w:hAnsi="宋体" w:cs="Arial Unicode MS" w:hint="eastAsia"/>
                <w:color w:val="4472C4" w:themeColor="accent1"/>
                <w:sz w:val="21"/>
                <w:szCs w:val="21"/>
              </w:rPr>
              <w:t>按照申请人要求的形式予以提供</w:t>
            </w:r>
          </w:p>
          <w:p w14:paraId="22CAAFB3"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b/>
                <w:color w:val="000000"/>
                <w:sz w:val="21"/>
                <w:szCs w:val="21"/>
              </w:rPr>
            </w:pPr>
            <w:r w:rsidRPr="0081266D">
              <w:rPr>
                <w:rFonts w:ascii="宋体" w:eastAsia="宋体" w:hAnsi="宋体" w:cs="Arial Unicode MS" w:hint="eastAsia"/>
                <w:color w:val="000000"/>
                <w:sz w:val="21"/>
                <w:szCs w:val="21"/>
              </w:rPr>
              <w:t>②按照申请人要求的形式提供政府信息，可能危及政府信息载体安全或公开成本过高的，可以通过提供电子数据或安排申请人查阅、复制等其他形式提供</w:t>
            </w:r>
          </w:p>
        </w:tc>
      </w:tr>
      <w:tr w:rsidR="00551337" w:rsidRPr="0081266D" w14:paraId="4E982A8D" w14:textId="77777777" w:rsidTr="00AF2D2D">
        <w:trPr>
          <w:trHeight w:val="591"/>
          <w:jc w:val="center"/>
        </w:trPr>
        <w:tc>
          <w:tcPr>
            <w:tcW w:w="699" w:type="dxa"/>
            <w:vMerge/>
            <w:vAlign w:val="center"/>
          </w:tcPr>
          <w:p w14:paraId="5B93BD16"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p>
        </w:tc>
        <w:tc>
          <w:tcPr>
            <w:tcW w:w="1276" w:type="dxa"/>
            <w:vAlign w:val="center"/>
          </w:tcPr>
          <w:p w14:paraId="4DC9D978" w14:textId="77777777" w:rsidR="00551337" w:rsidRPr="0081266D" w:rsidRDefault="00551337" w:rsidP="0081266D">
            <w:pPr>
              <w:tabs>
                <w:tab w:val="left" w:pos="420"/>
              </w:tabs>
              <w:spacing w:beforeLines="10" w:before="31" w:afterLines="20" w:after="62" w:line="280" w:lineRule="exact"/>
              <w:jc w:val="center"/>
              <w:rPr>
                <w:rFonts w:ascii="宋体" w:eastAsia="宋体" w:hAnsi="宋体" w:cs="Arial Unicode MS" w:hint="eastAsia"/>
                <w:color w:val="000000"/>
                <w:sz w:val="21"/>
                <w:szCs w:val="21"/>
              </w:rPr>
            </w:pPr>
            <w:r w:rsidRPr="0081266D">
              <w:rPr>
                <w:rFonts w:ascii="宋体" w:eastAsia="宋体" w:hAnsi="宋体" w:cs="Arial Unicode MS" w:hint="eastAsia"/>
                <w:color w:val="000000"/>
                <w:sz w:val="21"/>
                <w:szCs w:val="21"/>
              </w:rPr>
              <w:t>收费与否</w:t>
            </w:r>
          </w:p>
        </w:tc>
        <w:tc>
          <w:tcPr>
            <w:tcW w:w="6530" w:type="dxa"/>
            <w:vAlign w:val="center"/>
          </w:tcPr>
          <w:p w14:paraId="53A8C0B0"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bCs/>
                <w:color w:val="FF0000"/>
                <w:sz w:val="21"/>
                <w:szCs w:val="21"/>
              </w:rPr>
            </w:pPr>
            <w:r w:rsidRPr="0081266D">
              <w:rPr>
                <w:rFonts w:ascii="宋体" w:eastAsia="宋体" w:hAnsi="宋体" w:cs="Arial Unicode MS" w:hint="eastAsia"/>
                <w:bCs/>
                <w:color w:val="FF0000"/>
                <w:sz w:val="21"/>
                <w:szCs w:val="21"/>
              </w:rPr>
              <w:t>【原则】行政机关依申请提供政府信息，不收取费用</w:t>
            </w:r>
          </w:p>
          <w:p w14:paraId="0BF4EF97" w14:textId="77777777" w:rsidR="00551337" w:rsidRPr="0081266D" w:rsidRDefault="00551337" w:rsidP="0081266D">
            <w:pPr>
              <w:tabs>
                <w:tab w:val="left" w:pos="420"/>
              </w:tabs>
              <w:spacing w:beforeLines="10" w:before="31" w:afterLines="20" w:after="62" w:line="280" w:lineRule="exact"/>
              <w:jc w:val="both"/>
              <w:rPr>
                <w:rFonts w:ascii="宋体" w:eastAsia="宋体" w:hAnsi="宋体" w:cs="Arial Unicode MS" w:hint="eastAsia"/>
                <w:color w:val="000000"/>
                <w:sz w:val="21"/>
                <w:szCs w:val="21"/>
              </w:rPr>
            </w:pPr>
            <w:r w:rsidRPr="0081266D">
              <w:rPr>
                <w:rFonts w:ascii="宋体" w:eastAsia="宋体" w:hAnsi="宋体" w:cs="Arial Unicode MS" w:hint="eastAsia"/>
                <w:bCs/>
                <w:color w:val="FF0000"/>
                <w:sz w:val="21"/>
                <w:szCs w:val="21"/>
              </w:rPr>
              <w:t>【例外】申请人申请公开政府信息的数量、频次明显超过合理范围的，可以收取信息处理费</w:t>
            </w:r>
          </w:p>
        </w:tc>
      </w:tr>
    </w:tbl>
    <w:bookmarkEnd w:id="3"/>
    <w:p w14:paraId="4953DBCC"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五、政府信息公开的监督与救济</w:t>
      </w:r>
    </w:p>
    <w:p w14:paraId="3123F2B5" w14:textId="77777777" w:rsidR="0081266D" w:rsidRPr="0081266D" w:rsidRDefault="0081266D" w:rsidP="0081266D">
      <w:pPr>
        <w:autoSpaceDE w:val="0"/>
        <w:autoSpaceDN w:val="0"/>
        <w:adjustRightInd w:val="0"/>
        <w:spacing w:after="0" w:line="384" w:lineRule="exact"/>
        <w:ind w:firstLine="425"/>
        <w:jc w:val="both"/>
        <w:textAlignment w:val="center"/>
        <w:rPr>
          <w:rFonts w:ascii="宋体" w:eastAsia="宋体" w:hAnsi="宋体" w:cs="汉仪书宋二简" w:hint="eastAsia"/>
          <w:color w:val="000000"/>
          <w:kern w:val="0"/>
          <w:sz w:val="21"/>
          <w:szCs w:val="21"/>
          <w:lang w:val="zh-CN"/>
          <w14:ligatures w14:val="none"/>
        </w:rPr>
      </w:pPr>
      <w:bookmarkStart w:id="10" w:name="_Hlk167091887"/>
      <w:r w:rsidRPr="0081266D">
        <w:rPr>
          <w:rFonts w:ascii="宋体" w:eastAsia="宋体" w:hAnsi="宋体" w:cs="汉仪书宋二简" w:hint="eastAsia"/>
          <w:color w:val="000000"/>
          <w:kern w:val="0"/>
          <w:sz w:val="21"/>
          <w:szCs w:val="21"/>
          <w:lang w:val="zh-CN"/>
          <w14:ligatures w14:val="none"/>
        </w:rPr>
        <w:t>1.可以向上一级行政机关或政府信息公开工作主管部门投诉、举报</w:t>
      </w:r>
    </w:p>
    <w:p w14:paraId="4B22DC2D" w14:textId="77777777" w:rsidR="0081266D" w:rsidRPr="0081266D" w:rsidRDefault="0081266D" w:rsidP="0081266D">
      <w:pPr>
        <w:autoSpaceDE w:val="0"/>
        <w:autoSpaceDN w:val="0"/>
        <w:adjustRightInd w:val="0"/>
        <w:spacing w:after="0" w:line="384" w:lineRule="exact"/>
        <w:ind w:firstLine="425"/>
        <w:jc w:val="both"/>
        <w:textAlignment w:val="center"/>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2.可以依法申请行政复议或提起行政诉讼</w:t>
      </w:r>
    </w:p>
    <w:p w14:paraId="13657CB2" w14:textId="10ABA466" w:rsidR="0081266D" w:rsidRPr="0081266D" w:rsidRDefault="0081266D" w:rsidP="0081266D">
      <w:pPr>
        <w:keepNext/>
        <w:keepLines/>
        <w:tabs>
          <w:tab w:val="left" w:pos="420"/>
        </w:tabs>
        <w:spacing w:after="0" w:line="480" w:lineRule="exact"/>
        <w:jc w:val="center"/>
        <w:outlineLvl w:val="0"/>
        <w:rPr>
          <w:rFonts w:ascii="宋体" w:eastAsia="宋体" w:hAnsi="宋体" w:cs="宋体" w:hint="eastAsia"/>
          <w:b/>
          <w:kern w:val="44"/>
          <w:sz w:val="24"/>
          <w14:ligatures w14:val="none"/>
        </w:rPr>
      </w:pPr>
      <w:bookmarkStart w:id="11" w:name="_Toc8939"/>
      <w:bookmarkStart w:id="12" w:name="_Toc189829866"/>
      <w:bookmarkStart w:id="13" w:name="_Toc193357142"/>
      <w:r w:rsidRPr="0081266D">
        <w:rPr>
          <w:rFonts w:ascii="宋体" w:eastAsia="宋体" w:hAnsi="宋体" w:cs="宋体" w:hint="eastAsia"/>
          <w:b/>
          <w:kern w:val="44"/>
          <w:szCs w:val="22"/>
          <w14:ligatures w14:val="none"/>
        </w:rPr>
        <w:lastRenderedPageBreak/>
        <w:t>★★ 考点10  其他行政行为</w:t>
      </w:r>
      <w:bookmarkEnd w:id="10"/>
      <w:bookmarkEnd w:id="11"/>
      <w:bookmarkEnd w:id="12"/>
      <w:bookmarkEnd w:id="13"/>
      <w:r w:rsidRPr="0081266D">
        <w:rPr>
          <w:rFonts w:ascii="宋体" w:eastAsia="宋体" w:hAnsi="宋体" w:cs="宋体" w:hint="eastAsia"/>
          <w:b/>
          <w:kern w:val="44"/>
          <w:szCs w:val="22"/>
          <w14:ligatures w14:val="none"/>
        </w:rPr>
        <w:t>（</w:t>
      </w:r>
      <w:r>
        <w:rPr>
          <w:rFonts w:ascii="宋体" w:eastAsia="宋体" w:hAnsi="宋体" w:cs="宋体" w:hint="eastAsia"/>
          <w:b/>
          <w:kern w:val="44"/>
          <w:szCs w:val="22"/>
          <w14:ligatures w14:val="none"/>
        </w:rPr>
        <w:t>22</w:t>
      </w:r>
      <w:r w:rsidRPr="0081266D">
        <w:rPr>
          <w:rFonts w:ascii="宋体" w:eastAsia="宋体" w:hAnsi="宋体" w:cs="宋体" w:hint="eastAsia"/>
          <w:b/>
          <w:kern w:val="44"/>
          <w:szCs w:val="22"/>
          <w14:ligatures w14:val="none"/>
        </w:rPr>
        <w:t>：0</w:t>
      </w:r>
      <w:r>
        <w:rPr>
          <w:rFonts w:ascii="宋体" w:eastAsia="宋体" w:hAnsi="宋体" w:cs="宋体" w:hint="eastAsia"/>
          <w:b/>
          <w:kern w:val="44"/>
          <w:szCs w:val="22"/>
          <w14:ligatures w14:val="none"/>
        </w:rPr>
        <w:t>5</w:t>
      </w:r>
      <w:r w:rsidRPr="0081266D">
        <w:rPr>
          <w:rFonts w:ascii="宋体" w:eastAsia="宋体" w:hAnsi="宋体" w:cs="宋体" w:hint="eastAsia"/>
          <w:b/>
          <w:kern w:val="44"/>
          <w:szCs w:val="22"/>
          <w14:ligatures w14:val="none"/>
        </w:rPr>
        <w:t>-</w:t>
      </w:r>
      <w:r w:rsidR="00551337">
        <w:rPr>
          <w:rFonts w:ascii="宋体" w:eastAsia="宋体" w:hAnsi="宋体" w:cs="宋体" w:hint="eastAsia"/>
          <w:b/>
          <w:kern w:val="44"/>
          <w:szCs w:val="22"/>
          <w14:ligatures w14:val="none"/>
        </w:rPr>
        <w:t>22</w:t>
      </w:r>
      <w:r w:rsidRPr="0081266D">
        <w:rPr>
          <w:rFonts w:ascii="宋体" w:eastAsia="宋体" w:hAnsi="宋体" w:cs="宋体" w:hint="eastAsia"/>
          <w:b/>
          <w:kern w:val="44"/>
          <w:szCs w:val="22"/>
          <w14:ligatures w14:val="none"/>
        </w:rPr>
        <w:t>：</w:t>
      </w:r>
      <w:r w:rsidR="00551337">
        <w:rPr>
          <w:rFonts w:ascii="宋体" w:eastAsia="宋体" w:hAnsi="宋体" w:cs="宋体" w:hint="eastAsia"/>
          <w:b/>
          <w:kern w:val="44"/>
          <w:szCs w:val="22"/>
          <w14:ligatures w14:val="none"/>
        </w:rPr>
        <w:t>34</w:t>
      </w:r>
      <w:r w:rsidRPr="0081266D">
        <w:rPr>
          <w:rFonts w:ascii="宋体" w:eastAsia="宋体" w:hAnsi="宋体" w:cs="宋体" w:hint="eastAsia"/>
          <w:b/>
          <w:kern w:val="44"/>
          <w:szCs w:val="22"/>
          <w14:ligatures w14:val="none"/>
        </w:rPr>
        <w:t>）</w:t>
      </w:r>
    </w:p>
    <w:p w14:paraId="376D840B"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Cs w:val="22"/>
          <w:lang w:val="zh-CN"/>
          <w14:ligatures w14:val="none"/>
        </w:rPr>
        <w:t>一、行政</w:t>
      </w:r>
      <w:r w:rsidRPr="0081266D">
        <w:rPr>
          <w:rFonts w:ascii="宋体" w:eastAsia="宋体" w:hAnsi="宋体" w:cs="汉仪粗宋简" w:hint="eastAsia"/>
          <w:b/>
          <w:bCs/>
          <w:color w:val="000000"/>
          <w:kern w:val="0"/>
          <w:position w:val="4"/>
          <w:sz w:val="21"/>
          <w:szCs w:val="21"/>
          <w:lang w:val="zh-CN"/>
          <w14:ligatures w14:val="none"/>
        </w:rPr>
        <w:t>征收</w:t>
      </w:r>
    </w:p>
    <w:p w14:paraId="7F6F697E"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行政征收是指行政机关依法向行政相对人强制性地收取税费或者私有财产的行政行为。</w:t>
      </w:r>
    </w:p>
    <w:p w14:paraId="702EFC42"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1.税费征收：税的征收（例如排污税、个人所得税等）；费的征收（例如车辆购置附加费、教育附加费、城市基础设施配套费、人防建设费等）。税费征收，国家不予补偿。</w:t>
      </w:r>
    </w:p>
    <w:p w14:paraId="559068FC"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2.公益征收：房屋征收、土地征收。公益征收，国家应当给予补偿。</w:t>
      </w:r>
    </w:p>
    <w:p w14:paraId="201872E0"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14:ligatures w14:val="none"/>
        </w:rPr>
      </w:pPr>
      <w:r w:rsidRPr="0081266D">
        <w:rPr>
          <w:rFonts w:ascii="宋体" w:eastAsia="宋体" w:hAnsi="宋体" w:cs="汉仪粗宋简" w:hint="eastAsia"/>
          <w:b/>
          <w:bCs/>
          <w:color w:val="000000"/>
          <w:kern w:val="0"/>
          <w:position w:val="4"/>
          <w:sz w:val="21"/>
          <w:szCs w:val="21"/>
          <w:lang w:val="zh-CN"/>
          <w14:ligatures w14:val="none"/>
        </w:rPr>
        <w:t>二、行政征用</w:t>
      </w:r>
    </w:p>
    <w:p w14:paraId="64FBC15B"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行政征用是指行政主体根据法律规定，出于公共利益的需要，强制性地使用行政相对人的财产并给予</w:t>
      </w:r>
      <w:r w:rsidRPr="0081266D">
        <w:rPr>
          <w:rFonts w:ascii="宋体" w:eastAsia="宋体" w:hAnsi="宋体" w:cs="汉仪书宋二简" w:hint="eastAsia"/>
          <w:b/>
          <w:bCs/>
          <w:color w:val="FF0000"/>
          <w:kern w:val="0"/>
          <w:sz w:val="21"/>
          <w:szCs w:val="21"/>
          <w:lang w:val="zh-CN"/>
          <w14:ligatures w14:val="none"/>
        </w:rPr>
        <w:t>国家补偿</w:t>
      </w:r>
      <w:r w:rsidRPr="0081266D">
        <w:rPr>
          <w:rFonts w:ascii="宋体" w:eastAsia="宋体" w:hAnsi="宋体" w:cs="汉仪书宋二简" w:hint="eastAsia"/>
          <w:color w:val="000000"/>
          <w:kern w:val="0"/>
          <w:sz w:val="21"/>
          <w:szCs w:val="21"/>
          <w:lang w:val="zh-CN"/>
          <w14:ligatures w14:val="none"/>
        </w:rPr>
        <w:t>的行政行为。</w:t>
      </w:r>
    </w:p>
    <w:p w14:paraId="2935B2ED" w14:textId="14C54348" w:rsidR="0081266D" w:rsidRPr="00551337" w:rsidRDefault="0081266D" w:rsidP="00551337">
      <w:pPr>
        <w:pStyle w:val="a9"/>
        <w:numPr>
          <w:ilvl w:val="0"/>
          <w:numId w:val="1"/>
        </w:numPr>
        <w:autoSpaceDE w:val="0"/>
        <w:autoSpaceDN w:val="0"/>
        <w:adjustRightInd w:val="0"/>
        <w:spacing w:after="0" w:line="384" w:lineRule="exact"/>
        <w:jc w:val="both"/>
        <w:rPr>
          <w:rFonts w:ascii="宋体" w:eastAsia="宋体" w:hAnsi="宋体" w:cs="汉仪书宋二简"/>
          <w:color w:val="000000"/>
          <w:kern w:val="0"/>
          <w:sz w:val="21"/>
          <w:szCs w:val="21"/>
          <w:lang w:val="zh-CN"/>
          <w14:ligatures w14:val="none"/>
        </w:rPr>
      </w:pPr>
      <w:r w:rsidRPr="00551337">
        <w:rPr>
          <w:rFonts w:ascii="宋体" w:eastAsia="宋体" w:hAnsi="宋体" w:cs="汉仪书宋二简" w:hint="eastAsia"/>
          <w:color w:val="000000"/>
          <w:kern w:val="0"/>
          <w:sz w:val="21"/>
          <w:szCs w:val="21"/>
          <w:lang w:val="zh-CN"/>
          <w14:ligatures w14:val="none"/>
        </w:rPr>
        <w:t>对房屋、场地与设施的征用。</w:t>
      </w:r>
      <w:bookmarkStart w:id="14" w:name="_Hlk121074732"/>
    </w:p>
    <w:p w14:paraId="7EFD2087" w14:textId="21A4B1F9" w:rsidR="00551337" w:rsidRDefault="00551337" w:rsidP="00551337">
      <w:pPr>
        <w:pStyle w:val="a9"/>
        <w:numPr>
          <w:ilvl w:val="0"/>
          <w:numId w:val="1"/>
        </w:numPr>
        <w:autoSpaceDE w:val="0"/>
        <w:autoSpaceDN w:val="0"/>
        <w:adjustRightInd w:val="0"/>
        <w:spacing w:after="0" w:line="384" w:lineRule="exact"/>
        <w:jc w:val="both"/>
        <w:rPr>
          <w:rFonts w:ascii="宋体" w:eastAsia="宋体" w:hAnsi="宋体" w:cs="汉仪书宋二简"/>
          <w:color w:val="000000"/>
          <w:kern w:val="0"/>
          <w:sz w:val="21"/>
          <w:szCs w:val="21"/>
          <w:lang w:val="zh-CN"/>
          <w14:ligatures w14:val="none"/>
        </w:rPr>
      </w:pPr>
      <w:r w:rsidRPr="00551337">
        <w:rPr>
          <w:rFonts w:ascii="宋体" w:eastAsia="宋体" w:hAnsi="宋体" w:cs="汉仪书宋二简" w:hint="eastAsia"/>
          <w:color w:val="000000"/>
          <w:kern w:val="0"/>
          <w:sz w:val="21"/>
          <w:szCs w:val="21"/>
          <w:lang w:val="zh-CN"/>
          <w14:ligatures w14:val="none"/>
        </w:rPr>
        <w:t>对劳力的征用。</w:t>
      </w:r>
    </w:p>
    <w:bookmarkEnd w:id="14"/>
    <w:p w14:paraId="0C1DF309" w14:textId="0B1959C3" w:rsidR="0081266D" w:rsidRPr="00551337" w:rsidRDefault="0081266D" w:rsidP="00551337">
      <w:pPr>
        <w:pStyle w:val="a9"/>
        <w:numPr>
          <w:ilvl w:val="0"/>
          <w:numId w:val="1"/>
        </w:numPr>
        <w:autoSpaceDE w:val="0"/>
        <w:autoSpaceDN w:val="0"/>
        <w:adjustRightInd w:val="0"/>
        <w:spacing w:after="0" w:line="384" w:lineRule="exact"/>
        <w:jc w:val="both"/>
        <w:rPr>
          <w:rFonts w:ascii="宋体" w:eastAsia="宋体" w:hAnsi="宋体" w:cs="汉仪书宋二简" w:hint="eastAsia"/>
          <w:color w:val="000000"/>
          <w:kern w:val="0"/>
          <w:sz w:val="21"/>
          <w:szCs w:val="21"/>
          <w:lang w:val="zh-CN"/>
          <w14:ligatures w14:val="none"/>
        </w:rPr>
      </w:pPr>
      <w:r w:rsidRPr="00551337">
        <w:rPr>
          <w:rFonts w:ascii="宋体" w:eastAsia="宋体" w:hAnsi="宋体" w:cs="汉仪书宋二简" w:hint="eastAsia"/>
          <w:color w:val="000000"/>
          <w:kern w:val="0"/>
          <w:sz w:val="21"/>
          <w:szCs w:val="21"/>
          <w:lang w:val="zh-CN"/>
          <w14:ligatures w14:val="none"/>
        </w:rPr>
        <w:t>对交通工具与通信设备的征用。</w:t>
      </w:r>
    </w:p>
    <w:p w14:paraId="740157F0"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4472C4" w:themeColor="accent1"/>
          <w:kern w:val="0"/>
          <w:position w:val="4"/>
          <w:sz w:val="21"/>
          <w:szCs w:val="21"/>
          <w:lang w:val="zh-CN"/>
          <w14:ligatures w14:val="none"/>
        </w:rPr>
      </w:pPr>
      <w:r w:rsidRPr="0081266D">
        <w:rPr>
          <w:rFonts w:ascii="宋体" w:eastAsia="宋体" w:hAnsi="宋体" w:cs="汉仪粗宋简" w:hint="eastAsia"/>
          <w:b/>
          <w:bCs/>
          <w:color w:val="4472C4" w:themeColor="accent1"/>
          <w:kern w:val="0"/>
          <w:position w:val="4"/>
          <w:sz w:val="21"/>
          <w:szCs w:val="21"/>
          <w:lang w:val="zh-CN"/>
          <w14:ligatures w14:val="none"/>
        </w:rPr>
        <w:t>三、行政确认</w:t>
      </w:r>
    </w:p>
    <w:p w14:paraId="729790D0" w14:textId="77777777" w:rsidR="0081266D" w:rsidRPr="0081266D" w:rsidRDefault="0081266D"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（一）行政确认的概念</w:t>
      </w:r>
    </w:p>
    <w:p w14:paraId="3B9B7ADE"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行政确认是指行政机关对行政相对人业已存在的特定法律事实、法律关系、法律地位或者法律状态进行具有法律效力的认定、证明，并以法定形式对外予以宣告的行政行为。</w:t>
      </w:r>
    </w:p>
    <w:p w14:paraId="56C56180" w14:textId="77777777" w:rsidR="0081266D" w:rsidRPr="0081266D" w:rsidRDefault="0081266D" w:rsidP="0081266D">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81266D">
        <w:rPr>
          <w:rFonts w:ascii="宋体" w:eastAsia="宋体" w:hAnsi="宋体" w:cs="黑体" w:hint="eastAsia"/>
          <w:color w:val="4472C4" w:themeColor="accent1"/>
          <w:kern w:val="0"/>
          <w:sz w:val="21"/>
          <w:szCs w:val="21"/>
          <w:lang w:val="zh-CN"/>
          <w14:ligatures w14:val="none"/>
        </w:rPr>
        <w:t>常见的行政确认主要有：</w:t>
      </w:r>
      <w:r w:rsidRPr="0081266D">
        <w:rPr>
          <w:rFonts w:ascii="宋体" w:eastAsia="宋体" w:hAnsi="宋体" w:cs="黑体" w:hint="eastAsia"/>
          <w:color w:val="000000"/>
          <w:kern w:val="0"/>
          <w:sz w:val="21"/>
          <w:szCs w:val="21"/>
          <w:lang w:val="zh-CN"/>
          <w14:ligatures w14:val="none"/>
        </w:rPr>
        <w:t>工伤认定、</w:t>
      </w:r>
      <w:r w:rsidRPr="0081266D">
        <w:rPr>
          <w:rFonts w:ascii="宋体" w:eastAsia="宋体" w:hAnsi="宋体" w:cs="黑体" w:hint="eastAsia"/>
          <w:color w:val="FF0000"/>
          <w:kern w:val="0"/>
          <w:sz w:val="21"/>
          <w:szCs w:val="21"/>
          <w:lang w:val="zh-CN"/>
          <w14:ligatures w14:val="none"/>
        </w:rPr>
        <w:t>结婚登记、离婚登记、</w:t>
      </w:r>
      <w:r w:rsidRPr="0081266D">
        <w:rPr>
          <w:rFonts w:ascii="宋体" w:eastAsia="宋体" w:hAnsi="宋体" w:cs="黑体" w:hint="eastAsia"/>
          <w:color w:val="000000"/>
          <w:kern w:val="0"/>
          <w:sz w:val="21"/>
          <w:szCs w:val="21"/>
          <w:lang w:val="zh-CN"/>
          <w14:ligatures w14:val="none"/>
        </w:rPr>
        <w:t>不动产物权变动登记、不动产预告登记、户籍登记（姓名登记）、船舶登记、出生医学证明、文物认定、土地使用权证、居民身份证明、学历学位证明、普通公司的股东变更登记或者注册资本变更登记等。</w:t>
      </w:r>
    </w:p>
    <w:p w14:paraId="6D3A56F2" w14:textId="77777777" w:rsidR="0081266D" w:rsidRPr="0081266D" w:rsidRDefault="0081266D" w:rsidP="0081266D">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81266D">
        <w:rPr>
          <w:rFonts w:ascii="宋体" w:eastAsia="宋体" w:hAnsi="宋体" w:cs="黑体" w:hint="eastAsia"/>
          <w:color w:val="000000"/>
          <w:kern w:val="0"/>
          <w:sz w:val="21"/>
          <w:szCs w:val="21"/>
          <w:lang w:val="zh-CN"/>
          <w14:ligatures w14:val="none"/>
        </w:rPr>
        <w:t>行政确认的主要表现形式有：确定、认可、证明、登记、</w:t>
      </w:r>
      <w:proofErr w:type="gramStart"/>
      <w:r w:rsidRPr="0081266D">
        <w:rPr>
          <w:rFonts w:ascii="宋体" w:eastAsia="宋体" w:hAnsi="宋体" w:cs="黑体" w:hint="eastAsia"/>
          <w:color w:val="000000"/>
          <w:kern w:val="0"/>
          <w:sz w:val="21"/>
          <w:szCs w:val="21"/>
          <w:lang w:val="zh-CN"/>
          <w14:ligatures w14:val="none"/>
        </w:rPr>
        <w:t>鉴证</w:t>
      </w:r>
      <w:proofErr w:type="gramEnd"/>
      <w:r w:rsidRPr="0081266D">
        <w:rPr>
          <w:rFonts w:ascii="宋体" w:eastAsia="宋体" w:hAnsi="宋体" w:cs="黑体" w:hint="eastAsia"/>
          <w:color w:val="000000"/>
          <w:kern w:val="0"/>
          <w:sz w:val="21"/>
          <w:szCs w:val="21"/>
          <w:lang w:val="zh-CN"/>
          <w14:ligatures w14:val="none"/>
        </w:rPr>
        <w:t>、行政鉴定、备案。</w:t>
      </w:r>
    </w:p>
    <w:p w14:paraId="72266DE2" w14:textId="77777777" w:rsidR="0081266D" w:rsidRPr="0081266D" w:rsidRDefault="0081266D" w:rsidP="0081266D">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81266D">
        <w:rPr>
          <w:rFonts w:ascii="宋体" w:eastAsia="宋体" w:hAnsi="宋体" w:cs="汉仪大宋简" w:hint="eastAsia"/>
          <w:b/>
          <w:bCs/>
          <w:color w:val="000000"/>
          <w:kern w:val="0"/>
          <w:sz w:val="21"/>
          <w:szCs w:val="21"/>
          <w:lang w:val="zh-CN"/>
          <w14:ligatures w14:val="none"/>
        </w:rPr>
        <w:t>（二）行政确认与行政许可的区别</w:t>
      </w:r>
    </w:p>
    <w:p w14:paraId="47526D90" w14:textId="77777777" w:rsidR="0081266D" w:rsidRPr="0081266D" w:rsidRDefault="0081266D" w:rsidP="0081266D">
      <w:pPr>
        <w:tabs>
          <w:tab w:val="left" w:pos="420"/>
        </w:tabs>
        <w:spacing w:after="0" w:line="384" w:lineRule="exact"/>
        <w:ind w:firstLineChars="200" w:firstLine="422"/>
        <w:jc w:val="both"/>
        <w:rPr>
          <w:rFonts w:ascii="宋体" w:eastAsia="宋体" w:hAnsi="宋体" w:cs="汉仪中黑简" w:hint="eastAsia"/>
          <w:bCs/>
          <w:color w:val="000000"/>
          <w:kern w:val="44"/>
          <w:sz w:val="21"/>
          <w:szCs w:val="21"/>
          <w14:ligatures w14:val="none"/>
        </w:rPr>
      </w:pPr>
      <w:bookmarkStart w:id="15" w:name="_Hlk95664345"/>
      <w:r w:rsidRPr="0081266D">
        <w:rPr>
          <w:rFonts w:ascii="宋体" w:eastAsia="宋体" w:hAnsi="宋体" w:cs="汉仪中黑简" w:hint="eastAsia"/>
          <w:b/>
          <w:color w:val="000000"/>
          <w:kern w:val="44"/>
          <w:sz w:val="21"/>
          <w:szCs w:val="21"/>
          <w14:ligatures w14:val="none"/>
        </w:rPr>
        <w:t>1．</w:t>
      </w:r>
      <w:r w:rsidRPr="0081266D">
        <w:rPr>
          <w:rFonts w:ascii="宋体" w:eastAsia="宋体" w:hAnsi="宋体" w:cs="汉仪中黑简"/>
          <w:b/>
          <w:color w:val="000000"/>
          <w:kern w:val="44"/>
          <w:sz w:val="21"/>
          <w:szCs w:val="21"/>
          <w14:ligatures w14:val="none"/>
        </w:rPr>
        <w:t>行为的对象不同</w:t>
      </w:r>
      <w:r w:rsidRPr="0081266D">
        <w:rPr>
          <w:rFonts w:ascii="宋体" w:eastAsia="宋体" w:hAnsi="宋体" w:cs="汉仪中黑简" w:hint="eastAsia"/>
          <w:b/>
          <w:color w:val="000000"/>
          <w:kern w:val="44"/>
          <w:sz w:val="21"/>
          <w:szCs w:val="21"/>
          <w14:ligatures w14:val="none"/>
        </w:rPr>
        <w:t>：</w:t>
      </w:r>
      <w:r w:rsidRPr="0081266D">
        <w:rPr>
          <w:rFonts w:ascii="宋体" w:eastAsia="宋体" w:hAnsi="宋体" w:cs="汉仪书宋二简"/>
          <w:color w:val="000000"/>
          <w:kern w:val="0"/>
          <w:sz w:val="21"/>
          <w:szCs w:val="21"/>
          <w:lang w:val="zh-CN"/>
          <w14:ligatures w14:val="none"/>
        </w:rPr>
        <w:t>行政确认的对象是对行政相对人既有</w:t>
      </w:r>
      <w:r w:rsidRPr="0081266D">
        <w:rPr>
          <w:rFonts w:ascii="宋体" w:eastAsia="宋体" w:hAnsi="宋体" w:cs="汉仪书宋二简" w:hint="eastAsia"/>
          <w:color w:val="000000"/>
          <w:kern w:val="0"/>
          <w:sz w:val="21"/>
          <w:szCs w:val="21"/>
          <w:lang w:val="zh-CN"/>
          <w14:ligatures w14:val="none"/>
        </w:rPr>
        <w:t>的</w:t>
      </w:r>
      <w:r w:rsidRPr="0081266D">
        <w:rPr>
          <w:rFonts w:ascii="宋体" w:eastAsia="宋体" w:hAnsi="宋体" w:cs="汉仪书宋二简"/>
          <w:color w:val="000000"/>
          <w:kern w:val="0"/>
          <w:sz w:val="21"/>
          <w:szCs w:val="21"/>
          <w:lang w:val="zh-CN"/>
          <w14:ligatures w14:val="none"/>
        </w:rPr>
        <w:t>身份、关系和事实的确认；行政许可的对象是许可行政相对人获得为某种行为的权利或资格。</w:t>
      </w:r>
    </w:p>
    <w:p w14:paraId="40420DE5" w14:textId="77777777" w:rsidR="0081266D" w:rsidRPr="0081266D" w:rsidRDefault="0081266D" w:rsidP="0081266D">
      <w:pPr>
        <w:tabs>
          <w:tab w:val="left" w:pos="420"/>
        </w:tabs>
        <w:spacing w:after="0" w:line="384" w:lineRule="exact"/>
        <w:ind w:firstLineChars="200" w:firstLine="422"/>
        <w:jc w:val="both"/>
        <w:rPr>
          <w:rFonts w:ascii="宋体" w:eastAsia="宋体" w:hAnsi="宋体" w:cs="汉仪中黑简" w:hint="eastAsia"/>
          <w:bCs/>
          <w:color w:val="000000"/>
          <w:kern w:val="44"/>
          <w:sz w:val="21"/>
          <w:szCs w:val="21"/>
          <w14:ligatures w14:val="none"/>
        </w:rPr>
      </w:pPr>
      <w:r w:rsidRPr="0081266D">
        <w:rPr>
          <w:rFonts w:ascii="宋体" w:eastAsia="宋体" w:hAnsi="宋体" w:cs="汉仪中黑简" w:hint="eastAsia"/>
          <w:b/>
          <w:color w:val="000000"/>
          <w:kern w:val="44"/>
          <w:sz w:val="21"/>
          <w:szCs w:val="21"/>
          <w14:ligatures w14:val="none"/>
        </w:rPr>
        <w:t>2．</w:t>
      </w:r>
      <w:r w:rsidRPr="0081266D">
        <w:rPr>
          <w:rFonts w:ascii="宋体" w:eastAsia="宋体" w:hAnsi="宋体" w:cs="汉仪中黑简"/>
          <w:b/>
          <w:color w:val="000000"/>
          <w:kern w:val="44"/>
          <w:sz w:val="21"/>
          <w:szCs w:val="21"/>
          <w14:ligatures w14:val="none"/>
        </w:rPr>
        <w:t>行为的</w:t>
      </w:r>
      <w:r w:rsidRPr="0081266D">
        <w:rPr>
          <w:rFonts w:ascii="宋体" w:eastAsia="宋体" w:hAnsi="宋体" w:cs="汉仪中黑简" w:hint="eastAsia"/>
          <w:b/>
          <w:color w:val="000000"/>
          <w:kern w:val="44"/>
          <w:sz w:val="21"/>
          <w:szCs w:val="21"/>
          <w14:ligatures w14:val="none"/>
        </w:rPr>
        <w:t>法律</w:t>
      </w:r>
      <w:r w:rsidRPr="0081266D">
        <w:rPr>
          <w:rFonts w:ascii="宋体" w:eastAsia="宋体" w:hAnsi="宋体" w:cs="汉仪中黑简"/>
          <w:b/>
          <w:color w:val="000000"/>
          <w:kern w:val="44"/>
          <w:sz w:val="21"/>
          <w:szCs w:val="21"/>
          <w14:ligatures w14:val="none"/>
        </w:rPr>
        <w:t>性质不同</w:t>
      </w:r>
      <w:r w:rsidRPr="0081266D">
        <w:rPr>
          <w:rFonts w:ascii="宋体" w:eastAsia="宋体" w:hAnsi="宋体" w:cs="汉仪中黑简" w:hint="eastAsia"/>
          <w:b/>
          <w:color w:val="000000"/>
          <w:kern w:val="44"/>
          <w:sz w:val="21"/>
          <w:szCs w:val="21"/>
          <w14:ligatures w14:val="none"/>
        </w:rPr>
        <w:t>：</w:t>
      </w:r>
      <w:r w:rsidRPr="0081266D">
        <w:rPr>
          <w:rFonts w:ascii="宋体" w:eastAsia="宋体" w:hAnsi="宋体" w:cs="汉仪书宋二简"/>
          <w:color w:val="000000"/>
          <w:kern w:val="0"/>
          <w:sz w:val="21"/>
          <w:szCs w:val="21"/>
          <w:lang w:val="zh-CN"/>
          <w14:ligatures w14:val="none"/>
        </w:rPr>
        <w:t>行政确认是对行政相对人既有法</w:t>
      </w:r>
      <w:r w:rsidRPr="0081266D">
        <w:rPr>
          <w:rFonts w:ascii="宋体" w:eastAsia="宋体" w:hAnsi="宋体" w:cs="汉仪书宋二简" w:hint="eastAsia"/>
          <w:color w:val="000000"/>
          <w:kern w:val="0"/>
          <w:sz w:val="21"/>
          <w:szCs w:val="21"/>
          <w:lang w:val="zh-CN"/>
          <w14:ligatures w14:val="none"/>
        </w:rPr>
        <w:t>律事实、身份、关系的确认，不赋予行政相对人权利；而行政许可是赋予行政相对人某种权利、资格，具有赋权性质。</w:t>
      </w:r>
      <w:r w:rsidRPr="0081266D">
        <w:rPr>
          <w:rFonts w:ascii="宋体" w:eastAsia="宋体" w:hAnsi="宋体" w:cs="汉仪书宋二简" w:hint="eastAsia"/>
          <w:color w:val="FF0000"/>
          <w:kern w:val="0"/>
          <w:sz w:val="21"/>
          <w:szCs w:val="21"/>
          <w:lang w:val="zh-CN"/>
          <w14:ligatures w14:val="none"/>
        </w:rPr>
        <w:t>（</w:t>
      </w:r>
      <w:proofErr w:type="gramStart"/>
      <w:r w:rsidRPr="0081266D">
        <w:rPr>
          <w:rFonts w:ascii="宋体" w:eastAsia="宋体" w:hAnsi="宋体" w:cs="汉仪书宋二简" w:hint="eastAsia"/>
          <w:color w:val="FF0000"/>
          <w:kern w:val="0"/>
          <w:sz w:val="21"/>
          <w:szCs w:val="21"/>
          <w:lang w:val="zh-CN"/>
          <w14:ligatures w14:val="none"/>
        </w:rPr>
        <w:t>授益性</w:t>
      </w:r>
      <w:proofErr w:type="gramEnd"/>
      <w:r w:rsidRPr="0081266D">
        <w:rPr>
          <w:rFonts w:ascii="宋体" w:eastAsia="宋体" w:hAnsi="宋体" w:cs="汉仪书宋二简" w:hint="eastAsia"/>
          <w:color w:val="FF0000"/>
          <w:kern w:val="0"/>
          <w:sz w:val="21"/>
          <w:szCs w:val="21"/>
          <w:lang w:val="zh-CN"/>
          <w14:ligatures w14:val="none"/>
        </w:rPr>
        <w:t>行政行为）</w:t>
      </w:r>
    </w:p>
    <w:p w14:paraId="411BE933" w14:textId="77777777" w:rsidR="0081266D" w:rsidRPr="0081266D" w:rsidRDefault="0081266D" w:rsidP="0081266D">
      <w:pPr>
        <w:tabs>
          <w:tab w:val="left" w:pos="420"/>
        </w:tabs>
        <w:spacing w:after="0" w:line="384" w:lineRule="exact"/>
        <w:ind w:firstLineChars="200" w:firstLine="422"/>
        <w:jc w:val="both"/>
        <w:rPr>
          <w:rFonts w:ascii="宋体" w:eastAsia="宋体" w:hAnsi="宋体" w:cs="汉仪中黑简" w:hint="eastAsia"/>
          <w:bCs/>
          <w:color w:val="000000"/>
          <w:kern w:val="44"/>
          <w:sz w:val="21"/>
          <w:szCs w:val="21"/>
          <w14:ligatures w14:val="none"/>
        </w:rPr>
      </w:pPr>
      <w:r w:rsidRPr="0081266D">
        <w:rPr>
          <w:rFonts w:ascii="宋体" w:eastAsia="宋体" w:hAnsi="宋体" w:cs="汉仪中黑简" w:hint="eastAsia"/>
          <w:b/>
          <w:color w:val="000000"/>
          <w:kern w:val="44"/>
          <w:sz w:val="21"/>
          <w:szCs w:val="21"/>
          <w14:ligatures w14:val="none"/>
        </w:rPr>
        <w:t>3．</w:t>
      </w:r>
      <w:r w:rsidRPr="0081266D">
        <w:rPr>
          <w:rFonts w:ascii="宋体" w:eastAsia="宋体" w:hAnsi="宋体" w:cs="汉仪中黑简"/>
          <w:b/>
          <w:color w:val="000000"/>
          <w:kern w:val="44"/>
          <w:sz w:val="21"/>
          <w:szCs w:val="21"/>
          <w14:ligatures w14:val="none"/>
        </w:rPr>
        <w:t>行为的法律效果不同</w:t>
      </w:r>
      <w:r w:rsidRPr="0081266D">
        <w:rPr>
          <w:rFonts w:ascii="宋体" w:eastAsia="宋体" w:hAnsi="宋体" w:cs="汉仪中黑简" w:hint="eastAsia"/>
          <w:b/>
          <w:color w:val="000000"/>
          <w:kern w:val="44"/>
          <w:sz w:val="21"/>
          <w:szCs w:val="21"/>
          <w14:ligatures w14:val="none"/>
        </w:rPr>
        <w:t>：</w:t>
      </w:r>
      <w:r w:rsidRPr="0081266D">
        <w:rPr>
          <w:rFonts w:ascii="宋体" w:eastAsia="宋体" w:hAnsi="宋体" w:cs="汉仪书宋二简"/>
          <w:color w:val="000000"/>
          <w:kern w:val="0"/>
          <w:sz w:val="21"/>
          <w:szCs w:val="21"/>
          <w:lang w:val="zh-CN"/>
          <w14:ligatures w14:val="none"/>
        </w:rPr>
        <w:t>行政确认是对既有的身份、事实的确定和认可，其法律效果是总结过去，具有前溯性。行政许可是准许行政相对人今后可以为某种行为，其法律效果面对未来，具有后及性。</w:t>
      </w:r>
    </w:p>
    <w:bookmarkEnd w:id="15"/>
    <w:p w14:paraId="66CE2FA7"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四、行政给付</w:t>
      </w:r>
    </w:p>
    <w:p w14:paraId="0F07099D"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行政给付是指行政机关根据行政相对人的申请，在符合法定条件下，</w:t>
      </w:r>
      <w:r w:rsidRPr="0081266D">
        <w:rPr>
          <w:rFonts w:ascii="宋体" w:eastAsia="宋体" w:hAnsi="宋体" w:cs="汉仪书宋二简" w:hint="eastAsia"/>
          <w:b/>
          <w:bCs/>
          <w:color w:val="FF0000"/>
          <w:kern w:val="0"/>
          <w:sz w:val="21"/>
          <w:szCs w:val="21"/>
          <w:lang w:val="zh-CN"/>
          <w14:ligatures w14:val="none"/>
        </w:rPr>
        <w:t>无偿给予</w:t>
      </w:r>
      <w:r w:rsidRPr="0081266D">
        <w:rPr>
          <w:rFonts w:ascii="宋体" w:eastAsia="宋体" w:hAnsi="宋体" w:cs="汉仪书宋二简" w:hint="eastAsia"/>
          <w:color w:val="000000"/>
          <w:kern w:val="0"/>
          <w:sz w:val="21"/>
          <w:szCs w:val="21"/>
          <w:lang w:val="zh-CN"/>
          <w14:ligatures w14:val="none"/>
        </w:rPr>
        <w:t>一定财物的行为。</w:t>
      </w:r>
    </w:p>
    <w:p w14:paraId="1C088DC0"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1.确保生活保障：发放抚恤金、社会保险金、五保户救济金、最低生活保障待遇（低保金）等。</w:t>
      </w:r>
    </w:p>
    <w:p w14:paraId="0F32BDB1"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2.促进经济发展：对大学生自主创业的财政经费支持、对企业科技开发的财政经费支持。</w:t>
      </w:r>
    </w:p>
    <w:p w14:paraId="28A3F8F5"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五、行政奖励</w:t>
      </w:r>
    </w:p>
    <w:p w14:paraId="359297AF"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lastRenderedPageBreak/>
        <w:t>行政奖励是指行政主体为了实现一定的行政目标，依法给予行政相对人一定的物质、精神或者其他特别的权益，从而鼓励、激励、引导行政相对人实施符合施政意图的行为。</w:t>
      </w:r>
    </w:p>
    <w:p w14:paraId="53D1F5C1"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行政奖励的常见情形有：见义勇为奖、国家最高科技技术奖、招商引资奖。</w:t>
      </w:r>
    </w:p>
    <w:p w14:paraId="38CDDD82"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81266D">
        <w:rPr>
          <w:rFonts w:ascii="宋体" w:eastAsia="宋体" w:hAnsi="宋体" w:cs="汉仪粗宋简" w:hint="eastAsia"/>
          <w:b/>
          <w:bCs/>
          <w:color w:val="000000"/>
          <w:kern w:val="0"/>
          <w:position w:val="4"/>
          <w:sz w:val="21"/>
          <w:szCs w:val="21"/>
          <w:lang w:val="zh-CN"/>
          <w14:ligatures w14:val="none"/>
        </w:rPr>
        <w:t>六、行政裁决</w:t>
      </w:r>
    </w:p>
    <w:p w14:paraId="4CB78963"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行政裁决是指行政机关在其法定职权范围内，对平等主体之间发生的民事纠纷</w:t>
      </w:r>
      <w:proofErr w:type="gramStart"/>
      <w:r w:rsidRPr="0081266D">
        <w:rPr>
          <w:rFonts w:ascii="宋体" w:eastAsia="宋体" w:hAnsi="宋体" w:cs="汉仪书宋二简" w:hint="eastAsia"/>
          <w:color w:val="000000"/>
          <w:kern w:val="0"/>
          <w:sz w:val="21"/>
          <w:szCs w:val="21"/>
          <w:lang w:val="zh-CN"/>
          <w14:ligatures w14:val="none"/>
        </w:rPr>
        <w:t>作出</w:t>
      </w:r>
      <w:proofErr w:type="gramEnd"/>
      <w:r w:rsidRPr="0081266D">
        <w:rPr>
          <w:rFonts w:ascii="宋体" w:eastAsia="宋体" w:hAnsi="宋体" w:cs="汉仪书宋二简" w:hint="eastAsia"/>
          <w:color w:val="000000"/>
          <w:kern w:val="0"/>
          <w:sz w:val="21"/>
          <w:szCs w:val="21"/>
          <w:lang w:val="zh-CN"/>
          <w14:ligatures w14:val="none"/>
        </w:rPr>
        <w:t>的、具有强制力的处理。</w:t>
      </w:r>
      <w:bookmarkStart w:id="16" w:name="OLE_LINK1"/>
      <w:r w:rsidRPr="0081266D">
        <w:rPr>
          <w:rFonts w:ascii="宋体" w:eastAsia="宋体" w:hAnsi="宋体" w:cs="汉仪书宋二简" w:hint="eastAsia"/>
          <w:color w:val="00B0F0"/>
          <w:kern w:val="0"/>
          <w:sz w:val="21"/>
          <w:szCs w:val="21"/>
          <w:lang w:val="zh-CN"/>
          <w14:ligatures w14:val="none"/>
        </w:rPr>
        <w:t>（三方法律关系，属于行政诉讼受案范围）</w:t>
      </w:r>
    </w:p>
    <w:p w14:paraId="381E678B" w14:textId="77777777" w:rsidR="0081266D" w:rsidRPr="0081266D" w:rsidRDefault="0081266D" w:rsidP="0081266D">
      <w:pPr>
        <w:autoSpaceDE w:val="0"/>
        <w:autoSpaceDN w:val="0"/>
        <w:adjustRightInd w:val="0"/>
        <w:spacing w:after="0" w:line="384" w:lineRule="exact"/>
        <w:rPr>
          <w:rFonts w:ascii="宋体" w:eastAsia="宋体" w:hAnsi="宋体" w:cs="汉仪粗宋简" w:hint="eastAsia"/>
          <w:b/>
          <w:bCs/>
          <w:color w:val="000000"/>
          <w:kern w:val="0"/>
          <w:position w:val="4"/>
          <w:sz w:val="21"/>
          <w:szCs w:val="21"/>
          <w14:ligatures w14:val="none"/>
        </w:rPr>
      </w:pPr>
      <w:bookmarkStart w:id="17" w:name="_Hlk188088125"/>
      <w:bookmarkEnd w:id="16"/>
      <w:r w:rsidRPr="0081266D">
        <w:rPr>
          <w:rFonts w:ascii="宋体" w:eastAsia="宋体" w:hAnsi="宋体" w:cs="汉仪粗宋简" w:hint="eastAsia"/>
          <w:b/>
          <w:bCs/>
          <w:color w:val="000000"/>
          <w:kern w:val="0"/>
          <w:position w:val="4"/>
          <w:sz w:val="21"/>
          <w:szCs w:val="21"/>
          <w:lang w:val="zh-CN"/>
          <w14:ligatures w14:val="none"/>
        </w:rPr>
        <w:t>七、行政命令</w:t>
      </w:r>
    </w:p>
    <w:p w14:paraId="01770B67"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color w:val="000000"/>
          <w:kern w:val="0"/>
          <w:sz w:val="21"/>
          <w:szCs w:val="21"/>
          <w:lang w:val="zh-CN"/>
          <w14:ligatures w14:val="none"/>
        </w:rPr>
        <w:t>行政命令是指行政主体要求行政相对人为或不为一定行为（作为或不作为）的意思表示，是行政行为的一种形式。</w:t>
      </w:r>
    </w:p>
    <w:p w14:paraId="4EFD21F8" w14:textId="77777777" w:rsidR="0081266D" w:rsidRPr="0081266D" w:rsidRDefault="0081266D" w:rsidP="0081266D">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81266D">
        <w:rPr>
          <w:rFonts w:ascii="宋体" w:eastAsia="宋体" w:hAnsi="宋体" w:cs="汉仪书宋二简" w:hint="eastAsia"/>
          <w:b/>
          <w:bCs/>
          <w:color w:val="FF0000"/>
          <w:kern w:val="0"/>
          <w:sz w:val="21"/>
          <w:szCs w:val="21"/>
          <w:lang w:val="zh-CN"/>
          <w14:ligatures w14:val="none"/>
        </w:rPr>
        <w:t>行政命令是一种兜底性的负担行政行为。</w:t>
      </w:r>
      <w:r w:rsidRPr="0081266D">
        <w:rPr>
          <w:rFonts w:ascii="宋体" w:eastAsia="宋体" w:hAnsi="宋体" w:cs="汉仪书宋二简" w:hint="eastAsia"/>
          <w:color w:val="000000"/>
          <w:kern w:val="0"/>
          <w:sz w:val="21"/>
          <w:szCs w:val="21"/>
          <w:lang w:val="zh-CN"/>
          <w14:ligatures w14:val="none"/>
        </w:rPr>
        <w:t>如果一个行为是对特定的当事人</w:t>
      </w:r>
      <w:proofErr w:type="gramStart"/>
      <w:r w:rsidRPr="0081266D">
        <w:rPr>
          <w:rFonts w:ascii="宋体" w:eastAsia="宋体" w:hAnsi="宋体" w:cs="汉仪书宋二简" w:hint="eastAsia"/>
          <w:color w:val="000000"/>
          <w:kern w:val="0"/>
          <w:sz w:val="21"/>
          <w:szCs w:val="21"/>
          <w:lang w:val="zh-CN"/>
          <w14:ligatures w14:val="none"/>
        </w:rPr>
        <w:t>作出</w:t>
      </w:r>
      <w:proofErr w:type="gramEnd"/>
      <w:r w:rsidRPr="0081266D">
        <w:rPr>
          <w:rFonts w:ascii="宋体" w:eastAsia="宋体" w:hAnsi="宋体" w:cs="汉仪书宋二简" w:hint="eastAsia"/>
          <w:color w:val="000000"/>
          <w:kern w:val="0"/>
          <w:sz w:val="21"/>
          <w:szCs w:val="21"/>
          <w:lang w:val="zh-CN"/>
          <w14:ligatures w14:val="none"/>
        </w:rPr>
        <w:t>一个不利的行政决定，把它归为行政处罚、行政强制措施、行政强制执行、许可的撤销/撤回/注销等都不合适的时候，该行为的性质就可以考虑归为行政命令了。</w:t>
      </w:r>
    </w:p>
    <w:bookmarkEnd w:id="17"/>
    <w:p w14:paraId="2308A604" w14:textId="77777777" w:rsidR="00E404B6" w:rsidRPr="00E404B6" w:rsidRDefault="00E404B6">
      <w:pPr>
        <w:rPr>
          <w:rFonts w:ascii="宋体" w:eastAsia="宋体" w:hAnsi="宋体"/>
          <w:sz w:val="21"/>
          <w:szCs w:val="21"/>
        </w:rPr>
      </w:pPr>
    </w:p>
    <w:sectPr w:rsidR="00E404B6" w:rsidRPr="00E404B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大宋简">
    <w:altName w:val="微软雅黑"/>
    <w:charset w:val="86"/>
    <w:family w:val="modern"/>
    <w:pitch w:val="fixed"/>
    <w:sig w:usb0="00000001" w:usb1="080E0800" w:usb2="00000012" w:usb3="00000000" w:csb0="00040000"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ACF3C50" w:usb2="00000016" w:usb3="00000000" w:csb0="0004001F" w:csb1="00000000"/>
  </w:font>
  <w:font w:name="汉仪粗宋简">
    <w:altName w:val="微软雅黑"/>
    <w:charset w:val="86"/>
    <w:family w:val="modern"/>
    <w:pitch w:val="fixed"/>
    <w:sig w:usb0="00000001" w:usb1="080E0800" w:usb2="00000012" w:usb3="00000000" w:csb0="00040000" w:csb1="00000000"/>
  </w:font>
  <w:font w:name="汉仪书宋二简">
    <w:altName w:val="微软雅黑"/>
    <w:charset w:val="86"/>
    <w:family w:val="modern"/>
    <w:pitch w:val="fixed"/>
    <w:sig w:usb0="00000001" w:usb1="080E0800" w:usb2="00000012"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仪中黑简">
    <w:altName w:val="微软雅黑"/>
    <w:charset w:val="86"/>
    <w:family w:val="modern"/>
    <w:pitch w:val="fixed"/>
    <w:sig w:usb0="00000001" w:usb1="080E0800" w:usb2="00000012" w:usb3="00000000" w:csb0="0004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B75002"/>
    <w:multiLevelType w:val="hybridMultilevel"/>
    <w:tmpl w:val="C232AE20"/>
    <w:lvl w:ilvl="0" w:tplc="288C02CC">
      <w:start w:val="1"/>
      <w:numFmt w:val="decimalEnclosedCircle"/>
      <w:lvlText w:val="%1"/>
      <w:lvlJc w:val="left"/>
      <w:pPr>
        <w:ind w:left="360" w:hanging="360"/>
      </w:pPr>
      <w:rPr>
        <w:rFonts w:hint="default"/>
        <w:b w:val="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6EB25FAA"/>
    <w:multiLevelType w:val="hybridMultilevel"/>
    <w:tmpl w:val="621058F2"/>
    <w:lvl w:ilvl="0" w:tplc="8A9AB1C4">
      <w:start w:val="1"/>
      <w:numFmt w:val="decimal"/>
      <w:lvlText w:val="%1."/>
      <w:lvlJc w:val="left"/>
      <w:pPr>
        <w:ind w:left="645" w:hanging="220"/>
      </w:pPr>
      <w:rPr>
        <w:rFonts w:hint="default"/>
      </w:rPr>
    </w:lvl>
    <w:lvl w:ilvl="1" w:tplc="04090019" w:tentative="1">
      <w:start w:val="1"/>
      <w:numFmt w:val="lowerLetter"/>
      <w:lvlText w:val="%2)"/>
      <w:lvlJc w:val="left"/>
      <w:pPr>
        <w:ind w:left="1305" w:hanging="440"/>
      </w:pPr>
    </w:lvl>
    <w:lvl w:ilvl="2" w:tplc="0409001B" w:tentative="1">
      <w:start w:val="1"/>
      <w:numFmt w:val="lowerRoman"/>
      <w:lvlText w:val="%3."/>
      <w:lvlJc w:val="right"/>
      <w:pPr>
        <w:ind w:left="1745" w:hanging="440"/>
      </w:pPr>
    </w:lvl>
    <w:lvl w:ilvl="3" w:tplc="0409000F" w:tentative="1">
      <w:start w:val="1"/>
      <w:numFmt w:val="decimal"/>
      <w:lvlText w:val="%4."/>
      <w:lvlJc w:val="left"/>
      <w:pPr>
        <w:ind w:left="2185" w:hanging="440"/>
      </w:pPr>
    </w:lvl>
    <w:lvl w:ilvl="4" w:tplc="04090019" w:tentative="1">
      <w:start w:val="1"/>
      <w:numFmt w:val="lowerLetter"/>
      <w:lvlText w:val="%5)"/>
      <w:lvlJc w:val="left"/>
      <w:pPr>
        <w:ind w:left="2625" w:hanging="440"/>
      </w:pPr>
    </w:lvl>
    <w:lvl w:ilvl="5" w:tplc="0409001B" w:tentative="1">
      <w:start w:val="1"/>
      <w:numFmt w:val="lowerRoman"/>
      <w:lvlText w:val="%6."/>
      <w:lvlJc w:val="right"/>
      <w:pPr>
        <w:ind w:left="3065" w:hanging="440"/>
      </w:pPr>
    </w:lvl>
    <w:lvl w:ilvl="6" w:tplc="0409000F" w:tentative="1">
      <w:start w:val="1"/>
      <w:numFmt w:val="decimal"/>
      <w:lvlText w:val="%7."/>
      <w:lvlJc w:val="left"/>
      <w:pPr>
        <w:ind w:left="3505" w:hanging="440"/>
      </w:pPr>
    </w:lvl>
    <w:lvl w:ilvl="7" w:tplc="04090019" w:tentative="1">
      <w:start w:val="1"/>
      <w:numFmt w:val="lowerLetter"/>
      <w:lvlText w:val="%8)"/>
      <w:lvlJc w:val="left"/>
      <w:pPr>
        <w:ind w:left="3945" w:hanging="440"/>
      </w:pPr>
    </w:lvl>
    <w:lvl w:ilvl="8" w:tplc="0409001B" w:tentative="1">
      <w:start w:val="1"/>
      <w:numFmt w:val="lowerRoman"/>
      <w:lvlText w:val="%9."/>
      <w:lvlJc w:val="right"/>
      <w:pPr>
        <w:ind w:left="4385" w:hanging="440"/>
      </w:pPr>
    </w:lvl>
  </w:abstractNum>
  <w:num w:numId="1" w16cid:durableId="1509715833">
    <w:abstractNumId w:val="1"/>
  </w:num>
  <w:num w:numId="2" w16cid:durableId="41832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04B6"/>
    <w:rsid w:val="00114BE4"/>
    <w:rsid w:val="001A11D2"/>
    <w:rsid w:val="003B7594"/>
    <w:rsid w:val="00425D71"/>
    <w:rsid w:val="004B18D0"/>
    <w:rsid w:val="004E2769"/>
    <w:rsid w:val="0051644D"/>
    <w:rsid w:val="00551337"/>
    <w:rsid w:val="00566F4E"/>
    <w:rsid w:val="007F428B"/>
    <w:rsid w:val="0081266D"/>
    <w:rsid w:val="00812689"/>
    <w:rsid w:val="008212E6"/>
    <w:rsid w:val="00950288"/>
    <w:rsid w:val="009C55C6"/>
    <w:rsid w:val="00A20C90"/>
    <w:rsid w:val="00AB0076"/>
    <w:rsid w:val="00AF0ED3"/>
    <w:rsid w:val="00B26CDE"/>
    <w:rsid w:val="00E404B6"/>
    <w:rsid w:val="00E92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0E11E2"/>
  <w15:chartTrackingRefBased/>
  <w15:docId w15:val="{F8A9A088-83A2-487D-975C-55BBC921D9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428B"/>
    <w:pPr>
      <w:widowControl w:val="0"/>
    </w:pPr>
  </w:style>
  <w:style w:type="paragraph" w:styleId="1">
    <w:name w:val="heading 1"/>
    <w:basedOn w:val="a"/>
    <w:next w:val="a"/>
    <w:link w:val="10"/>
    <w:uiPriority w:val="9"/>
    <w:qFormat/>
    <w:rsid w:val="00E404B6"/>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E404B6"/>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E404B6"/>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E404B6"/>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E404B6"/>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E404B6"/>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E404B6"/>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E404B6"/>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E404B6"/>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E404B6"/>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E404B6"/>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E404B6"/>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E404B6"/>
    <w:rPr>
      <w:rFonts w:cstheme="majorBidi"/>
      <w:color w:val="2F5496" w:themeColor="accent1" w:themeShade="BF"/>
      <w:sz w:val="28"/>
      <w:szCs w:val="28"/>
    </w:rPr>
  </w:style>
  <w:style w:type="character" w:customStyle="1" w:styleId="50">
    <w:name w:val="标题 5 字符"/>
    <w:basedOn w:val="a0"/>
    <w:link w:val="5"/>
    <w:uiPriority w:val="9"/>
    <w:semiHidden/>
    <w:rsid w:val="00E404B6"/>
    <w:rPr>
      <w:rFonts w:cstheme="majorBidi"/>
      <w:color w:val="2F5496" w:themeColor="accent1" w:themeShade="BF"/>
      <w:sz w:val="24"/>
    </w:rPr>
  </w:style>
  <w:style w:type="character" w:customStyle="1" w:styleId="60">
    <w:name w:val="标题 6 字符"/>
    <w:basedOn w:val="a0"/>
    <w:link w:val="6"/>
    <w:uiPriority w:val="9"/>
    <w:semiHidden/>
    <w:rsid w:val="00E404B6"/>
    <w:rPr>
      <w:rFonts w:cstheme="majorBidi"/>
      <w:b/>
      <w:bCs/>
      <w:color w:val="2F5496" w:themeColor="accent1" w:themeShade="BF"/>
    </w:rPr>
  </w:style>
  <w:style w:type="character" w:customStyle="1" w:styleId="70">
    <w:name w:val="标题 7 字符"/>
    <w:basedOn w:val="a0"/>
    <w:link w:val="7"/>
    <w:uiPriority w:val="9"/>
    <w:semiHidden/>
    <w:rsid w:val="00E404B6"/>
    <w:rPr>
      <w:rFonts w:cstheme="majorBidi"/>
      <w:b/>
      <w:bCs/>
      <w:color w:val="595959" w:themeColor="text1" w:themeTint="A6"/>
    </w:rPr>
  </w:style>
  <w:style w:type="character" w:customStyle="1" w:styleId="80">
    <w:name w:val="标题 8 字符"/>
    <w:basedOn w:val="a0"/>
    <w:link w:val="8"/>
    <w:uiPriority w:val="9"/>
    <w:semiHidden/>
    <w:rsid w:val="00E404B6"/>
    <w:rPr>
      <w:rFonts w:cstheme="majorBidi"/>
      <w:color w:val="595959" w:themeColor="text1" w:themeTint="A6"/>
    </w:rPr>
  </w:style>
  <w:style w:type="character" w:customStyle="1" w:styleId="90">
    <w:name w:val="标题 9 字符"/>
    <w:basedOn w:val="a0"/>
    <w:link w:val="9"/>
    <w:uiPriority w:val="9"/>
    <w:semiHidden/>
    <w:rsid w:val="00E404B6"/>
    <w:rPr>
      <w:rFonts w:eastAsiaTheme="majorEastAsia" w:cstheme="majorBidi"/>
      <w:color w:val="595959" w:themeColor="text1" w:themeTint="A6"/>
    </w:rPr>
  </w:style>
  <w:style w:type="paragraph" w:styleId="a3">
    <w:name w:val="Title"/>
    <w:basedOn w:val="a"/>
    <w:next w:val="a"/>
    <w:link w:val="a4"/>
    <w:uiPriority w:val="10"/>
    <w:qFormat/>
    <w:rsid w:val="00E404B6"/>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E404B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404B6"/>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E404B6"/>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404B6"/>
    <w:pPr>
      <w:spacing w:before="160"/>
      <w:jc w:val="center"/>
    </w:pPr>
    <w:rPr>
      <w:i/>
      <w:iCs/>
      <w:color w:val="404040" w:themeColor="text1" w:themeTint="BF"/>
    </w:rPr>
  </w:style>
  <w:style w:type="character" w:customStyle="1" w:styleId="a8">
    <w:name w:val="引用 字符"/>
    <w:basedOn w:val="a0"/>
    <w:link w:val="a7"/>
    <w:uiPriority w:val="29"/>
    <w:rsid w:val="00E404B6"/>
    <w:rPr>
      <w:i/>
      <w:iCs/>
      <w:color w:val="404040" w:themeColor="text1" w:themeTint="BF"/>
    </w:rPr>
  </w:style>
  <w:style w:type="paragraph" w:styleId="a9">
    <w:name w:val="List Paragraph"/>
    <w:basedOn w:val="a"/>
    <w:uiPriority w:val="34"/>
    <w:qFormat/>
    <w:rsid w:val="00E404B6"/>
    <w:pPr>
      <w:ind w:left="720"/>
      <w:contextualSpacing/>
    </w:pPr>
  </w:style>
  <w:style w:type="character" w:styleId="aa">
    <w:name w:val="Intense Emphasis"/>
    <w:basedOn w:val="a0"/>
    <w:uiPriority w:val="21"/>
    <w:qFormat/>
    <w:rsid w:val="00E404B6"/>
    <w:rPr>
      <w:i/>
      <w:iCs/>
      <w:color w:val="2F5496" w:themeColor="accent1" w:themeShade="BF"/>
    </w:rPr>
  </w:style>
  <w:style w:type="paragraph" w:styleId="ab">
    <w:name w:val="Intense Quote"/>
    <w:basedOn w:val="a"/>
    <w:next w:val="a"/>
    <w:link w:val="ac"/>
    <w:uiPriority w:val="30"/>
    <w:qFormat/>
    <w:rsid w:val="00E404B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E404B6"/>
    <w:rPr>
      <w:i/>
      <w:iCs/>
      <w:color w:val="2F5496" w:themeColor="accent1" w:themeShade="BF"/>
    </w:rPr>
  </w:style>
  <w:style w:type="character" w:styleId="ad">
    <w:name w:val="Intense Reference"/>
    <w:basedOn w:val="a0"/>
    <w:uiPriority w:val="32"/>
    <w:qFormat/>
    <w:rsid w:val="00E404B6"/>
    <w:rPr>
      <w:b/>
      <w:bCs/>
      <w:smallCaps/>
      <w:color w:val="2F5496" w:themeColor="accent1" w:themeShade="BF"/>
      <w:spacing w:val="5"/>
    </w:rPr>
  </w:style>
  <w:style w:type="table" w:customStyle="1" w:styleId="11">
    <w:name w:val="网格型1"/>
    <w:basedOn w:val="a1"/>
    <w:next w:val="ae"/>
    <w:uiPriority w:val="59"/>
    <w:qFormat/>
    <w:rsid w:val="00E404B6"/>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e">
    <w:name w:val="Table Grid"/>
    <w:basedOn w:val="a1"/>
    <w:uiPriority w:val="39"/>
    <w:rsid w:val="00E404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
    <w:basedOn w:val="a1"/>
    <w:next w:val="ae"/>
    <w:uiPriority w:val="59"/>
    <w:qFormat/>
    <w:rsid w:val="0081266D"/>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9</Pages>
  <Words>1195</Words>
  <Characters>6815</Characters>
  <Application>Microsoft Office Word</Application>
  <DocSecurity>0</DocSecurity>
  <Lines>56</Lines>
  <Paragraphs>15</Paragraphs>
  <ScaleCrop>false</ScaleCrop>
  <Company/>
  <LinksUpToDate>false</LinksUpToDate>
  <CharactersWithSpaces>7995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6</cp:revision>
  <dcterms:created xsi:type="dcterms:W3CDTF">2026-04-25T13:56:00Z</dcterms:created>
  <dcterms:modified xsi:type="dcterms:W3CDTF">2026-04-25T15:09:00Z</dcterms:modified>
</cp:coreProperties>
</file>