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8F8F41" w14:textId="5D915316" w:rsidR="00124903" w:rsidRDefault="00000000">
      <w:pPr>
        <w:pStyle w:val="1"/>
        <w:tabs>
          <w:tab w:val="left" w:pos="420"/>
        </w:tabs>
        <w:spacing w:before="0" w:after="0" w:line="240" w:lineRule="auto"/>
        <w:jc w:val="center"/>
        <w:rPr>
          <w:rFonts w:ascii="宋体" w:eastAsia="宋体" w:hAnsi="宋体" w:cs="宋体" w:hint="eastAsia"/>
          <w:b/>
          <w:bCs/>
          <w:color w:val="auto"/>
          <w:kern w:val="0"/>
          <w:sz w:val="24"/>
          <w:szCs w:val="24"/>
        </w:rPr>
      </w:pPr>
      <w:bookmarkStart w:id="0" w:name="_Toc193357137"/>
      <w:bookmarkStart w:id="1" w:name="_Toc189829850"/>
      <w:bookmarkStart w:id="2" w:name="_Toc32585"/>
      <w:r>
        <w:rPr>
          <w:rFonts w:ascii="宋体" w:eastAsia="宋体" w:hAnsi="宋体" w:cs="宋体" w:hint="eastAsia"/>
          <w:b/>
          <w:bCs/>
          <w:color w:val="auto"/>
          <w:sz w:val="24"/>
          <w:szCs w:val="24"/>
        </w:rPr>
        <w:t>★★★ 考点5  行政规范性文件</w:t>
      </w:r>
      <w:bookmarkEnd w:id="0"/>
      <w:r>
        <w:rPr>
          <w:rFonts w:ascii="宋体" w:eastAsia="宋体" w:hAnsi="宋体" w:cs="宋体" w:hint="eastAsia"/>
          <w:b/>
          <w:bCs/>
          <w:color w:val="auto"/>
          <w:sz w:val="24"/>
          <w:szCs w:val="24"/>
        </w:rPr>
        <w:t>（19：30-</w:t>
      </w:r>
      <w:r w:rsidR="008254B9">
        <w:rPr>
          <w:rFonts w:ascii="宋体" w:eastAsia="宋体" w:hAnsi="宋体" w:cs="宋体" w:hint="eastAsia"/>
          <w:b/>
          <w:bCs/>
          <w:color w:val="auto"/>
          <w:sz w:val="24"/>
          <w:szCs w:val="24"/>
        </w:rPr>
        <w:t>19</w:t>
      </w:r>
      <w:r>
        <w:rPr>
          <w:rFonts w:ascii="宋体" w:eastAsia="宋体" w:hAnsi="宋体" w:cs="宋体" w:hint="eastAsia"/>
          <w:b/>
          <w:bCs/>
          <w:color w:val="auto"/>
          <w:sz w:val="24"/>
          <w:szCs w:val="24"/>
        </w:rPr>
        <w:t>：</w:t>
      </w:r>
      <w:r w:rsidR="008254B9">
        <w:rPr>
          <w:rFonts w:ascii="宋体" w:eastAsia="宋体" w:hAnsi="宋体" w:cs="宋体" w:hint="eastAsia"/>
          <w:b/>
          <w:bCs/>
          <w:color w:val="auto"/>
          <w:sz w:val="24"/>
          <w:szCs w:val="24"/>
        </w:rPr>
        <w:t>48</w:t>
      </w:r>
      <w:r>
        <w:rPr>
          <w:rFonts w:ascii="宋体" w:eastAsia="宋体" w:hAnsi="宋体" w:cs="宋体" w:hint="eastAsia"/>
          <w:b/>
          <w:bCs/>
          <w:color w:val="auto"/>
          <w:sz w:val="24"/>
          <w:szCs w:val="24"/>
        </w:rPr>
        <w:t>）</w:t>
      </w:r>
    </w:p>
    <w:p w14:paraId="083D6D7D" w14:textId="77777777" w:rsidR="00124903" w:rsidRDefault="00000000">
      <w:pPr>
        <w:numPr>
          <w:ilvl w:val="0"/>
          <w:numId w:val="1"/>
        </w:numPr>
        <w:autoSpaceDE w:val="0"/>
        <w:autoSpaceDN w:val="0"/>
        <w:adjustRightInd w:val="0"/>
        <w:spacing w:after="0" w:line="240" w:lineRule="auto"/>
        <w:rPr>
          <w:rFonts w:ascii="宋体" w:eastAsia="宋体" w:hAnsi="宋体" w:cs="宋体" w:hint="eastAsia"/>
          <w:b/>
          <w:bCs/>
          <w:color w:val="000000"/>
          <w:kern w:val="0"/>
          <w:position w:val="4"/>
          <w:sz w:val="21"/>
          <w:szCs w:val="21"/>
          <w:lang w:val="zh-CN"/>
        </w:rPr>
      </w:pPr>
      <w:r>
        <w:rPr>
          <w:rFonts w:ascii="宋体" w:eastAsia="宋体" w:hAnsi="宋体" w:cs="宋体" w:hint="eastAsia"/>
          <w:b/>
          <w:bCs/>
          <w:color w:val="000000"/>
          <w:kern w:val="0"/>
          <w:position w:val="4"/>
          <w:sz w:val="21"/>
          <w:szCs w:val="21"/>
          <w:lang w:val="zh-CN"/>
        </w:rPr>
        <w:t>行政规章</w:t>
      </w:r>
      <w:bookmarkStart w:id="3" w:name="_Hlk493317279"/>
    </w:p>
    <w:p w14:paraId="379E11ED" w14:textId="77777777" w:rsidR="00124903" w:rsidRDefault="00000000">
      <w:pPr>
        <w:tabs>
          <w:tab w:val="left" w:pos="420"/>
        </w:tabs>
        <w:adjustRightInd w:val="0"/>
        <w:snapToGrid w:val="0"/>
        <w:spacing w:after="0" w:line="240" w:lineRule="auto"/>
        <w:ind w:firstLineChars="200" w:firstLine="420"/>
        <w:rPr>
          <w:rFonts w:ascii="宋体" w:eastAsia="宋体" w:hAnsi="宋体" w:cs="宋体" w:hint="eastAsia"/>
          <w:kern w:val="0"/>
          <w:sz w:val="21"/>
          <w:szCs w:val="21"/>
        </w:rPr>
      </w:pPr>
      <w:r>
        <w:rPr>
          <w:rFonts w:ascii="宋体" w:eastAsia="宋体" w:hAnsi="宋体" w:cs="宋体" w:hint="eastAsia"/>
          <w:color w:val="000000"/>
          <w:kern w:val="0"/>
          <w:position w:val="4"/>
          <w:sz w:val="21"/>
          <w:szCs w:val="21"/>
        </w:rPr>
        <w:t>1.制定机关：</w:t>
      </w:r>
      <w:r>
        <w:rPr>
          <w:rFonts w:ascii="宋体" w:eastAsia="宋体" w:hAnsi="宋体" w:cs="宋体" w:hint="eastAsia"/>
          <w:kern w:val="0"/>
          <w:sz w:val="21"/>
          <w:szCs w:val="21"/>
        </w:rPr>
        <w:t>①国务院组成部门</w:t>
      </w:r>
      <w:r>
        <w:rPr>
          <w:rFonts w:ascii="宋体" w:eastAsia="宋体" w:hAnsi="宋体" w:cs="宋体" w:hint="eastAsia"/>
          <w:bCs/>
          <w:color w:val="FF0000"/>
          <w:kern w:val="0"/>
          <w:sz w:val="21"/>
          <w:szCs w:val="21"/>
        </w:rPr>
        <w:t>②直属机构</w:t>
      </w:r>
      <w:r>
        <w:rPr>
          <w:rFonts w:ascii="宋体" w:eastAsia="宋体" w:hAnsi="宋体" w:cs="宋体" w:hint="eastAsia"/>
          <w:kern w:val="0"/>
          <w:sz w:val="21"/>
          <w:szCs w:val="21"/>
        </w:rPr>
        <w:t>③法律规定的机构</w:t>
      </w:r>
    </w:p>
    <w:p w14:paraId="46228FCF" w14:textId="77777777" w:rsidR="00124903" w:rsidRDefault="00000000">
      <w:pPr>
        <w:tabs>
          <w:tab w:val="left" w:pos="420"/>
        </w:tabs>
        <w:spacing w:after="0" w:line="240" w:lineRule="auto"/>
        <w:ind w:firstLineChars="200" w:firstLine="420"/>
        <w:rPr>
          <w:rFonts w:ascii="宋体" w:eastAsia="宋体" w:hAnsi="宋体" w:cs="宋体" w:hint="eastAsia"/>
          <w:kern w:val="0"/>
          <w:sz w:val="21"/>
          <w:szCs w:val="21"/>
        </w:rPr>
      </w:pPr>
      <w:r>
        <w:rPr>
          <w:rFonts w:ascii="宋体" w:eastAsia="宋体" w:hAnsi="宋体" w:cs="宋体" w:hint="eastAsia"/>
          <w:kern w:val="0"/>
          <w:sz w:val="21"/>
          <w:szCs w:val="21"/>
        </w:rPr>
        <w:t>2.决定：①部务会议②委员会会议</w:t>
      </w:r>
    </w:p>
    <w:p w14:paraId="36F3C274" w14:textId="77777777" w:rsidR="00124903" w:rsidRDefault="00000000">
      <w:pPr>
        <w:tabs>
          <w:tab w:val="left" w:pos="420"/>
        </w:tabs>
        <w:spacing w:after="0" w:line="240" w:lineRule="auto"/>
        <w:ind w:firstLineChars="200" w:firstLine="420"/>
        <w:rPr>
          <w:rFonts w:ascii="宋体" w:eastAsia="宋体" w:hAnsi="宋体" w:cs="宋体" w:hint="eastAsia"/>
          <w:kern w:val="0"/>
          <w:sz w:val="21"/>
          <w:szCs w:val="21"/>
        </w:rPr>
      </w:pPr>
      <w:r>
        <w:rPr>
          <w:rFonts w:ascii="宋体" w:eastAsia="宋体" w:hAnsi="宋体" w:cs="宋体" w:hint="eastAsia"/>
          <w:kern w:val="0"/>
          <w:sz w:val="21"/>
          <w:szCs w:val="21"/>
        </w:rPr>
        <w:t>3.应当公布的载体：①国务院公报或部门公报②中国政府法制信息网③全国范围内发行的报纸</w:t>
      </w:r>
    </w:p>
    <w:p w14:paraId="4077B634" w14:textId="77777777" w:rsidR="00124903" w:rsidRDefault="00000000">
      <w:pPr>
        <w:tabs>
          <w:tab w:val="left" w:pos="420"/>
        </w:tabs>
        <w:spacing w:after="0" w:line="240" w:lineRule="auto"/>
        <w:ind w:firstLineChars="200" w:firstLine="420"/>
        <w:rPr>
          <w:rFonts w:ascii="宋体" w:eastAsia="宋体" w:hAnsi="宋体" w:cs="宋体" w:hint="eastAsia"/>
          <w:kern w:val="0"/>
          <w:sz w:val="21"/>
          <w:szCs w:val="21"/>
        </w:rPr>
      </w:pPr>
      <w:r>
        <w:rPr>
          <w:rFonts w:ascii="宋体" w:eastAsia="宋体" w:hAnsi="宋体" w:cs="宋体" w:hint="eastAsia"/>
          <w:kern w:val="0"/>
          <w:sz w:val="21"/>
          <w:szCs w:val="21"/>
        </w:rPr>
        <w:t>4.标准文本：①本部门公报；②国务院公报</w:t>
      </w:r>
    </w:p>
    <w:p w14:paraId="4B95CF78" w14:textId="77777777" w:rsidR="00124903" w:rsidRDefault="00000000">
      <w:pPr>
        <w:tabs>
          <w:tab w:val="left" w:pos="420"/>
        </w:tabs>
        <w:spacing w:after="0" w:line="240" w:lineRule="auto"/>
        <w:ind w:firstLineChars="200" w:firstLine="420"/>
        <w:rPr>
          <w:rFonts w:ascii="宋体" w:eastAsia="宋体" w:hAnsi="宋体" w:cs="宋体" w:hint="eastAsia"/>
          <w:kern w:val="0"/>
          <w:sz w:val="21"/>
          <w:szCs w:val="21"/>
        </w:rPr>
      </w:pPr>
      <w:r>
        <w:rPr>
          <w:rFonts w:ascii="宋体" w:eastAsia="宋体" w:hAnsi="宋体" w:cs="宋体" w:hint="eastAsia"/>
          <w:kern w:val="0"/>
          <w:sz w:val="21"/>
          <w:szCs w:val="21"/>
        </w:rPr>
        <w:t>5.备案：</w:t>
      </w:r>
      <w:r>
        <w:rPr>
          <w:rFonts w:ascii="宋体" w:eastAsia="宋体" w:hAnsi="宋体" w:cs="宋体" w:hint="eastAsia"/>
          <w:bCs/>
          <w:color w:val="FF0000"/>
          <w:kern w:val="0"/>
          <w:sz w:val="21"/>
          <w:szCs w:val="21"/>
        </w:rPr>
        <w:t>公布后30日内</w:t>
      </w:r>
      <w:r>
        <w:rPr>
          <w:rFonts w:ascii="宋体" w:eastAsia="宋体" w:hAnsi="宋体" w:cs="宋体" w:hint="eastAsia"/>
          <w:kern w:val="0"/>
          <w:sz w:val="21"/>
          <w:szCs w:val="21"/>
        </w:rPr>
        <w:t>由</w:t>
      </w:r>
      <w:r>
        <w:rPr>
          <w:rFonts w:ascii="宋体" w:eastAsia="宋体" w:hAnsi="宋体" w:cs="宋体" w:hint="eastAsia"/>
          <w:bCs/>
          <w:color w:val="FF0000"/>
          <w:kern w:val="0"/>
          <w:sz w:val="21"/>
          <w:szCs w:val="21"/>
        </w:rPr>
        <w:t>制定机关的法制机构</w:t>
      </w:r>
      <w:r>
        <w:rPr>
          <w:rFonts w:ascii="宋体" w:eastAsia="宋体" w:hAnsi="宋体" w:cs="宋体" w:hint="eastAsia"/>
          <w:kern w:val="0"/>
          <w:sz w:val="21"/>
          <w:szCs w:val="21"/>
        </w:rPr>
        <w:t>向</w:t>
      </w:r>
      <w:r>
        <w:rPr>
          <w:rFonts w:ascii="宋体" w:eastAsia="宋体" w:hAnsi="宋体" w:cs="宋体" w:hint="eastAsia"/>
          <w:bCs/>
          <w:color w:val="FF0000"/>
          <w:kern w:val="0"/>
          <w:sz w:val="21"/>
          <w:szCs w:val="21"/>
        </w:rPr>
        <w:t>国务院</w:t>
      </w:r>
      <w:r>
        <w:rPr>
          <w:rFonts w:ascii="宋体" w:eastAsia="宋体" w:hAnsi="宋体" w:cs="宋体" w:hint="eastAsia"/>
          <w:kern w:val="0"/>
          <w:sz w:val="21"/>
          <w:szCs w:val="21"/>
        </w:rPr>
        <w:t>备案</w:t>
      </w:r>
      <w:bookmarkStart w:id="4" w:name="_Hlk78361113"/>
    </w:p>
    <w:p w14:paraId="4D44FB9F" w14:textId="77777777" w:rsidR="00124903" w:rsidRDefault="00000000">
      <w:pPr>
        <w:tabs>
          <w:tab w:val="left" w:pos="420"/>
        </w:tabs>
        <w:spacing w:after="0" w:line="240" w:lineRule="auto"/>
        <w:rPr>
          <w:rFonts w:ascii="宋体" w:eastAsia="宋体" w:hAnsi="宋体" w:cs="宋体" w:hint="eastAsia"/>
          <w:b/>
          <w:kern w:val="0"/>
          <w:sz w:val="21"/>
          <w:szCs w:val="21"/>
        </w:rPr>
      </w:pPr>
      <w:r>
        <w:rPr>
          <w:rFonts w:ascii="宋体" w:eastAsia="宋体" w:hAnsi="宋体" w:cs="宋体" w:hint="eastAsia"/>
          <w:b/>
          <w:kern w:val="0"/>
          <w:sz w:val="21"/>
          <w:szCs w:val="21"/>
        </w:rPr>
        <w:t>四、地方政府规章</w:t>
      </w:r>
    </w:p>
    <w:p w14:paraId="6A75D21C" w14:textId="77777777" w:rsidR="00124903" w:rsidRDefault="00000000">
      <w:pPr>
        <w:tabs>
          <w:tab w:val="left" w:pos="420"/>
        </w:tabs>
        <w:spacing w:after="0" w:line="240" w:lineRule="auto"/>
        <w:ind w:firstLineChars="200" w:firstLine="420"/>
        <w:rPr>
          <w:rFonts w:ascii="宋体" w:eastAsia="宋体" w:hAnsi="宋体" w:cs="宋体" w:hint="eastAsia"/>
          <w:kern w:val="0"/>
          <w:sz w:val="21"/>
          <w:szCs w:val="21"/>
        </w:rPr>
      </w:pPr>
      <w:r>
        <w:rPr>
          <w:rFonts w:ascii="宋体" w:eastAsia="宋体" w:hAnsi="宋体" w:cs="宋体" w:hint="eastAsia"/>
          <w:kern w:val="0"/>
          <w:sz w:val="21"/>
          <w:szCs w:val="21"/>
        </w:rPr>
        <w:t>1.制定机关：①省级政府；②设区的市政府（含自治州政府）③立法</w:t>
      </w:r>
      <w:proofErr w:type="gramStart"/>
      <w:r>
        <w:rPr>
          <w:rFonts w:ascii="宋体" w:eastAsia="宋体" w:hAnsi="宋体" w:cs="宋体" w:hint="eastAsia"/>
          <w:kern w:val="0"/>
          <w:sz w:val="21"/>
          <w:szCs w:val="21"/>
        </w:rPr>
        <w:t>法</w:t>
      </w:r>
      <w:proofErr w:type="gramEnd"/>
      <w:r>
        <w:rPr>
          <w:rFonts w:ascii="宋体" w:eastAsia="宋体" w:hAnsi="宋体" w:cs="宋体" w:hint="eastAsia"/>
          <w:kern w:val="0"/>
          <w:sz w:val="21"/>
          <w:szCs w:val="21"/>
        </w:rPr>
        <w:t>授权的市政府</w:t>
      </w:r>
    </w:p>
    <w:p w14:paraId="450A63B9" w14:textId="77777777" w:rsidR="00124903" w:rsidRDefault="00000000">
      <w:pPr>
        <w:tabs>
          <w:tab w:val="left" w:pos="420"/>
        </w:tabs>
        <w:spacing w:after="0" w:line="240" w:lineRule="auto"/>
        <w:ind w:firstLineChars="200" w:firstLine="420"/>
        <w:rPr>
          <w:rFonts w:ascii="宋体" w:eastAsia="宋体" w:hAnsi="宋体" w:cs="宋体" w:hint="eastAsia"/>
          <w:kern w:val="0"/>
          <w:sz w:val="21"/>
          <w:szCs w:val="21"/>
        </w:rPr>
      </w:pPr>
      <w:r>
        <w:rPr>
          <w:rFonts w:ascii="宋体" w:eastAsia="宋体" w:hAnsi="宋体" w:cs="宋体" w:hint="eastAsia"/>
          <w:kern w:val="0"/>
          <w:sz w:val="21"/>
          <w:szCs w:val="21"/>
        </w:rPr>
        <w:t>2.制定权限：区的市政府规章的立法权限：针对城乡建设与管理、环境保护、历史文化保护、基层治理等事项</w:t>
      </w:r>
    </w:p>
    <w:p w14:paraId="3AA08B18" w14:textId="77777777" w:rsidR="00124903" w:rsidRDefault="00000000">
      <w:pPr>
        <w:tabs>
          <w:tab w:val="left" w:pos="420"/>
        </w:tabs>
        <w:spacing w:after="0" w:line="240" w:lineRule="auto"/>
        <w:ind w:firstLineChars="200" w:firstLine="420"/>
        <w:rPr>
          <w:rFonts w:ascii="宋体" w:eastAsia="宋体" w:hAnsi="宋体" w:cs="宋体" w:hint="eastAsia"/>
          <w:kern w:val="0"/>
          <w:sz w:val="21"/>
          <w:szCs w:val="21"/>
        </w:rPr>
      </w:pPr>
      <w:r>
        <w:rPr>
          <w:rFonts w:ascii="宋体" w:eastAsia="宋体" w:hAnsi="宋体" w:cs="宋体" w:hint="eastAsia"/>
          <w:kern w:val="0"/>
          <w:sz w:val="21"/>
          <w:szCs w:val="21"/>
        </w:rPr>
        <w:t>3.应当公布的载体：①本级人民政府公报；②中国政府法制信息网③</w:t>
      </w:r>
      <w:r>
        <w:rPr>
          <w:rFonts w:ascii="宋体" w:eastAsia="宋体" w:hAnsi="宋体" w:cs="宋体" w:hint="eastAsia"/>
          <w:bCs/>
          <w:color w:val="FF0000"/>
          <w:kern w:val="0"/>
          <w:sz w:val="21"/>
          <w:szCs w:val="21"/>
        </w:rPr>
        <w:t>本行政区域范围内发行的</w:t>
      </w:r>
      <w:r>
        <w:rPr>
          <w:rFonts w:ascii="宋体" w:eastAsia="宋体" w:hAnsi="宋体" w:cs="宋体" w:hint="eastAsia"/>
          <w:kern w:val="0"/>
          <w:sz w:val="21"/>
          <w:szCs w:val="21"/>
        </w:rPr>
        <w:t>报纸</w:t>
      </w:r>
    </w:p>
    <w:p w14:paraId="3C04FE39" w14:textId="77777777" w:rsidR="00124903" w:rsidRDefault="00000000">
      <w:pPr>
        <w:tabs>
          <w:tab w:val="left" w:pos="420"/>
        </w:tabs>
        <w:spacing w:after="0" w:line="240" w:lineRule="auto"/>
        <w:ind w:firstLineChars="200" w:firstLine="420"/>
        <w:rPr>
          <w:rFonts w:ascii="宋体" w:eastAsia="宋体" w:hAnsi="宋体" w:cs="宋体" w:hint="eastAsia"/>
          <w:kern w:val="0"/>
          <w:sz w:val="21"/>
          <w:szCs w:val="21"/>
        </w:rPr>
      </w:pPr>
      <w:r>
        <w:rPr>
          <w:rFonts w:ascii="宋体" w:eastAsia="宋体" w:hAnsi="宋体" w:cs="宋体" w:hint="eastAsia"/>
          <w:kern w:val="0"/>
          <w:sz w:val="21"/>
          <w:szCs w:val="21"/>
        </w:rPr>
        <w:t>4.标准文本：本级人民政府公报</w:t>
      </w:r>
    </w:p>
    <w:p w14:paraId="269996C4" w14:textId="77777777" w:rsidR="00124903" w:rsidRDefault="00000000">
      <w:pPr>
        <w:tabs>
          <w:tab w:val="left" w:pos="420"/>
        </w:tabs>
        <w:spacing w:after="0" w:line="240" w:lineRule="auto"/>
        <w:ind w:firstLineChars="200" w:firstLine="420"/>
        <w:rPr>
          <w:rFonts w:ascii="宋体" w:eastAsia="宋体" w:hAnsi="宋体" w:cs="宋体" w:hint="eastAsia"/>
          <w:kern w:val="0"/>
          <w:sz w:val="21"/>
          <w:szCs w:val="21"/>
        </w:rPr>
      </w:pPr>
      <w:r>
        <w:rPr>
          <w:rFonts w:ascii="宋体" w:eastAsia="宋体" w:hAnsi="宋体" w:cs="宋体" w:hint="eastAsia"/>
          <w:kern w:val="0"/>
          <w:sz w:val="21"/>
          <w:szCs w:val="21"/>
        </w:rPr>
        <w:t>5.备案：①省级政府规章由省级政府的</w:t>
      </w:r>
      <w:r w:rsidRPr="008254B9">
        <w:rPr>
          <w:rFonts w:ascii="宋体" w:eastAsia="宋体" w:hAnsi="宋体" w:cs="宋体" w:hint="eastAsia"/>
          <w:b/>
          <w:bCs/>
          <w:kern w:val="0"/>
          <w:sz w:val="21"/>
          <w:szCs w:val="21"/>
        </w:rPr>
        <w:t>法制机构</w:t>
      </w:r>
      <w:r>
        <w:rPr>
          <w:rFonts w:ascii="宋体" w:eastAsia="宋体" w:hAnsi="宋体" w:cs="宋体" w:hint="eastAsia"/>
          <w:kern w:val="0"/>
          <w:sz w:val="21"/>
          <w:szCs w:val="21"/>
        </w:rPr>
        <w:t>（司法厅/局）向本级人大常委会和国务院备案②设区市政府规章由司法局报省级人大常委会、本级人大常委会、国务院和省级政府备案</w:t>
      </w:r>
    </w:p>
    <w:p w14:paraId="6D39B0AC" w14:textId="2467FC6E" w:rsidR="00124903" w:rsidRDefault="00000000">
      <w:pPr>
        <w:keepNext/>
        <w:keepLines/>
        <w:tabs>
          <w:tab w:val="left" w:pos="420"/>
        </w:tabs>
        <w:spacing w:after="0" w:line="240" w:lineRule="auto"/>
        <w:jc w:val="center"/>
        <w:outlineLvl w:val="0"/>
        <w:rPr>
          <w:rFonts w:ascii="宋体" w:eastAsia="宋体" w:hAnsi="宋体" w:cs="宋体" w:hint="eastAsia"/>
          <w:b/>
          <w:kern w:val="44"/>
          <w:sz w:val="24"/>
          <w14:ligatures w14:val="none"/>
        </w:rPr>
      </w:pPr>
      <w:bookmarkStart w:id="5" w:name="_Toc193357138"/>
      <w:bookmarkEnd w:id="3"/>
      <w:bookmarkEnd w:id="4"/>
      <w:r>
        <w:rPr>
          <w:rFonts w:ascii="宋体" w:eastAsia="宋体" w:hAnsi="宋体" w:cs="宋体" w:hint="eastAsia"/>
          <w:b/>
          <w:kern w:val="44"/>
          <w:sz w:val="24"/>
          <w14:ligatures w14:val="none"/>
        </w:rPr>
        <w:t>★★★★ 考点6  行政许可</w:t>
      </w:r>
      <w:bookmarkEnd w:id="1"/>
      <w:bookmarkEnd w:id="2"/>
      <w:bookmarkEnd w:id="5"/>
      <w:r>
        <w:rPr>
          <w:rFonts w:ascii="宋体" w:eastAsia="宋体" w:hAnsi="宋体" w:cs="宋体" w:hint="eastAsia"/>
          <w:b/>
          <w:kern w:val="44"/>
          <w:sz w:val="24"/>
          <w14:ligatures w14:val="none"/>
        </w:rPr>
        <w:t>（</w:t>
      </w:r>
      <w:r w:rsidR="008254B9">
        <w:rPr>
          <w:rFonts w:ascii="宋体" w:eastAsia="宋体" w:hAnsi="宋体" w:cs="宋体" w:hint="eastAsia"/>
          <w:b/>
          <w:kern w:val="44"/>
          <w:sz w:val="24"/>
          <w14:ligatures w14:val="none"/>
        </w:rPr>
        <w:t>19</w:t>
      </w:r>
      <w:r>
        <w:rPr>
          <w:rFonts w:ascii="宋体" w:eastAsia="宋体" w:hAnsi="宋体" w:cs="宋体" w:hint="eastAsia"/>
          <w:b/>
          <w:kern w:val="44"/>
          <w:sz w:val="24"/>
          <w14:ligatures w14:val="none"/>
        </w:rPr>
        <w:t>：</w:t>
      </w:r>
      <w:r w:rsidR="008254B9">
        <w:rPr>
          <w:rFonts w:ascii="宋体" w:eastAsia="宋体" w:hAnsi="宋体" w:cs="宋体" w:hint="eastAsia"/>
          <w:b/>
          <w:kern w:val="44"/>
          <w:sz w:val="24"/>
          <w14:ligatures w14:val="none"/>
        </w:rPr>
        <w:t>48</w:t>
      </w:r>
      <w:r>
        <w:rPr>
          <w:rFonts w:ascii="宋体" w:eastAsia="宋体" w:hAnsi="宋体" w:cs="宋体" w:hint="eastAsia"/>
          <w:b/>
          <w:kern w:val="44"/>
          <w:sz w:val="24"/>
          <w14:ligatures w14:val="none"/>
        </w:rPr>
        <w:t>-21：4</w:t>
      </w:r>
      <w:r w:rsidR="008254B9">
        <w:rPr>
          <w:rFonts w:ascii="宋体" w:eastAsia="宋体" w:hAnsi="宋体" w:cs="宋体" w:hint="eastAsia"/>
          <w:b/>
          <w:kern w:val="44"/>
          <w:sz w:val="24"/>
          <w14:ligatures w14:val="none"/>
        </w:rPr>
        <w:t>5</w:t>
      </w:r>
      <w:r>
        <w:rPr>
          <w:rFonts w:ascii="宋体" w:eastAsia="宋体" w:hAnsi="宋体" w:cs="宋体" w:hint="eastAsia"/>
          <w:b/>
          <w:kern w:val="44"/>
          <w:sz w:val="24"/>
          <w14:ligatures w14:val="none"/>
        </w:rPr>
        <w:t>）</w:t>
      </w:r>
    </w:p>
    <w:p w14:paraId="593B9DA9" w14:textId="77777777" w:rsidR="00124903" w:rsidRDefault="00000000">
      <w:pPr>
        <w:autoSpaceDE w:val="0"/>
        <w:autoSpaceDN w:val="0"/>
        <w:adjustRightInd w:val="0"/>
        <w:spacing w:after="0" w:line="240" w:lineRule="auto"/>
        <w:jc w:val="both"/>
        <w:rPr>
          <w:rFonts w:ascii="宋体" w:eastAsia="宋体" w:hAnsi="宋体" w:cs="宋体" w:hint="eastAsia"/>
          <w:b/>
          <w:bCs/>
          <w:color w:val="000000"/>
          <w:kern w:val="0"/>
          <w:sz w:val="21"/>
          <w:szCs w:val="21"/>
          <w:lang w:val="zh-CN"/>
          <w14:ligatures w14:val="none"/>
        </w:rPr>
      </w:pPr>
      <w:r>
        <w:rPr>
          <w:rFonts w:ascii="宋体" w:eastAsia="宋体" w:hAnsi="宋体" w:cs="宋体" w:hint="eastAsia"/>
          <w:b/>
          <w:bCs/>
          <w:color w:val="000000"/>
          <w:kern w:val="0"/>
          <w:sz w:val="21"/>
          <w:szCs w:val="21"/>
          <w14:ligatures w14:val="none"/>
        </w:rPr>
        <w:t>一、行政许可的概述</w:t>
      </w:r>
    </w:p>
    <w:p w14:paraId="5F1C3AE1" w14:textId="77777777" w:rsidR="0012490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lang w:val="zh-CN"/>
          <w14:ligatures w14:val="none"/>
        </w:rPr>
      </w:pPr>
      <w:r>
        <w:rPr>
          <w:rFonts w:ascii="宋体" w:eastAsia="宋体" w:hAnsi="宋体" w:cs="宋体" w:hint="eastAsia"/>
          <w:color w:val="000000"/>
          <w:kern w:val="0"/>
          <w:sz w:val="21"/>
          <w:szCs w:val="21"/>
          <w:lang w:val="zh-CN"/>
          <w14:ligatures w14:val="none"/>
        </w:rPr>
        <w:t>行政许可是指行政机关根据公民、法人或者其他组织的申请，经依法审查，准予其从事特定活动的行为。属于依申请的行政行为、</w:t>
      </w:r>
      <w:proofErr w:type="gramStart"/>
      <w:r>
        <w:rPr>
          <w:rFonts w:ascii="宋体" w:eastAsia="宋体" w:hAnsi="宋体" w:cs="宋体" w:hint="eastAsia"/>
          <w:color w:val="000000"/>
          <w:kern w:val="0"/>
          <w:sz w:val="21"/>
          <w:szCs w:val="21"/>
          <w:lang w:val="zh-CN"/>
          <w14:ligatures w14:val="none"/>
        </w:rPr>
        <w:t>授益行政</w:t>
      </w:r>
      <w:proofErr w:type="gramEnd"/>
      <w:r>
        <w:rPr>
          <w:rFonts w:ascii="宋体" w:eastAsia="宋体" w:hAnsi="宋体" w:cs="宋体" w:hint="eastAsia"/>
          <w:color w:val="000000"/>
          <w:kern w:val="0"/>
          <w:sz w:val="21"/>
          <w:szCs w:val="21"/>
          <w:lang w:val="zh-CN"/>
          <w14:ligatures w14:val="none"/>
        </w:rPr>
        <w:t>行为、属于要</w:t>
      </w:r>
      <w:proofErr w:type="gramStart"/>
      <w:r>
        <w:rPr>
          <w:rFonts w:ascii="宋体" w:eastAsia="宋体" w:hAnsi="宋体" w:cs="宋体" w:hint="eastAsia"/>
          <w:color w:val="000000"/>
          <w:kern w:val="0"/>
          <w:sz w:val="21"/>
          <w:szCs w:val="21"/>
          <w:lang w:val="zh-CN"/>
          <w14:ligatures w14:val="none"/>
        </w:rPr>
        <w:t>式行政</w:t>
      </w:r>
      <w:proofErr w:type="gramEnd"/>
      <w:r>
        <w:rPr>
          <w:rFonts w:ascii="宋体" w:eastAsia="宋体" w:hAnsi="宋体" w:cs="宋体" w:hint="eastAsia"/>
          <w:color w:val="000000"/>
          <w:kern w:val="0"/>
          <w:sz w:val="21"/>
          <w:szCs w:val="21"/>
          <w:lang w:val="zh-CN"/>
          <w14:ligatures w14:val="none"/>
        </w:rPr>
        <w:t>行为。</w:t>
      </w:r>
    </w:p>
    <w:p w14:paraId="590BA573" w14:textId="77777777" w:rsidR="00124903" w:rsidRDefault="00000000">
      <w:pPr>
        <w:autoSpaceDE w:val="0"/>
        <w:autoSpaceDN w:val="0"/>
        <w:adjustRightInd w:val="0"/>
        <w:spacing w:after="0" w:line="240" w:lineRule="auto"/>
        <w:rPr>
          <w:rFonts w:ascii="宋体" w:eastAsia="宋体" w:hAnsi="宋体" w:cs="宋体" w:hint="eastAsia"/>
          <w:b/>
          <w:bCs/>
          <w:color w:val="000000"/>
          <w:kern w:val="0"/>
          <w:sz w:val="21"/>
          <w:szCs w:val="21"/>
          <w:lang w:val="zh-CN"/>
          <w14:ligatures w14:val="none"/>
        </w:rPr>
      </w:pPr>
      <w:r>
        <w:rPr>
          <w:rFonts w:ascii="宋体" w:eastAsia="宋体" w:hAnsi="宋体" w:cs="宋体" w:hint="eastAsia"/>
          <w:b/>
          <w:bCs/>
          <w:color w:val="000000"/>
          <w:kern w:val="0"/>
          <w:position w:val="4"/>
          <w:sz w:val="21"/>
          <w:szCs w:val="21"/>
          <w:lang w:val="zh-CN"/>
          <w14:ligatures w14:val="none"/>
        </w:rPr>
        <w:t>二、行政许可的设定</w:t>
      </w:r>
      <w:bookmarkStart w:id="6" w:name="_Hlk188086164"/>
    </w:p>
    <w:p w14:paraId="2ED71335" w14:textId="77777777" w:rsidR="0012490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000000"/>
          <w:kern w:val="0"/>
          <w:sz w:val="21"/>
          <w:szCs w:val="21"/>
          <w:lang w:val="zh-CN"/>
          <w14:ligatures w14:val="none"/>
        </w:rPr>
      </w:pPr>
      <w:r>
        <w:rPr>
          <w:rFonts w:ascii="宋体" w:eastAsia="宋体" w:hAnsi="宋体" w:cs="宋体" w:hint="eastAsia"/>
          <w:b/>
          <w:bCs/>
          <w:color w:val="000000"/>
          <w:kern w:val="0"/>
          <w:sz w:val="21"/>
          <w:szCs w:val="21"/>
          <w:lang w:val="zh-CN"/>
          <w14:ligatures w14:val="none"/>
        </w:rPr>
        <w:t>（一）行政许可设定的含义</w:t>
      </w:r>
    </w:p>
    <w:p w14:paraId="0C089759" w14:textId="77777777" w:rsidR="00124903" w:rsidRDefault="00000000">
      <w:pPr>
        <w:tabs>
          <w:tab w:val="left" w:pos="420"/>
        </w:tabs>
        <w:spacing w:after="0" w:line="240" w:lineRule="auto"/>
        <w:ind w:firstLineChars="200" w:firstLine="420"/>
        <w:jc w:val="both"/>
        <w:rPr>
          <w:rFonts w:ascii="宋体" w:eastAsia="宋体" w:hAnsi="宋体" w:cs="宋体" w:hint="eastAsia"/>
          <w:color w:val="000000"/>
          <w:sz w:val="21"/>
          <w:szCs w:val="21"/>
          <w14:ligatures w14:val="none"/>
        </w:rPr>
      </w:pPr>
      <w:r>
        <w:rPr>
          <w:rFonts w:ascii="宋体" w:eastAsia="宋体" w:hAnsi="宋体" w:cs="宋体" w:hint="eastAsia"/>
          <w:color w:val="000000"/>
          <w:sz w:val="21"/>
          <w:szCs w:val="21"/>
          <w14:ligatures w14:val="none"/>
        </w:rPr>
        <w:t>行政许可的“设定”，包括行政许可的创设（从无到有）和行政许可的规定（从粗到细）</w:t>
      </w:r>
    </w:p>
    <w:p w14:paraId="40A2E28F" w14:textId="77777777" w:rsidR="00124903" w:rsidRDefault="00000000">
      <w:pPr>
        <w:tabs>
          <w:tab w:val="left" w:pos="420"/>
        </w:tabs>
        <w:spacing w:after="0" w:line="240" w:lineRule="auto"/>
        <w:ind w:firstLineChars="200" w:firstLine="422"/>
        <w:jc w:val="both"/>
        <w:rPr>
          <w:rFonts w:ascii="宋体" w:eastAsia="宋体" w:hAnsi="宋体" w:cs="宋体" w:hint="eastAsia"/>
          <w:b/>
          <w:color w:val="000000"/>
          <w:kern w:val="44"/>
          <w:sz w:val="21"/>
          <w:szCs w:val="21"/>
          <w14:ligatures w14:val="none"/>
        </w:rPr>
      </w:pPr>
      <w:r>
        <w:rPr>
          <w:rFonts w:ascii="宋体" w:eastAsia="宋体" w:hAnsi="宋体" w:cs="宋体" w:hint="eastAsia"/>
          <w:b/>
          <w:color w:val="000000"/>
          <w:kern w:val="44"/>
          <w:sz w:val="21"/>
          <w:szCs w:val="21"/>
          <w14:ligatures w14:val="none"/>
        </w:rPr>
        <w:t>1．可以设定为许可的事项</w:t>
      </w:r>
    </w:p>
    <w:p w14:paraId="43DA6EC0" w14:textId="77777777" w:rsidR="0012490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lang w:val="zh-CN"/>
          <w14:ligatures w14:val="none"/>
        </w:rPr>
      </w:pPr>
      <w:bookmarkStart w:id="7" w:name="_Hlk39418927"/>
      <w:r>
        <w:rPr>
          <w:rFonts w:ascii="宋体" w:eastAsia="宋体" w:hAnsi="宋体" w:cs="宋体" w:hint="eastAsia"/>
          <w:color w:val="000000"/>
          <w:kern w:val="0"/>
          <w:sz w:val="21"/>
          <w:szCs w:val="21"/>
          <w:lang w:val="zh-CN"/>
          <w14:ligatures w14:val="none"/>
        </w:rPr>
        <w:t>（1）一般许可</w:t>
      </w:r>
    </w:p>
    <w:p w14:paraId="2DD79DAF" w14:textId="77777777" w:rsidR="0012490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lang w:val="zh-CN"/>
          <w14:ligatures w14:val="none"/>
        </w:rPr>
      </w:pPr>
      <w:r>
        <w:rPr>
          <w:rFonts w:ascii="宋体" w:eastAsia="宋体" w:hAnsi="宋体" w:cs="宋体" w:hint="eastAsia"/>
          <w:color w:val="000000"/>
          <w:kern w:val="0"/>
          <w:sz w:val="21"/>
          <w:szCs w:val="21"/>
          <w:lang w:val="zh-CN"/>
          <w14:ligatures w14:val="none"/>
        </w:rPr>
        <w:t>一般许可是指直接涉及国家安全、公共安全、经济宏观调控、生态环境保护以及直接关系人身健康、生命财产安全等特定活动，需要按照法定条件予以批准的事项。</w:t>
      </w:r>
    </w:p>
    <w:bookmarkEnd w:id="7"/>
    <w:p w14:paraId="43C9058F" w14:textId="77777777" w:rsidR="00124903" w:rsidRDefault="00000000">
      <w:pPr>
        <w:tabs>
          <w:tab w:val="left" w:pos="420"/>
        </w:tabs>
        <w:spacing w:after="0" w:line="240" w:lineRule="auto"/>
        <w:ind w:firstLineChars="200" w:firstLine="420"/>
        <w:jc w:val="both"/>
        <w:rPr>
          <w:rFonts w:ascii="宋体" w:eastAsia="宋体" w:hAnsi="宋体" w:cs="宋体" w:hint="eastAsia"/>
          <w:color w:val="FF0000"/>
          <w:sz w:val="21"/>
          <w:szCs w:val="21"/>
          <w14:ligatures w14:val="none"/>
        </w:rPr>
      </w:pPr>
      <w:r>
        <w:rPr>
          <w:rFonts w:ascii="宋体" w:eastAsia="宋体" w:hAnsi="宋体" w:cs="宋体" w:hint="eastAsia"/>
          <w:color w:val="000000"/>
          <w:sz w:val="21"/>
          <w:szCs w:val="21"/>
          <w14:ligatures w14:val="none"/>
        </w:rPr>
        <w:t>（2）特许</w:t>
      </w:r>
      <w:bookmarkStart w:id="8" w:name="_Hlk39418942"/>
      <w:r>
        <w:rPr>
          <w:rFonts w:ascii="宋体" w:eastAsia="宋体" w:hAnsi="宋体" w:cs="宋体" w:hint="eastAsia"/>
          <w:color w:val="000000"/>
          <w:sz w:val="21"/>
          <w:szCs w:val="21"/>
          <w14:ligatures w14:val="none"/>
        </w:rPr>
        <w:t>：</w:t>
      </w:r>
      <w:r>
        <w:rPr>
          <w:rFonts w:ascii="宋体" w:eastAsia="宋体" w:hAnsi="宋体" w:cs="宋体" w:hint="eastAsia"/>
          <w:sz w:val="21"/>
          <w:szCs w:val="21"/>
          <w14:ligatures w14:val="none"/>
        </w:rPr>
        <w:t>有限自然资源开发利用、公共资源配置以及直接关系公共利益的特定行业的市场准入等，需要赋予特定权利的事项。</w:t>
      </w:r>
    </w:p>
    <w:bookmarkEnd w:id="8"/>
    <w:p w14:paraId="11E727A1" w14:textId="77777777" w:rsidR="00124903" w:rsidRDefault="00000000">
      <w:pPr>
        <w:tabs>
          <w:tab w:val="left" w:pos="420"/>
        </w:tabs>
        <w:spacing w:after="0" w:line="240" w:lineRule="auto"/>
        <w:ind w:firstLineChars="200" w:firstLine="420"/>
        <w:jc w:val="both"/>
        <w:rPr>
          <w:rFonts w:ascii="宋体" w:eastAsia="宋体" w:hAnsi="宋体" w:cs="宋体" w:hint="eastAsia"/>
          <w:color w:val="FF0000"/>
          <w:sz w:val="21"/>
          <w:szCs w:val="21"/>
          <w14:ligatures w14:val="none"/>
        </w:rPr>
      </w:pPr>
      <w:r>
        <w:rPr>
          <w:rFonts w:ascii="宋体" w:eastAsia="宋体" w:hAnsi="宋体" w:cs="宋体" w:hint="eastAsia"/>
          <w:color w:val="000000"/>
          <w:sz w:val="21"/>
          <w:szCs w:val="21"/>
          <w14:ligatures w14:val="none"/>
        </w:rPr>
        <w:t>特许一定有数量上的限制。</w:t>
      </w:r>
      <w:r>
        <w:rPr>
          <w:rFonts w:ascii="宋体" w:eastAsia="宋体" w:hAnsi="宋体" w:cs="宋体" w:hint="eastAsia"/>
          <w:color w:val="FF0000"/>
          <w:sz w:val="21"/>
          <w:szCs w:val="21"/>
          <w14:ligatures w14:val="none"/>
        </w:rPr>
        <w:t>一般采用招标、拍卖等公平竞争性方式来实施。</w:t>
      </w:r>
    </w:p>
    <w:p w14:paraId="6BE7F572" w14:textId="77777777" w:rsidR="00124903" w:rsidRDefault="00000000">
      <w:pPr>
        <w:tabs>
          <w:tab w:val="left" w:pos="420"/>
        </w:tabs>
        <w:spacing w:after="0" w:line="240" w:lineRule="auto"/>
        <w:ind w:firstLineChars="200" w:firstLine="420"/>
        <w:jc w:val="both"/>
        <w:rPr>
          <w:rFonts w:ascii="宋体" w:eastAsia="宋体" w:hAnsi="宋体" w:cs="宋体" w:hint="eastAsia"/>
          <w:color w:val="000000"/>
          <w:sz w:val="21"/>
          <w:szCs w:val="21"/>
          <w14:ligatures w14:val="none"/>
        </w:rPr>
      </w:pPr>
      <w:r>
        <w:rPr>
          <w:rFonts w:ascii="宋体" w:eastAsia="宋体" w:hAnsi="宋体" w:cs="宋体" w:hint="eastAsia"/>
          <w:color w:val="000000"/>
          <w:sz w:val="21"/>
          <w:szCs w:val="21"/>
          <w14:ligatures w14:val="none"/>
        </w:rPr>
        <w:t>（3）认可</w:t>
      </w:r>
      <w:bookmarkStart w:id="9" w:name="_Hlk39418961"/>
      <w:r>
        <w:rPr>
          <w:rFonts w:ascii="宋体" w:eastAsia="宋体" w:hAnsi="宋体" w:cs="宋体" w:hint="eastAsia"/>
          <w:color w:val="000000"/>
          <w:sz w:val="21"/>
          <w:szCs w:val="21"/>
          <w14:ligatures w14:val="none"/>
        </w:rPr>
        <w:t>：</w:t>
      </w:r>
      <w:r>
        <w:rPr>
          <w:rFonts w:ascii="宋体" w:eastAsia="宋体" w:hAnsi="宋体" w:cs="宋体" w:hint="eastAsia"/>
          <w:sz w:val="21"/>
          <w:szCs w:val="21"/>
          <w14:ligatures w14:val="none"/>
        </w:rPr>
        <w:t>提供公众服务并且直接关系公共利益的职业、行业，需要确定具备特殊信誉、特殊条件或者特殊技能等资格、资质的事项。</w:t>
      </w:r>
      <w:bookmarkEnd w:id="9"/>
      <w:r>
        <w:rPr>
          <w:rFonts w:ascii="宋体" w:eastAsia="宋体" w:hAnsi="宋体" w:cs="宋体" w:hint="eastAsia"/>
          <w:color w:val="FF0000"/>
          <w:sz w:val="21"/>
          <w:szCs w:val="21"/>
          <w14:ligatures w14:val="none"/>
        </w:rPr>
        <w:t>对象是“人”。针对公民的认可，一般需要组织国家考试</w:t>
      </w:r>
      <w:r>
        <w:rPr>
          <w:rFonts w:ascii="宋体" w:eastAsia="宋体" w:hAnsi="宋体" w:cs="宋体" w:hint="eastAsia"/>
          <w:color w:val="000000"/>
          <w:sz w:val="21"/>
          <w:szCs w:val="21"/>
          <w14:ligatures w14:val="none"/>
        </w:rPr>
        <w:t>。</w:t>
      </w:r>
      <w:r>
        <w:rPr>
          <w:rFonts w:ascii="宋体" w:eastAsia="宋体" w:hAnsi="宋体" w:cs="宋体" w:hint="eastAsia"/>
          <w:color w:val="FF0000"/>
          <w:sz w:val="21"/>
          <w:szCs w:val="21"/>
          <w14:ligatures w14:val="none"/>
        </w:rPr>
        <w:t>针对法人和其他组织的认可，一般需要进行考核</w:t>
      </w:r>
      <w:r>
        <w:rPr>
          <w:rFonts w:ascii="宋体" w:eastAsia="宋体" w:hAnsi="宋体" w:cs="宋体" w:hint="eastAsia"/>
          <w:color w:val="000000"/>
          <w:sz w:val="21"/>
          <w:szCs w:val="21"/>
          <w14:ligatures w14:val="none"/>
        </w:rPr>
        <w:t>。</w:t>
      </w:r>
    </w:p>
    <w:p w14:paraId="3CC00BD4" w14:textId="77777777" w:rsidR="00124903" w:rsidRDefault="00000000">
      <w:pPr>
        <w:tabs>
          <w:tab w:val="left" w:pos="420"/>
        </w:tabs>
        <w:spacing w:after="0" w:line="240" w:lineRule="auto"/>
        <w:ind w:firstLineChars="200" w:firstLine="420"/>
        <w:jc w:val="both"/>
        <w:rPr>
          <w:rFonts w:ascii="宋体" w:eastAsia="宋体" w:hAnsi="宋体" w:cs="宋体" w:hint="eastAsia"/>
          <w:color w:val="000000"/>
          <w:sz w:val="21"/>
          <w:szCs w:val="21"/>
          <w14:ligatures w14:val="none"/>
        </w:rPr>
      </w:pPr>
      <w:r>
        <w:rPr>
          <w:rFonts w:ascii="宋体" w:eastAsia="宋体" w:hAnsi="宋体" w:cs="宋体" w:hint="eastAsia"/>
          <w:color w:val="000000"/>
          <w:sz w:val="21"/>
          <w:szCs w:val="21"/>
          <w14:ligatures w14:val="none"/>
        </w:rPr>
        <w:t>（4）核准</w:t>
      </w:r>
      <w:bookmarkStart w:id="10" w:name="_Hlk39418974"/>
      <w:r>
        <w:rPr>
          <w:rFonts w:ascii="宋体" w:eastAsia="宋体" w:hAnsi="宋体" w:cs="宋体" w:hint="eastAsia"/>
          <w:color w:val="000000"/>
          <w:sz w:val="21"/>
          <w:szCs w:val="21"/>
          <w14:ligatures w14:val="none"/>
        </w:rPr>
        <w:t>：</w:t>
      </w:r>
      <w:r>
        <w:rPr>
          <w:rFonts w:ascii="宋体" w:eastAsia="宋体" w:hAnsi="宋体" w:cs="宋体" w:hint="eastAsia"/>
          <w:sz w:val="21"/>
          <w:szCs w:val="21"/>
          <w14:ligatures w14:val="none"/>
        </w:rPr>
        <w:t>直接关系公共安全、人身健康、生命财产安全的重要设备、设施、产品、物品，需要按照技术标准、技术规范，通过检验、检测、检疫等方式进行审定的事项。</w:t>
      </w:r>
      <w:bookmarkEnd w:id="10"/>
      <w:r>
        <w:rPr>
          <w:rFonts w:ascii="宋体" w:eastAsia="宋体" w:hAnsi="宋体" w:cs="宋体" w:hint="eastAsia"/>
          <w:color w:val="FF0000"/>
          <w:sz w:val="21"/>
          <w:szCs w:val="21"/>
          <w14:ligatures w14:val="none"/>
        </w:rPr>
        <w:t>对象是“物”，</w:t>
      </w:r>
      <w:r>
        <w:rPr>
          <w:rFonts w:ascii="宋体" w:eastAsia="宋体" w:hAnsi="宋体" w:cs="宋体" w:hint="eastAsia"/>
          <w:color w:val="000000"/>
          <w:sz w:val="21"/>
          <w:szCs w:val="21"/>
          <w14:ligatures w14:val="none"/>
        </w:rPr>
        <w:t>不应有数量上的限制。</w:t>
      </w:r>
    </w:p>
    <w:p w14:paraId="2E928FC5" w14:textId="77777777" w:rsidR="0012490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lang w:val="zh-CN"/>
          <w14:ligatures w14:val="none"/>
        </w:rPr>
      </w:pPr>
      <w:r>
        <w:rPr>
          <w:rFonts w:ascii="宋体" w:eastAsia="宋体" w:hAnsi="宋体" w:cs="宋体" w:hint="eastAsia"/>
          <w:color w:val="000000"/>
          <w:kern w:val="0"/>
          <w:sz w:val="21"/>
          <w:szCs w:val="21"/>
          <w:lang w:val="zh-CN"/>
          <w14:ligatures w14:val="none"/>
        </w:rPr>
        <w:t>（5）登记</w:t>
      </w:r>
      <w:bookmarkStart w:id="11" w:name="_Hlk39418987"/>
      <w:r>
        <w:rPr>
          <w:rFonts w:ascii="宋体" w:eastAsia="宋体" w:hAnsi="宋体" w:cs="宋体" w:hint="eastAsia"/>
          <w:color w:val="000000"/>
          <w:kern w:val="0"/>
          <w:sz w:val="21"/>
          <w:szCs w:val="21"/>
          <w:lang w:val="zh-CN"/>
          <w14:ligatures w14:val="none"/>
        </w:rPr>
        <w:t>：企业或其他组织的设立等需要确定主体资格的事项。</w:t>
      </w:r>
    </w:p>
    <w:bookmarkEnd w:id="11"/>
    <w:p w14:paraId="47A2448B" w14:textId="444BBECF" w:rsidR="00124903" w:rsidRDefault="00000000">
      <w:pPr>
        <w:tabs>
          <w:tab w:val="left" w:pos="420"/>
        </w:tabs>
        <w:spacing w:after="0" w:line="240" w:lineRule="auto"/>
        <w:ind w:firstLineChars="200" w:firstLine="420"/>
        <w:jc w:val="both"/>
        <w:rPr>
          <w:rFonts w:ascii="宋体" w:eastAsia="宋体" w:hAnsi="宋体" w:cs="宋体" w:hint="eastAsia"/>
          <w:color w:val="000000"/>
          <w:sz w:val="21"/>
          <w:szCs w:val="21"/>
          <w14:ligatures w14:val="none"/>
        </w:rPr>
      </w:pPr>
      <w:r>
        <w:rPr>
          <w:rFonts w:ascii="宋体" w:eastAsia="宋体" w:hAnsi="宋体" w:cs="宋体" w:hint="eastAsia"/>
          <w:color w:val="FF0000"/>
          <w:sz w:val="21"/>
          <w:szCs w:val="21"/>
          <w14:ligatures w14:val="none"/>
        </w:rPr>
        <w:t>注意：公司设立登记的性质是行政许可。公司变更登记原则上属于行政确认；如果需要经过审批的，这种变更登记为行政许可</w:t>
      </w:r>
      <w:r>
        <w:rPr>
          <w:rFonts w:ascii="宋体" w:eastAsia="宋体" w:hAnsi="宋体" w:cs="宋体" w:hint="eastAsia"/>
          <w:color w:val="000000"/>
          <w:sz w:val="21"/>
          <w:szCs w:val="21"/>
          <w14:ligatures w14:val="none"/>
        </w:rPr>
        <w:t>。</w:t>
      </w:r>
    </w:p>
    <w:p w14:paraId="372C6961" w14:textId="77777777" w:rsidR="00124903" w:rsidRDefault="00000000">
      <w:pPr>
        <w:tabs>
          <w:tab w:val="left" w:pos="420"/>
        </w:tabs>
        <w:spacing w:after="0" w:line="240" w:lineRule="auto"/>
        <w:ind w:firstLineChars="200" w:firstLine="422"/>
        <w:jc w:val="both"/>
        <w:rPr>
          <w:rFonts w:ascii="宋体" w:eastAsia="宋体" w:hAnsi="宋体" w:cs="宋体" w:hint="eastAsia"/>
          <w:b/>
          <w:color w:val="000000"/>
          <w:kern w:val="44"/>
          <w:sz w:val="21"/>
          <w:szCs w:val="21"/>
          <w14:ligatures w14:val="none"/>
        </w:rPr>
      </w:pPr>
      <w:r>
        <w:rPr>
          <w:rFonts w:ascii="宋体" w:eastAsia="宋体" w:hAnsi="宋体" w:cs="宋体" w:hint="eastAsia"/>
          <w:b/>
          <w:color w:val="000000"/>
          <w:kern w:val="44"/>
          <w:sz w:val="21"/>
          <w:szCs w:val="21"/>
          <w14:ligatures w14:val="none"/>
        </w:rPr>
        <w:t>2．可以</w:t>
      </w:r>
      <w:proofErr w:type="gramStart"/>
      <w:r>
        <w:rPr>
          <w:rFonts w:ascii="宋体" w:eastAsia="宋体" w:hAnsi="宋体" w:cs="宋体" w:hint="eastAsia"/>
          <w:b/>
          <w:color w:val="000000"/>
          <w:kern w:val="44"/>
          <w:sz w:val="21"/>
          <w:szCs w:val="21"/>
          <w14:ligatures w14:val="none"/>
        </w:rPr>
        <w:t>不</w:t>
      </w:r>
      <w:proofErr w:type="gramEnd"/>
      <w:r>
        <w:rPr>
          <w:rFonts w:ascii="宋体" w:eastAsia="宋体" w:hAnsi="宋体" w:cs="宋体" w:hint="eastAsia"/>
          <w:b/>
          <w:color w:val="000000"/>
          <w:kern w:val="44"/>
          <w:sz w:val="21"/>
          <w:szCs w:val="21"/>
          <w14:ligatures w14:val="none"/>
        </w:rPr>
        <w:t>设定为许可的事项</w:t>
      </w:r>
    </w:p>
    <w:p w14:paraId="3DD382C2" w14:textId="77777777" w:rsidR="0012490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lang w:val="zh-CN"/>
          <w14:ligatures w14:val="none"/>
        </w:rPr>
      </w:pPr>
      <w:r>
        <w:rPr>
          <w:rFonts w:ascii="宋体" w:eastAsia="宋体" w:hAnsi="宋体" w:cs="宋体" w:hint="eastAsia"/>
          <w:color w:val="000000"/>
          <w:kern w:val="0"/>
          <w:sz w:val="21"/>
          <w:szCs w:val="21"/>
          <w:lang w:val="zh-CN"/>
          <w14:ligatures w14:val="none"/>
        </w:rPr>
        <w:t>①公民、法人或者其他组织能够自主决定的。②市场竞争机制能够有效调节的。③行业组织或者中介机构能够自律管理的。④行政机关可以采取事后监督等其他管理方式能够解决</w:t>
      </w:r>
      <w:r>
        <w:rPr>
          <w:rFonts w:ascii="宋体" w:eastAsia="宋体" w:hAnsi="宋体" w:cs="宋体" w:hint="eastAsia"/>
          <w:color w:val="000000"/>
          <w:kern w:val="0"/>
          <w:sz w:val="21"/>
          <w:szCs w:val="21"/>
          <w:lang w:val="zh-CN"/>
          <w14:ligatures w14:val="none"/>
        </w:rPr>
        <w:lastRenderedPageBreak/>
        <w:t>的。</w:t>
      </w:r>
    </w:p>
    <w:p w14:paraId="764C221E" w14:textId="77777777" w:rsidR="0012490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000000"/>
          <w:kern w:val="0"/>
          <w:sz w:val="21"/>
          <w:szCs w:val="21"/>
          <w:lang w:val="zh-CN"/>
          <w14:ligatures w14:val="none"/>
        </w:rPr>
      </w:pPr>
      <w:r>
        <w:rPr>
          <w:rFonts w:ascii="宋体" w:eastAsia="宋体" w:hAnsi="宋体" w:cs="宋体" w:hint="eastAsia"/>
          <w:b/>
          <w:bCs/>
          <w:color w:val="000000"/>
          <w:kern w:val="0"/>
          <w:sz w:val="21"/>
          <w:szCs w:val="21"/>
          <w:lang w:val="zh-CN"/>
          <w14:ligatures w14:val="none"/>
        </w:rPr>
        <w:t>（二）行政许可的创设</w:t>
      </w:r>
    </w:p>
    <w:p w14:paraId="61C5CA57" w14:textId="77777777" w:rsidR="00124903" w:rsidRDefault="00000000">
      <w:pPr>
        <w:tabs>
          <w:tab w:val="left" w:pos="420"/>
        </w:tabs>
        <w:spacing w:after="0" w:line="240" w:lineRule="auto"/>
        <w:ind w:firstLineChars="200" w:firstLine="422"/>
        <w:jc w:val="both"/>
        <w:rPr>
          <w:rFonts w:ascii="宋体" w:eastAsia="宋体" w:hAnsi="宋体" w:cs="宋体" w:hint="eastAsia"/>
          <w:b/>
          <w:color w:val="000000"/>
          <w:kern w:val="44"/>
          <w:sz w:val="21"/>
          <w:szCs w:val="21"/>
          <w14:ligatures w14:val="none"/>
        </w:rPr>
      </w:pPr>
      <w:r>
        <w:rPr>
          <w:rFonts w:ascii="宋体" w:eastAsia="宋体" w:hAnsi="宋体" w:cs="宋体" w:hint="eastAsia"/>
          <w:b/>
          <w:color w:val="000000"/>
          <w:kern w:val="44"/>
          <w:sz w:val="21"/>
          <w:szCs w:val="21"/>
          <w14:ligatures w14:val="none"/>
        </w:rPr>
        <w:t>1．经常性许可的创设；</w:t>
      </w:r>
    </w:p>
    <w:p w14:paraId="7BF045BE" w14:textId="77777777" w:rsidR="00124903" w:rsidRDefault="00000000">
      <w:pPr>
        <w:tabs>
          <w:tab w:val="left" w:pos="420"/>
        </w:tabs>
        <w:spacing w:after="0" w:line="240" w:lineRule="auto"/>
        <w:ind w:firstLineChars="200" w:firstLine="420"/>
        <w:jc w:val="both"/>
        <w:rPr>
          <w:rFonts w:ascii="宋体" w:eastAsia="宋体" w:hAnsi="宋体" w:cs="宋体" w:hint="eastAsia"/>
          <w:color w:val="FF0000"/>
          <w:sz w:val="21"/>
          <w:szCs w:val="21"/>
          <w14:ligatures w14:val="none"/>
        </w:rPr>
      </w:pPr>
      <w:r>
        <w:rPr>
          <w:rFonts w:ascii="宋体" w:eastAsia="宋体" w:hAnsi="宋体" w:cs="宋体" w:hint="eastAsia"/>
          <w:color w:val="FF0000"/>
          <w:sz w:val="21"/>
          <w:szCs w:val="21"/>
          <w14:ligatures w14:val="none"/>
        </w:rPr>
        <w:t>法律、行政法规、地方性法规均有权创设经常性许可。</w:t>
      </w:r>
    </w:p>
    <w:p w14:paraId="4BB07791" w14:textId="77777777" w:rsidR="00124903" w:rsidRDefault="00000000">
      <w:pPr>
        <w:tabs>
          <w:tab w:val="left" w:pos="420"/>
        </w:tabs>
        <w:spacing w:after="0" w:line="240" w:lineRule="auto"/>
        <w:ind w:firstLineChars="200" w:firstLine="420"/>
        <w:jc w:val="both"/>
        <w:rPr>
          <w:rFonts w:ascii="宋体" w:eastAsia="宋体" w:hAnsi="宋体" w:cs="宋体" w:hint="eastAsia"/>
          <w:color w:val="000000"/>
          <w:sz w:val="21"/>
          <w:szCs w:val="21"/>
          <w14:ligatures w14:val="none"/>
        </w:rPr>
      </w:pPr>
      <w:r>
        <w:rPr>
          <w:rFonts w:ascii="宋体" w:eastAsia="宋体" w:hAnsi="宋体" w:cs="宋体" w:hint="eastAsia"/>
          <w:color w:val="000000"/>
          <w:sz w:val="21"/>
          <w:szCs w:val="21"/>
          <w14:ligatures w14:val="none"/>
        </w:rPr>
        <w:t>对于国务院行政法规设定的有关经济事务的行政许可，省级人民政府可以根据本行政区域经济和社会发展情况，认为通过市场经济能够解决的，</w:t>
      </w:r>
      <w:r>
        <w:rPr>
          <w:rFonts w:ascii="宋体" w:eastAsia="宋体" w:hAnsi="宋体" w:cs="宋体" w:hint="eastAsia"/>
          <w:color w:val="FF0000"/>
          <w:sz w:val="21"/>
          <w:szCs w:val="21"/>
          <w14:ligatures w14:val="none"/>
        </w:rPr>
        <w:t>报国务院批准后，</w:t>
      </w:r>
      <w:r>
        <w:rPr>
          <w:rFonts w:ascii="宋体" w:eastAsia="宋体" w:hAnsi="宋体" w:cs="宋体" w:hint="eastAsia"/>
          <w:color w:val="000000"/>
          <w:sz w:val="21"/>
          <w:szCs w:val="21"/>
          <w14:ligatures w14:val="none"/>
        </w:rPr>
        <w:t>可以在本行政区域内停止实施该行政许可。</w:t>
      </w:r>
    </w:p>
    <w:p w14:paraId="4BE7E518" w14:textId="77777777" w:rsidR="00124903" w:rsidRDefault="00000000">
      <w:pPr>
        <w:tabs>
          <w:tab w:val="left" w:pos="420"/>
        </w:tabs>
        <w:spacing w:after="0" w:line="240" w:lineRule="auto"/>
        <w:ind w:firstLineChars="200" w:firstLine="422"/>
        <w:jc w:val="both"/>
        <w:rPr>
          <w:rFonts w:ascii="宋体" w:eastAsia="宋体" w:hAnsi="宋体" w:cs="宋体" w:hint="eastAsia"/>
          <w:b/>
          <w:color w:val="000000"/>
          <w:kern w:val="44"/>
          <w:sz w:val="21"/>
          <w:szCs w:val="21"/>
          <w14:ligatures w14:val="none"/>
        </w:rPr>
      </w:pPr>
      <w:r>
        <w:rPr>
          <w:rFonts w:ascii="宋体" w:eastAsia="宋体" w:hAnsi="宋体" w:cs="宋体" w:hint="eastAsia"/>
          <w:b/>
          <w:color w:val="000000"/>
          <w:kern w:val="44"/>
          <w:sz w:val="21"/>
          <w:szCs w:val="21"/>
          <w14:ligatures w14:val="none"/>
        </w:rPr>
        <w:t>2．非经常性许可的创设</w:t>
      </w:r>
    </w:p>
    <w:p w14:paraId="1A4CA762" w14:textId="77777777" w:rsidR="00124903" w:rsidRDefault="00000000">
      <w:pPr>
        <w:tabs>
          <w:tab w:val="left" w:pos="420"/>
        </w:tabs>
        <w:spacing w:after="0" w:line="240" w:lineRule="auto"/>
        <w:ind w:firstLineChars="200" w:firstLine="420"/>
        <w:jc w:val="both"/>
        <w:rPr>
          <w:rFonts w:ascii="宋体" w:eastAsia="宋体" w:hAnsi="宋体" w:cs="宋体" w:hint="eastAsia"/>
          <w:color w:val="FF0000"/>
          <w:sz w:val="21"/>
          <w:szCs w:val="21"/>
          <w14:ligatures w14:val="none"/>
        </w:rPr>
      </w:pPr>
      <w:r>
        <w:rPr>
          <w:rFonts w:ascii="宋体" w:eastAsia="宋体" w:hAnsi="宋体" w:cs="宋体" w:hint="eastAsia"/>
          <w:color w:val="FF0000"/>
          <w:sz w:val="21"/>
          <w:szCs w:val="21"/>
          <w14:ligatures w14:val="none"/>
        </w:rPr>
        <w:t>国务院的决定和省级政府规章可以创设非经常性许可。</w:t>
      </w:r>
    </w:p>
    <w:p w14:paraId="09BE1007" w14:textId="28E3E38B" w:rsidR="00124903" w:rsidRDefault="00000000">
      <w:pPr>
        <w:tabs>
          <w:tab w:val="left" w:pos="420"/>
        </w:tabs>
        <w:spacing w:after="0" w:line="240" w:lineRule="auto"/>
        <w:ind w:firstLineChars="200" w:firstLine="420"/>
        <w:jc w:val="both"/>
        <w:rPr>
          <w:rFonts w:ascii="宋体" w:eastAsia="宋体" w:hAnsi="宋体" w:cs="宋体" w:hint="eastAsia"/>
          <w:color w:val="FF0000"/>
          <w:sz w:val="21"/>
          <w:szCs w:val="21"/>
          <w14:ligatures w14:val="none"/>
        </w:rPr>
      </w:pPr>
      <w:r>
        <w:rPr>
          <w:rFonts w:ascii="宋体" w:eastAsia="宋体" w:hAnsi="宋体" w:cs="宋体" w:hint="eastAsia"/>
          <w:color w:val="FF0000"/>
          <w:sz w:val="21"/>
          <w:szCs w:val="21"/>
          <w14:ligatures w14:val="none"/>
        </w:rPr>
        <w:t>注意：部门规章和设区市政府规章不得创设行政许可。国务院部门的决定无权创设行政许可。</w:t>
      </w:r>
    </w:p>
    <w:p w14:paraId="5B79A393" w14:textId="77777777" w:rsidR="0012490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lang w:val="zh-CN"/>
          <w14:ligatures w14:val="none"/>
        </w:rPr>
      </w:pPr>
      <w:r>
        <w:rPr>
          <w:rFonts w:ascii="宋体" w:eastAsia="宋体" w:hAnsi="宋体" w:cs="宋体" w:hint="eastAsia"/>
          <w:color w:val="000000"/>
          <w:kern w:val="0"/>
          <w:sz w:val="21"/>
          <w:szCs w:val="21"/>
          <w:lang w:val="zh-CN"/>
          <w14:ligatures w14:val="none"/>
        </w:rPr>
        <w:t>（1）国务院在必要时采用决定的方式设定，该许可实施后，若属于临时性许可，则在其实施期限届至之后自然终止；若不属于临时性许可，则必须及时提请全国人大及其常委会制定为法律，或由国务院自行制定为行政法规，把它转化为经常性许可。</w:t>
      </w:r>
    </w:p>
    <w:p w14:paraId="64851FBB" w14:textId="77777777" w:rsidR="0012490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lang w:val="zh-CN"/>
          <w14:ligatures w14:val="none"/>
        </w:rPr>
      </w:pPr>
      <w:r>
        <w:rPr>
          <w:rFonts w:ascii="宋体" w:eastAsia="宋体" w:hAnsi="宋体" w:cs="宋体" w:hint="eastAsia"/>
          <w:color w:val="000000"/>
          <w:kern w:val="0"/>
          <w:sz w:val="21"/>
          <w:szCs w:val="21"/>
          <w:lang w:val="zh-CN"/>
          <w14:ligatures w14:val="none"/>
        </w:rPr>
        <w:t>（2）省级政府在上位法尚未出台，但又确有必要的情况下，可以通过省政府规章形式设定临时性许可，这种临时性许可的实施期限最长不得超过1年，满1年需要继续实施的应当提请本级人大及其常委会制定为地方性法规，把它转化为经常性许可。</w:t>
      </w:r>
    </w:p>
    <w:p w14:paraId="621F4743" w14:textId="77777777" w:rsidR="0012490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000000"/>
          <w:kern w:val="0"/>
          <w:sz w:val="21"/>
          <w:szCs w:val="21"/>
          <w:lang w:val="zh-CN"/>
          <w14:ligatures w14:val="none"/>
        </w:rPr>
      </w:pPr>
      <w:bookmarkStart w:id="12" w:name="_Hlk37857654"/>
      <w:r>
        <w:rPr>
          <w:rFonts w:ascii="宋体" w:eastAsia="宋体" w:hAnsi="宋体" w:cs="宋体" w:hint="eastAsia"/>
          <w:b/>
          <w:bCs/>
          <w:color w:val="000000"/>
          <w:kern w:val="0"/>
          <w:sz w:val="21"/>
          <w:szCs w:val="21"/>
          <w:lang w:val="zh-CN"/>
          <w14:ligatures w14:val="none"/>
        </w:rPr>
        <w:t>（三）行政许可的规定</w:t>
      </w:r>
    </w:p>
    <w:p w14:paraId="64FDB89E" w14:textId="77777777" w:rsidR="00124903" w:rsidRDefault="00000000">
      <w:pPr>
        <w:tabs>
          <w:tab w:val="left" w:pos="420"/>
        </w:tabs>
        <w:spacing w:after="0" w:line="240" w:lineRule="auto"/>
        <w:ind w:firstLineChars="200" w:firstLine="420"/>
        <w:jc w:val="both"/>
        <w:rPr>
          <w:rFonts w:ascii="宋体" w:eastAsia="宋体" w:hAnsi="宋体" w:cs="宋体" w:hint="eastAsia"/>
          <w:color w:val="000000"/>
          <w:sz w:val="21"/>
          <w:szCs w:val="21"/>
          <w14:ligatures w14:val="none"/>
        </w:rPr>
      </w:pPr>
      <w:r>
        <w:rPr>
          <w:rFonts w:ascii="宋体" w:eastAsia="宋体" w:hAnsi="宋体" w:cs="宋体" w:hint="eastAsia"/>
          <w:color w:val="000000"/>
          <w:sz w:val="21"/>
          <w:szCs w:val="21"/>
          <w14:ligatures w14:val="none"/>
        </w:rPr>
        <w:t>行政法规、地方性法规、规章均可对上位法已创设的许可</w:t>
      </w:r>
      <w:proofErr w:type="gramStart"/>
      <w:r>
        <w:rPr>
          <w:rFonts w:ascii="宋体" w:eastAsia="宋体" w:hAnsi="宋体" w:cs="宋体" w:hint="eastAsia"/>
          <w:color w:val="000000"/>
          <w:sz w:val="21"/>
          <w:szCs w:val="21"/>
          <w14:ligatures w14:val="none"/>
        </w:rPr>
        <w:t>作出</w:t>
      </w:r>
      <w:proofErr w:type="gramEnd"/>
      <w:r>
        <w:rPr>
          <w:rFonts w:ascii="宋体" w:eastAsia="宋体" w:hAnsi="宋体" w:cs="宋体" w:hint="eastAsia"/>
          <w:color w:val="000000"/>
          <w:sz w:val="21"/>
          <w:szCs w:val="21"/>
          <w14:ligatures w14:val="none"/>
        </w:rPr>
        <w:t>进一步的详细规定。</w:t>
      </w:r>
    </w:p>
    <w:p w14:paraId="74A07916" w14:textId="77777777" w:rsidR="00124903" w:rsidRDefault="00000000">
      <w:pPr>
        <w:tabs>
          <w:tab w:val="left" w:pos="420"/>
        </w:tabs>
        <w:spacing w:after="0" w:line="240" w:lineRule="auto"/>
        <w:ind w:firstLineChars="200" w:firstLine="420"/>
        <w:jc w:val="both"/>
        <w:rPr>
          <w:rFonts w:ascii="宋体" w:eastAsia="宋体" w:hAnsi="宋体" w:cs="宋体" w:hint="eastAsia"/>
          <w:color w:val="FF0000"/>
          <w:sz w:val="21"/>
          <w:szCs w:val="21"/>
          <w14:ligatures w14:val="none"/>
        </w:rPr>
      </w:pPr>
      <w:r>
        <w:rPr>
          <w:rFonts w:ascii="宋体" w:eastAsia="宋体" w:hAnsi="宋体" w:cs="宋体" w:hint="eastAsia"/>
          <w:color w:val="FF0000"/>
          <w:sz w:val="21"/>
          <w:szCs w:val="21"/>
          <w14:ligatures w14:val="none"/>
        </w:rPr>
        <w:t>行政许可的规定必须遵循“不得违反上位法”的原则，既不能增设行政许可，也不能增设违反上位法的其他许可条件。</w:t>
      </w:r>
    </w:p>
    <w:bookmarkEnd w:id="12"/>
    <w:p w14:paraId="4B522C37" w14:textId="77777777" w:rsidR="00124903" w:rsidRDefault="00000000">
      <w:pPr>
        <w:tabs>
          <w:tab w:val="left" w:pos="420"/>
        </w:tabs>
        <w:spacing w:after="0" w:line="240" w:lineRule="auto"/>
        <w:ind w:firstLineChars="200" w:firstLine="420"/>
        <w:jc w:val="both"/>
        <w:rPr>
          <w:rFonts w:ascii="宋体" w:eastAsia="宋体" w:hAnsi="宋体" w:cs="宋体" w:hint="eastAsia"/>
          <w:color w:val="000000"/>
          <w:kern w:val="0"/>
          <w:sz w:val="21"/>
          <w:szCs w:val="21"/>
          <w:lang w:val="zh-CN"/>
          <w14:ligatures w14:val="none"/>
        </w:rPr>
      </w:pPr>
      <w:r>
        <w:rPr>
          <w:rFonts w:ascii="宋体" w:eastAsia="宋体" w:hAnsi="宋体" w:cs="宋体" w:hint="eastAsia"/>
          <w:color w:val="000000"/>
          <w:sz w:val="21"/>
          <w:szCs w:val="21"/>
          <w14:ligatures w14:val="none"/>
        </w:rPr>
        <w:t>行政规章以下（不含行政规章）的其他规范性文件，既无许可创设权，也无许可规定权。</w:t>
      </w:r>
    </w:p>
    <w:p w14:paraId="2A771120" w14:textId="77777777" w:rsidR="0012490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000000"/>
          <w:kern w:val="0"/>
          <w:sz w:val="21"/>
          <w:szCs w:val="21"/>
          <w:lang w:val="zh-CN"/>
          <w14:ligatures w14:val="none"/>
        </w:rPr>
      </w:pPr>
      <w:r>
        <w:rPr>
          <w:rFonts w:ascii="宋体" w:eastAsia="宋体" w:hAnsi="宋体" w:cs="宋体" w:hint="eastAsia"/>
          <w:b/>
          <w:bCs/>
          <w:color w:val="000000"/>
          <w:kern w:val="0"/>
          <w:sz w:val="21"/>
          <w:szCs w:val="21"/>
          <w:lang w:val="zh-CN"/>
          <w14:ligatures w14:val="none"/>
        </w:rPr>
        <w:t>（四）地方禁止设定许可的事项</w:t>
      </w:r>
    </w:p>
    <w:p w14:paraId="34D8B59E" w14:textId="77777777" w:rsidR="00124903" w:rsidRDefault="00000000">
      <w:pPr>
        <w:tabs>
          <w:tab w:val="left" w:pos="420"/>
        </w:tabs>
        <w:spacing w:after="0" w:line="240" w:lineRule="auto"/>
        <w:ind w:firstLineChars="200" w:firstLine="420"/>
        <w:jc w:val="both"/>
        <w:rPr>
          <w:rFonts w:ascii="宋体" w:eastAsia="宋体" w:hAnsi="宋体" w:cs="宋体" w:hint="eastAsia"/>
          <w:color w:val="000000"/>
          <w:kern w:val="0"/>
          <w:sz w:val="21"/>
          <w:szCs w:val="21"/>
          <w:lang w:val="zh-CN"/>
          <w14:ligatures w14:val="none"/>
        </w:rPr>
      </w:pPr>
      <w:r>
        <w:rPr>
          <w:rFonts w:ascii="宋体" w:eastAsia="宋体" w:hAnsi="宋体" w:cs="宋体" w:hint="eastAsia"/>
          <w:bCs/>
          <w:color w:val="000000"/>
          <w:kern w:val="44"/>
          <w:sz w:val="21"/>
          <w:szCs w:val="21"/>
          <w14:ligatures w14:val="none"/>
        </w:rPr>
        <w:t>1．禁止设定全国统一的认可事项2．禁止设定企业或其他组织的设立登记及其前置性许可3．禁止设定限制外地的生产、经营、服务、商品进入本地的许可</w:t>
      </w:r>
      <w:bookmarkEnd w:id="6"/>
    </w:p>
    <w:p w14:paraId="78BC42B1" w14:textId="77777777" w:rsidR="0012490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000000"/>
          <w:kern w:val="0"/>
          <w:sz w:val="21"/>
          <w:szCs w:val="21"/>
          <w:lang w:val="zh-CN"/>
          <w14:ligatures w14:val="none"/>
        </w:rPr>
      </w:pPr>
      <w:r>
        <w:rPr>
          <w:rFonts w:ascii="宋体" w:eastAsia="宋体" w:hAnsi="宋体" w:cs="宋体" w:hint="eastAsia"/>
          <w:b/>
          <w:bCs/>
          <w:color w:val="000000"/>
          <w:kern w:val="0"/>
          <w:sz w:val="21"/>
          <w:szCs w:val="21"/>
          <w:lang w:val="zh-CN"/>
          <w14:ligatures w14:val="none"/>
        </w:rPr>
        <w:t>（五）行政许可的设定程序与评价程序</w:t>
      </w:r>
    </w:p>
    <w:p w14:paraId="69576766" w14:textId="77777777" w:rsidR="00124903" w:rsidRDefault="00000000">
      <w:pPr>
        <w:tabs>
          <w:tab w:val="left" w:pos="420"/>
        </w:tabs>
        <w:spacing w:after="0" w:line="240" w:lineRule="auto"/>
        <w:ind w:firstLineChars="200" w:firstLine="422"/>
        <w:jc w:val="both"/>
        <w:rPr>
          <w:rFonts w:ascii="宋体" w:eastAsia="宋体" w:hAnsi="宋体" w:cs="宋体" w:hint="eastAsia"/>
          <w:color w:val="000000"/>
          <w:sz w:val="21"/>
          <w:szCs w:val="21"/>
          <w14:ligatures w14:val="none"/>
        </w:rPr>
      </w:pPr>
      <w:r>
        <w:rPr>
          <w:rFonts w:ascii="宋体" w:eastAsia="宋体" w:hAnsi="宋体" w:cs="宋体" w:hint="eastAsia"/>
          <w:b/>
          <w:color w:val="000000"/>
          <w:kern w:val="44"/>
          <w:sz w:val="21"/>
          <w:szCs w:val="21"/>
          <w14:ligatures w14:val="none"/>
        </w:rPr>
        <w:t>1．起草的特别程序：</w:t>
      </w:r>
      <w:r>
        <w:rPr>
          <w:rFonts w:ascii="宋体" w:eastAsia="宋体" w:hAnsi="宋体" w:cs="宋体" w:hint="eastAsia"/>
          <w:color w:val="000000"/>
          <w:sz w:val="21"/>
          <w:szCs w:val="21"/>
          <w14:ligatures w14:val="none"/>
        </w:rPr>
        <w:t>①应当采取听证会、论证会或者其他形式广泛听取公众的意见。②向制定机关</w:t>
      </w:r>
      <w:proofErr w:type="gramStart"/>
      <w:r>
        <w:rPr>
          <w:rFonts w:ascii="宋体" w:eastAsia="宋体" w:hAnsi="宋体" w:cs="宋体" w:hint="eastAsia"/>
          <w:color w:val="000000"/>
          <w:sz w:val="21"/>
          <w:szCs w:val="21"/>
          <w14:ligatures w14:val="none"/>
        </w:rPr>
        <w:t>作出</w:t>
      </w:r>
      <w:proofErr w:type="gramEnd"/>
      <w:r>
        <w:rPr>
          <w:rFonts w:ascii="宋体" w:eastAsia="宋体" w:hAnsi="宋体" w:cs="宋体" w:hint="eastAsia"/>
          <w:color w:val="000000"/>
          <w:sz w:val="21"/>
          <w:szCs w:val="21"/>
          <w14:ligatures w14:val="none"/>
        </w:rPr>
        <w:t>说明。</w:t>
      </w:r>
    </w:p>
    <w:p w14:paraId="5926B1DC" w14:textId="77777777" w:rsidR="00124903" w:rsidRDefault="00000000">
      <w:pPr>
        <w:tabs>
          <w:tab w:val="left" w:pos="420"/>
        </w:tabs>
        <w:spacing w:after="0" w:line="240" w:lineRule="auto"/>
        <w:ind w:firstLineChars="200" w:firstLine="422"/>
        <w:jc w:val="both"/>
        <w:rPr>
          <w:rFonts w:ascii="宋体" w:eastAsia="宋体" w:hAnsi="宋体" w:cs="宋体" w:hint="eastAsia"/>
          <w:color w:val="000000"/>
          <w:sz w:val="21"/>
          <w:szCs w:val="21"/>
          <w14:ligatures w14:val="none"/>
        </w:rPr>
      </w:pPr>
      <w:r>
        <w:rPr>
          <w:rFonts w:ascii="宋体" w:eastAsia="宋体" w:hAnsi="宋体" w:cs="宋体" w:hint="eastAsia"/>
          <w:b/>
          <w:color w:val="000000"/>
          <w:kern w:val="44"/>
          <w:sz w:val="21"/>
          <w:szCs w:val="21"/>
          <w14:ligatures w14:val="none"/>
        </w:rPr>
        <w:t>2．评价程序：</w:t>
      </w:r>
      <w:r>
        <w:rPr>
          <w:rFonts w:ascii="宋体" w:eastAsia="宋体" w:hAnsi="宋体" w:cs="宋体" w:hint="eastAsia"/>
          <w:color w:val="FF0000"/>
          <w:sz w:val="21"/>
          <w:szCs w:val="21"/>
          <w14:ligatures w14:val="none"/>
        </w:rPr>
        <w:t>应当定期</w:t>
      </w:r>
      <w:r>
        <w:rPr>
          <w:rFonts w:ascii="宋体" w:eastAsia="宋体" w:hAnsi="宋体" w:cs="宋体" w:hint="eastAsia"/>
          <w:color w:val="000000"/>
          <w:sz w:val="21"/>
          <w:szCs w:val="21"/>
          <w14:ligatures w14:val="none"/>
        </w:rPr>
        <w:t>评价，</w:t>
      </w:r>
      <w:r>
        <w:rPr>
          <w:rFonts w:ascii="宋体" w:eastAsia="宋体" w:hAnsi="宋体" w:cs="宋体" w:hint="eastAsia"/>
          <w:color w:val="FF0000"/>
          <w:sz w:val="21"/>
          <w:szCs w:val="21"/>
          <w14:ligatures w14:val="none"/>
        </w:rPr>
        <w:t>可以适时</w:t>
      </w:r>
      <w:r>
        <w:rPr>
          <w:rFonts w:ascii="宋体" w:eastAsia="宋体" w:hAnsi="宋体" w:cs="宋体" w:hint="eastAsia"/>
          <w:color w:val="000000"/>
          <w:sz w:val="21"/>
          <w:szCs w:val="21"/>
          <w14:ligatures w14:val="none"/>
        </w:rPr>
        <w:t>评价。公民、法人或者其他组织提出意见</w:t>
      </w:r>
    </w:p>
    <w:p w14:paraId="3C821DCA" w14:textId="77777777" w:rsidR="00124903" w:rsidRDefault="00000000">
      <w:pPr>
        <w:autoSpaceDE w:val="0"/>
        <w:autoSpaceDN w:val="0"/>
        <w:adjustRightInd w:val="0"/>
        <w:spacing w:after="0" w:line="240" w:lineRule="auto"/>
        <w:rPr>
          <w:rFonts w:ascii="宋体" w:eastAsia="宋体" w:hAnsi="宋体" w:cs="宋体" w:hint="eastAsia"/>
          <w:b/>
          <w:bCs/>
          <w:color w:val="000000"/>
          <w:kern w:val="0"/>
          <w:sz w:val="21"/>
          <w:szCs w:val="21"/>
          <w:lang w:val="zh-CN"/>
          <w14:ligatures w14:val="none"/>
        </w:rPr>
      </w:pPr>
      <w:r>
        <w:rPr>
          <w:rFonts w:ascii="宋体" w:eastAsia="宋体" w:hAnsi="宋体" w:cs="宋体" w:hint="eastAsia"/>
          <w:b/>
          <w:bCs/>
          <w:color w:val="000000"/>
          <w:kern w:val="0"/>
          <w:position w:val="4"/>
          <w:sz w:val="21"/>
          <w:szCs w:val="21"/>
          <w:lang w:val="zh-CN"/>
          <w14:ligatures w14:val="none"/>
        </w:rPr>
        <w:t>三、行政许可的实施</w:t>
      </w:r>
      <w:bookmarkStart w:id="13" w:name="_Hlk37858041"/>
    </w:p>
    <w:p w14:paraId="66BD9231" w14:textId="77777777" w:rsidR="0012490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000000"/>
          <w:kern w:val="0"/>
          <w:sz w:val="21"/>
          <w:szCs w:val="21"/>
          <w:lang w:val="zh-CN"/>
          <w14:ligatures w14:val="none"/>
        </w:rPr>
      </w:pPr>
      <w:r>
        <w:rPr>
          <w:rFonts w:ascii="宋体" w:eastAsia="宋体" w:hAnsi="宋体" w:cs="宋体" w:hint="eastAsia"/>
          <w:b/>
          <w:bCs/>
          <w:color w:val="000000"/>
          <w:kern w:val="0"/>
          <w:sz w:val="21"/>
          <w:szCs w:val="21"/>
          <w:lang w:val="zh-CN"/>
          <w14:ligatures w14:val="none"/>
        </w:rPr>
        <w:t>（一）行政许可的实施主体</w:t>
      </w:r>
    </w:p>
    <w:p w14:paraId="119E4A67" w14:textId="77777777" w:rsidR="00124903" w:rsidRDefault="00000000">
      <w:pPr>
        <w:tabs>
          <w:tab w:val="left" w:pos="420"/>
        </w:tabs>
        <w:spacing w:after="0" w:line="240" w:lineRule="auto"/>
        <w:ind w:firstLineChars="200" w:firstLine="420"/>
        <w:jc w:val="both"/>
        <w:rPr>
          <w:rFonts w:ascii="宋体" w:eastAsia="宋体" w:hAnsi="宋体" w:cs="宋体" w:hint="eastAsia"/>
          <w:b/>
          <w:bCs/>
          <w:color w:val="000000"/>
          <w:kern w:val="0"/>
          <w:sz w:val="21"/>
          <w:szCs w:val="21"/>
          <w14:ligatures w14:val="none"/>
        </w:rPr>
      </w:pPr>
      <w:r>
        <w:rPr>
          <w:rFonts w:ascii="宋体" w:eastAsia="宋体" w:hAnsi="宋体" w:cs="宋体" w:hint="eastAsia"/>
          <w:color w:val="000000"/>
          <w:kern w:val="0"/>
          <w:sz w:val="21"/>
          <w:szCs w:val="21"/>
          <w14:ligatures w14:val="none"/>
        </w:rPr>
        <w:t>行政机关；被授权组织（自己是被告）；被委托机关</w:t>
      </w:r>
      <w:r>
        <w:rPr>
          <w:rFonts w:ascii="宋体" w:eastAsia="宋体" w:hAnsi="宋体" w:cs="宋体" w:hint="eastAsia"/>
          <w:b/>
          <w:bCs/>
          <w:color w:val="000000"/>
          <w:kern w:val="0"/>
          <w:sz w:val="21"/>
          <w:szCs w:val="21"/>
          <w14:ligatures w14:val="none"/>
        </w:rPr>
        <w:t>（</w:t>
      </w:r>
      <w:r>
        <w:rPr>
          <w:rFonts w:ascii="宋体" w:eastAsia="宋体" w:hAnsi="宋体" w:cs="宋体" w:hint="eastAsia"/>
          <w:bCs/>
          <w:color w:val="FF0000"/>
          <w:kern w:val="0"/>
          <w:sz w:val="21"/>
          <w:szCs w:val="21"/>
          <w14:ligatures w14:val="none"/>
        </w:rPr>
        <w:t>受托对象必须是其他行政机关；谁委托，谁被告；</w:t>
      </w:r>
      <w:r>
        <w:rPr>
          <w:rFonts w:ascii="宋体" w:eastAsia="宋体" w:hAnsi="宋体" w:cs="宋体" w:hint="eastAsia"/>
          <w:bCs/>
          <w:color w:val="000000"/>
          <w:kern w:val="0"/>
          <w:sz w:val="21"/>
          <w:szCs w:val="21"/>
          <w14:ligatures w14:val="none"/>
        </w:rPr>
        <w:t>一个窗口对外（涉及多个内设机构）；一个机关对外（涉及两个以上行政机关）；集中/联合办理（涉及两个以上行政机关）；集中实施（</w:t>
      </w:r>
      <w:r>
        <w:rPr>
          <w:rFonts w:ascii="宋体" w:eastAsia="宋体" w:hAnsi="宋体" w:cs="宋体" w:hint="eastAsia"/>
          <w:bCs/>
          <w:color w:val="FF0000"/>
          <w:kern w:val="0"/>
          <w:sz w:val="21"/>
          <w:szCs w:val="21"/>
          <w14:ligatures w14:val="none"/>
        </w:rPr>
        <w:t>省级政府决定）</w:t>
      </w:r>
    </w:p>
    <w:bookmarkEnd w:id="13"/>
    <w:p w14:paraId="00991AC7" w14:textId="77777777" w:rsidR="0012490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4472C4" w:themeColor="accent1"/>
          <w:kern w:val="0"/>
          <w:sz w:val="21"/>
          <w:szCs w:val="21"/>
          <w:lang w:val="zh-CN"/>
          <w14:ligatures w14:val="none"/>
        </w:rPr>
      </w:pPr>
      <w:r>
        <w:rPr>
          <w:rFonts w:ascii="宋体" w:eastAsia="宋体" w:hAnsi="宋体" w:cs="宋体" w:hint="eastAsia"/>
          <w:b/>
          <w:bCs/>
          <w:color w:val="4472C4" w:themeColor="accent1"/>
          <w:kern w:val="0"/>
          <w:sz w:val="21"/>
          <w:szCs w:val="21"/>
          <w:lang w:val="zh-CN"/>
          <w14:ligatures w14:val="none"/>
        </w:rPr>
        <w:t>（二）</w:t>
      </w:r>
      <w:bookmarkStart w:id="14" w:name="_Hlk37858436"/>
      <w:r>
        <w:rPr>
          <w:rFonts w:ascii="宋体" w:eastAsia="宋体" w:hAnsi="宋体" w:cs="宋体" w:hint="eastAsia"/>
          <w:b/>
          <w:bCs/>
          <w:color w:val="4472C4" w:themeColor="accent1"/>
          <w:kern w:val="0"/>
          <w:sz w:val="21"/>
          <w:szCs w:val="21"/>
          <w:lang w:val="zh-CN"/>
          <w14:ligatures w14:val="none"/>
        </w:rPr>
        <w:t>行政许可实施的一般程序</w:t>
      </w:r>
    </w:p>
    <w:tbl>
      <w:tblPr>
        <w:tblStyle w:val="14"/>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699"/>
        <w:gridCol w:w="851"/>
        <w:gridCol w:w="1417"/>
        <w:gridCol w:w="5538"/>
      </w:tblGrid>
      <w:tr w:rsidR="00124903" w14:paraId="513EC3DA" w14:textId="77777777">
        <w:trPr>
          <w:trHeight w:val="60"/>
          <w:jc w:val="center"/>
        </w:trPr>
        <w:tc>
          <w:tcPr>
            <w:tcW w:w="699" w:type="dxa"/>
            <w:vAlign w:val="center"/>
          </w:tcPr>
          <w:p w14:paraId="0CA4F11B"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bookmarkStart w:id="15" w:name="_Hlk78399745"/>
            <w:r>
              <w:rPr>
                <w:rFonts w:ascii="宋体" w:eastAsia="宋体" w:hAnsi="宋体" w:cs="宋体" w:hint="eastAsia"/>
                <w:bCs/>
                <w:color w:val="000000"/>
                <w:kern w:val="0"/>
                <w:sz w:val="21"/>
                <w:szCs w:val="21"/>
                <w14:ligatures w14:val="none"/>
              </w:rPr>
              <w:t>申请</w:t>
            </w:r>
          </w:p>
        </w:tc>
        <w:tc>
          <w:tcPr>
            <w:tcW w:w="851" w:type="dxa"/>
            <w:vAlign w:val="center"/>
          </w:tcPr>
          <w:p w14:paraId="2EC23DC0"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申请</w:t>
            </w:r>
          </w:p>
          <w:p w14:paraId="6CC7C2C8"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方式</w:t>
            </w:r>
          </w:p>
        </w:tc>
        <w:tc>
          <w:tcPr>
            <w:tcW w:w="6955" w:type="dxa"/>
            <w:gridSpan w:val="2"/>
            <w:vAlign w:val="center"/>
          </w:tcPr>
          <w:p w14:paraId="4688548D"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①可自己申请，也可委托代理人申请。但是，依法应当由申请人申请的除外</w:t>
            </w:r>
          </w:p>
          <w:p w14:paraId="77207804" w14:textId="77777777" w:rsidR="00124903" w:rsidRDefault="00000000">
            <w:pPr>
              <w:tabs>
                <w:tab w:val="left" w:pos="420"/>
              </w:tabs>
              <w:spacing w:after="0" w:line="240" w:lineRule="auto"/>
              <w:jc w:val="both"/>
              <w:rPr>
                <w:rFonts w:ascii="宋体" w:eastAsia="宋体" w:hAnsi="宋体" w:cs="宋体" w:hint="eastAsia"/>
                <w:bCs/>
                <w:color w:val="FF0000"/>
                <w:kern w:val="0"/>
                <w:sz w:val="21"/>
                <w:szCs w:val="21"/>
                <w14:ligatures w14:val="none"/>
              </w:rPr>
            </w:pPr>
            <w:r>
              <w:rPr>
                <w:rFonts w:ascii="宋体" w:eastAsia="宋体" w:hAnsi="宋体" w:cs="宋体" w:hint="eastAsia"/>
                <w:bCs/>
                <w:color w:val="FF0000"/>
                <w:kern w:val="0"/>
                <w:sz w:val="21"/>
                <w:szCs w:val="21"/>
                <w14:ligatures w14:val="none"/>
              </w:rPr>
              <w:t>②书面方式（含E-mail、传真、数据电文等方式）</w:t>
            </w:r>
          </w:p>
          <w:p w14:paraId="33A926A4" w14:textId="77777777" w:rsidR="00124903" w:rsidRDefault="00000000">
            <w:pPr>
              <w:tabs>
                <w:tab w:val="left" w:pos="420"/>
              </w:tabs>
              <w:spacing w:after="0" w:line="240" w:lineRule="auto"/>
              <w:jc w:val="both"/>
              <w:rPr>
                <w:rFonts w:ascii="宋体" w:eastAsia="宋体" w:hAnsi="宋体" w:cs="宋体" w:hint="eastAsia"/>
                <w:bCs/>
                <w:color w:val="FF0000"/>
                <w:kern w:val="0"/>
                <w:sz w:val="21"/>
                <w:szCs w:val="21"/>
                <w14:ligatures w14:val="none"/>
              </w:rPr>
            </w:pPr>
            <w:r>
              <w:rPr>
                <w:rFonts w:ascii="宋体" w:eastAsia="宋体" w:hAnsi="宋体" w:cs="宋体" w:hint="eastAsia"/>
                <w:bCs/>
                <w:color w:val="FF0000"/>
                <w:kern w:val="0"/>
                <w:sz w:val="21"/>
                <w:szCs w:val="21"/>
                <w14:ligatures w14:val="none"/>
              </w:rPr>
              <w:t>③申请行政许可要求按格式文本来填的，由行政机关提供格式文本，不得收费</w:t>
            </w:r>
          </w:p>
          <w:p w14:paraId="7B3C3EB6" w14:textId="77777777" w:rsidR="00124903" w:rsidRDefault="00000000">
            <w:pPr>
              <w:tabs>
                <w:tab w:val="left" w:pos="420"/>
              </w:tabs>
              <w:spacing w:after="0" w:line="240" w:lineRule="auto"/>
              <w:jc w:val="both"/>
              <w:rPr>
                <w:rFonts w:ascii="宋体" w:eastAsia="宋体" w:hAnsi="宋体" w:cs="宋体" w:hint="eastAsia"/>
                <w:bCs/>
                <w:color w:val="000000"/>
                <w:kern w:val="0"/>
                <w:sz w:val="21"/>
                <w:szCs w:val="21"/>
                <w14:ligatures w14:val="none"/>
              </w:rPr>
            </w:pPr>
            <w:r>
              <w:rPr>
                <w:rFonts w:ascii="宋体" w:eastAsia="宋体" w:hAnsi="宋体" w:cs="宋体" w:hint="eastAsia"/>
                <w:bCs/>
                <w:color w:val="000000"/>
                <w:kern w:val="0"/>
                <w:sz w:val="21"/>
                <w:szCs w:val="21"/>
                <w14:ligatures w14:val="none"/>
              </w:rPr>
              <w:t>④</w:t>
            </w:r>
            <w:r>
              <w:rPr>
                <w:rFonts w:ascii="宋体" w:eastAsia="宋体" w:hAnsi="宋体" w:cs="宋体" w:hint="eastAsia"/>
                <w:color w:val="FF0000"/>
                <w:kern w:val="0"/>
                <w:sz w:val="21"/>
                <w:szCs w:val="21"/>
                <w14:ligatures w14:val="none"/>
              </w:rPr>
              <w:t>申请人</w:t>
            </w:r>
            <w:r>
              <w:rPr>
                <w:rFonts w:ascii="宋体" w:eastAsia="宋体" w:hAnsi="宋体" w:cs="宋体" w:hint="eastAsia"/>
                <w:bCs/>
                <w:color w:val="000000"/>
                <w:kern w:val="0"/>
                <w:sz w:val="21"/>
                <w:szCs w:val="21"/>
                <w14:ligatures w14:val="none"/>
              </w:rPr>
              <w:t>应当对申请材料的真实性负责</w:t>
            </w:r>
          </w:p>
        </w:tc>
      </w:tr>
      <w:tr w:rsidR="00124903" w14:paraId="11A418DF" w14:textId="77777777">
        <w:trPr>
          <w:trHeight w:val="60"/>
          <w:jc w:val="center"/>
        </w:trPr>
        <w:tc>
          <w:tcPr>
            <w:tcW w:w="699" w:type="dxa"/>
            <w:vMerge w:val="restart"/>
            <w:vAlign w:val="center"/>
          </w:tcPr>
          <w:p w14:paraId="6FEC6639"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r>
              <w:rPr>
                <w:rFonts w:ascii="宋体" w:eastAsia="宋体" w:hAnsi="宋体" w:cs="宋体" w:hint="eastAsia"/>
                <w:bCs/>
                <w:color w:val="000000"/>
                <w:kern w:val="0"/>
                <w:sz w:val="21"/>
                <w:szCs w:val="21"/>
                <w14:ligatures w14:val="none"/>
              </w:rPr>
              <w:t>受理</w:t>
            </w:r>
          </w:p>
        </w:tc>
        <w:tc>
          <w:tcPr>
            <w:tcW w:w="851" w:type="dxa"/>
            <w:vAlign w:val="center"/>
          </w:tcPr>
          <w:p w14:paraId="5B1A855A"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补正</w:t>
            </w:r>
          </w:p>
          <w:p w14:paraId="237AB639"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材料</w:t>
            </w:r>
          </w:p>
        </w:tc>
        <w:tc>
          <w:tcPr>
            <w:tcW w:w="6955" w:type="dxa"/>
            <w:gridSpan w:val="2"/>
            <w:vAlign w:val="center"/>
          </w:tcPr>
          <w:p w14:paraId="35AD6B18"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①申请材料存在可以当场更正的错误的，应当允许申请人当场更正</w:t>
            </w:r>
          </w:p>
          <w:p w14:paraId="58F24F02"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②申请材料不齐全，应当当场或者在</w:t>
            </w:r>
            <w:r>
              <w:rPr>
                <w:rFonts w:ascii="宋体" w:eastAsia="宋体" w:hAnsi="宋体" w:cs="宋体" w:hint="eastAsia"/>
                <w:bCs/>
                <w:color w:val="FF0000"/>
                <w:kern w:val="0"/>
                <w:sz w:val="21"/>
                <w:szCs w:val="21"/>
                <w14:ligatures w14:val="none"/>
              </w:rPr>
              <w:t>5日内一次性</w:t>
            </w:r>
            <w:r>
              <w:rPr>
                <w:rFonts w:ascii="宋体" w:eastAsia="宋体" w:hAnsi="宋体" w:cs="宋体" w:hint="eastAsia"/>
                <w:color w:val="000000"/>
                <w:kern w:val="0"/>
                <w:sz w:val="21"/>
                <w:szCs w:val="21"/>
                <w14:ligatures w14:val="none"/>
              </w:rPr>
              <w:t>告知申请人需要补正的全部内容</w:t>
            </w:r>
          </w:p>
          <w:p w14:paraId="62CDF104"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lastRenderedPageBreak/>
              <w:t>③逾期不告知的，自收到申请材料之日起即为</w:t>
            </w:r>
            <w:r>
              <w:rPr>
                <w:rFonts w:ascii="宋体" w:eastAsia="宋体" w:hAnsi="宋体" w:cs="宋体" w:hint="eastAsia"/>
                <w:bCs/>
                <w:color w:val="FF0000"/>
                <w:kern w:val="0"/>
                <w:sz w:val="21"/>
                <w:szCs w:val="21"/>
                <w14:ligatures w14:val="none"/>
              </w:rPr>
              <w:t>受理</w:t>
            </w:r>
          </w:p>
        </w:tc>
      </w:tr>
      <w:tr w:rsidR="00124903" w14:paraId="384AA9F6" w14:textId="77777777">
        <w:trPr>
          <w:trHeight w:val="150"/>
          <w:jc w:val="center"/>
        </w:trPr>
        <w:tc>
          <w:tcPr>
            <w:tcW w:w="699" w:type="dxa"/>
            <w:vMerge/>
            <w:vAlign w:val="center"/>
          </w:tcPr>
          <w:p w14:paraId="5F5AE47F" w14:textId="77777777" w:rsidR="00124903" w:rsidRDefault="00124903">
            <w:pPr>
              <w:tabs>
                <w:tab w:val="left" w:pos="420"/>
              </w:tabs>
              <w:spacing w:after="0" w:line="240" w:lineRule="auto"/>
              <w:jc w:val="center"/>
              <w:rPr>
                <w:rFonts w:ascii="宋体" w:eastAsia="宋体" w:hAnsi="宋体" w:cs="宋体" w:hint="eastAsia"/>
                <w:bCs/>
                <w:color w:val="000000"/>
                <w:kern w:val="0"/>
                <w:sz w:val="21"/>
                <w:szCs w:val="21"/>
                <w14:ligatures w14:val="none"/>
              </w:rPr>
            </w:pPr>
          </w:p>
        </w:tc>
        <w:tc>
          <w:tcPr>
            <w:tcW w:w="851" w:type="dxa"/>
            <w:vAlign w:val="center"/>
          </w:tcPr>
          <w:p w14:paraId="3CFCD2E6"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形式</w:t>
            </w:r>
          </w:p>
        </w:tc>
        <w:tc>
          <w:tcPr>
            <w:tcW w:w="6955" w:type="dxa"/>
            <w:gridSpan w:val="2"/>
            <w:vAlign w:val="center"/>
          </w:tcPr>
          <w:p w14:paraId="4A339792"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受理或不予受理申请，应出具加盖本行政机关专用印章和注明日期的</w:t>
            </w:r>
            <w:r>
              <w:rPr>
                <w:rFonts w:ascii="宋体" w:eastAsia="宋体" w:hAnsi="宋体" w:cs="宋体" w:hint="eastAsia"/>
                <w:bCs/>
                <w:color w:val="FF0000"/>
                <w:kern w:val="0"/>
                <w:sz w:val="21"/>
                <w:szCs w:val="21"/>
                <w14:ligatures w14:val="none"/>
              </w:rPr>
              <w:t>书面凭证</w:t>
            </w:r>
          </w:p>
        </w:tc>
      </w:tr>
      <w:tr w:rsidR="00124903" w14:paraId="4880A49D" w14:textId="77777777">
        <w:trPr>
          <w:trHeight w:val="587"/>
          <w:jc w:val="center"/>
        </w:trPr>
        <w:tc>
          <w:tcPr>
            <w:tcW w:w="699" w:type="dxa"/>
            <w:vMerge w:val="restart"/>
            <w:vAlign w:val="center"/>
          </w:tcPr>
          <w:p w14:paraId="236707C1"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r>
              <w:rPr>
                <w:rFonts w:ascii="宋体" w:eastAsia="宋体" w:hAnsi="宋体" w:cs="宋体" w:hint="eastAsia"/>
                <w:bCs/>
                <w:color w:val="000000"/>
                <w:kern w:val="0"/>
                <w:sz w:val="21"/>
                <w:szCs w:val="21"/>
                <w14:ligatures w14:val="none"/>
              </w:rPr>
              <w:t>审查</w:t>
            </w:r>
          </w:p>
        </w:tc>
        <w:tc>
          <w:tcPr>
            <w:tcW w:w="851" w:type="dxa"/>
            <w:vAlign w:val="center"/>
          </w:tcPr>
          <w:p w14:paraId="42A1323B"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审核</w:t>
            </w:r>
          </w:p>
          <w:p w14:paraId="3D10E756"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材料</w:t>
            </w:r>
          </w:p>
        </w:tc>
        <w:tc>
          <w:tcPr>
            <w:tcW w:w="6955" w:type="dxa"/>
            <w:gridSpan w:val="2"/>
            <w:vAlign w:val="center"/>
          </w:tcPr>
          <w:p w14:paraId="4C87A948"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①形式审查（书面审）：指派1名工作人员进行核查</w:t>
            </w:r>
          </w:p>
          <w:p w14:paraId="0B75FD3C"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②实质审查（当面审）：指派2名以上工作人员进行核查</w:t>
            </w:r>
          </w:p>
        </w:tc>
      </w:tr>
      <w:tr w:rsidR="00124903" w14:paraId="054B6E45" w14:textId="77777777">
        <w:trPr>
          <w:trHeight w:val="602"/>
          <w:jc w:val="center"/>
        </w:trPr>
        <w:tc>
          <w:tcPr>
            <w:tcW w:w="699" w:type="dxa"/>
            <w:vMerge/>
            <w:vAlign w:val="center"/>
          </w:tcPr>
          <w:p w14:paraId="0A37EF42" w14:textId="77777777" w:rsidR="00124903" w:rsidRDefault="00124903">
            <w:pPr>
              <w:tabs>
                <w:tab w:val="left" w:pos="420"/>
              </w:tabs>
              <w:spacing w:after="0" w:line="240" w:lineRule="auto"/>
              <w:jc w:val="center"/>
              <w:rPr>
                <w:rFonts w:ascii="宋体" w:eastAsia="宋体" w:hAnsi="宋体" w:cs="宋体" w:hint="eastAsia"/>
                <w:bCs/>
                <w:color w:val="000000"/>
                <w:kern w:val="0"/>
                <w:sz w:val="21"/>
                <w:szCs w:val="21"/>
                <w14:ligatures w14:val="none"/>
              </w:rPr>
            </w:pPr>
          </w:p>
        </w:tc>
        <w:tc>
          <w:tcPr>
            <w:tcW w:w="851" w:type="dxa"/>
            <w:vAlign w:val="center"/>
          </w:tcPr>
          <w:p w14:paraId="1EE270C0"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跨级</w:t>
            </w:r>
          </w:p>
          <w:p w14:paraId="700C2AF2"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审查</w:t>
            </w:r>
          </w:p>
        </w:tc>
        <w:tc>
          <w:tcPr>
            <w:tcW w:w="6955" w:type="dxa"/>
            <w:gridSpan w:val="2"/>
            <w:vAlign w:val="center"/>
          </w:tcPr>
          <w:p w14:paraId="1DD884C5"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①下级机关应在法定期限内将初步审查意见和全部申请材料直接报送上级机关</w:t>
            </w:r>
          </w:p>
          <w:p w14:paraId="166A40FA"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②上级行政机关</w:t>
            </w:r>
            <w:r>
              <w:rPr>
                <w:rFonts w:ascii="宋体" w:eastAsia="宋体" w:hAnsi="宋体" w:cs="宋体" w:hint="eastAsia"/>
                <w:bCs/>
                <w:color w:val="FF0000"/>
                <w:kern w:val="0"/>
                <w:sz w:val="21"/>
                <w:szCs w:val="21"/>
                <w14:ligatures w14:val="none"/>
              </w:rPr>
              <w:t>不得要求申请人重复提供申请材料</w:t>
            </w:r>
          </w:p>
        </w:tc>
      </w:tr>
      <w:tr w:rsidR="00124903" w14:paraId="3B55F1DB" w14:textId="77777777">
        <w:trPr>
          <w:trHeight w:val="573"/>
          <w:jc w:val="center"/>
        </w:trPr>
        <w:tc>
          <w:tcPr>
            <w:tcW w:w="699" w:type="dxa"/>
            <w:vMerge w:val="restart"/>
            <w:vAlign w:val="center"/>
          </w:tcPr>
          <w:p w14:paraId="39D2106D"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r>
              <w:rPr>
                <w:rFonts w:ascii="宋体" w:eastAsia="宋体" w:hAnsi="宋体" w:cs="宋体" w:hint="eastAsia"/>
                <w:bCs/>
                <w:color w:val="000000"/>
                <w:kern w:val="0"/>
                <w:sz w:val="21"/>
                <w:szCs w:val="21"/>
                <w14:ligatures w14:val="none"/>
              </w:rPr>
              <w:t>决定</w:t>
            </w:r>
          </w:p>
        </w:tc>
        <w:tc>
          <w:tcPr>
            <w:tcW w:w="851" w:type="dxa"/>
            <w:vAlign w:val="center"/>
          </w:tcPr>
          <w:p w14:paraId="4ACD0AC0"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决定</w:t>
            </w:r>
          </w:p>
          <w:p w14:paraId="372249D5"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方式</w:t>
            </w:r>
          </w:p>
        </w:tc>
        <w:tc>
          <w:tcPr>
            <w:tcW w:w="6955" w:type="dxa"/>
            <w:gridSpan w:val="2"/>
            <w:vAlign w:val="center"/>
          </w:tcPr>
          <w:p w14:paraId="3977414D"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①准予许可：</w:t>
            </w:r>
            <w:proofErr w:type="gramStart"/>
            <w:r>
              <w:rPr>
                <w:rFonts w:ascii="宋体" w:eastAsia="宋体" w:hAnsi="宋体" w:cs="宋体" w:hint="eastAsia"/>
                <w:color w:val="000000"/>
                <w:kern w:val="0"/>
                <w:sz w:val="21"/>
                <w:szCs w:val="21"/>
                <w14:ligatures w14:val="none"/>
              </w:rPr>
              <w:t>作出</w:t>
            </w:r>
            <w:proofErr w:type="gramEnd"/>
            <w:r>
              <w:rPr>
                <w:rFonts w:ascii="宋体" w:eastAsia="宋体" w:hAnsi="宋体" w:cs="宋体" w:hint="eastAsia"/>
                <w:bCs/>
                <w:color w:val="FF0000"/>
                <w:kern w:val="0"/>
                <w:sz w:val="21"/>
                <w:szCs w:val="21"/>
                <w14:ligatures w14:val="none"/>
              </w:rPr>
              <w:t>书面</w:t>
            </w:r>
            <w:r>
              <w:rPr>
                <w:rFonts w:ascii="宋体" w:eastAsia="宋体" w:hAnsi="宋体" w:cs="宋体" w:hint="eastAsia"/>
                <w:color w:val="000000"/>
                <w:kern w:val="0"/>
                <w:sz w:val="21"/>
                <w:szCs w:val="21"/>
                <w14:ligatures w14:val="none"/>
              </w:rPr>
              <w:t>准予许可决定，且</w:t>
            </w:r>
            <w:r>
              <w:rPr>
                <w:rFonts w:ascii="宋体" w:eastAsia="宋体" w:hAnsi="宋体" w:cs="宋体" w:hint="eastAsia"/>
                <w:bCs/>
                <w:color w:val="FF0000"/>
                <w:kern w:val="0"/>
                <w:sz w:val="21"/>
                <w:szCs w:val="21"/>
                <w14:ligatures w14:val="none"/>
              </w:rPr>
              <w:t>准予许可的决定应当予以公开</w:t>
            </w:r>
            <w:r>
              <w:rPr>
                <w:rFonts w:ascii="宋体" w:eastAsia="宋体" w:hAnsi="宋体" w:cs="宋体" w:hint="eastAsia"/>
                <w:color w:val="000000"/>
                <w:kern w:val="0"/>
                <w:sz w:val="21"/>
                <w:szCs w:val="21"/>
                <w14:ligatures w14:val="none"/>
              </w:rPr>
              <w:t>，公众有权查阅</w:t>
            </w:r>
          </w:p>
          <w:p w14:paraId="2F110768"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②不予许可：</w:t>
            </w:r>
            <w:proofErr w:type="gramStart"/>
            <w:r>
              <w:rPr>
                <w:rFonts w:ascii="宋体" w:eastAsia="宋体" w:hAnsi="宋体" w:cs="宋体" w:hint="eastAsia"/>
                <w:color w:val="000000"/>
                <w:kern w:val="0"/>
                <w:sz w:val="21"/>
                <w:szCs w:val="21"/>
                <w14:ligatures w14:val="none"/>
              </w:rPr>
              <w:t>作出</w:t>
            </w:r>
            <w:proofErr w:type="gramEnd"/>
            <w:r>
              <w:rPr>
                <w:rFonts w:ascii="宋体" w:eastAsia="宋体" w:hAnsi="宋体" w:cs="宋体" w:hint="eastAsia"/>
                <w:color w:val="000000"/>
                <w:kern w:val="0"/>
                <w:sz w:val="21"/>
                <w:szCs w:val="21"/>
                <w14:ligatures w14:val="none"/>
              </w:rPr>
              <w:t>不予许可的</w:t>
            </w:r>
            <w:r>
              <w:rPr>
                <w:rFonts w:ascii="宋体" w:eastAsia="宋体" w:hAnsi="宋体" w:cs="宋体" w:hint="eastAsia"/>
                <w:bCs/>
                <w:color w:val="FF0000"/>
                <w:kern w:val="0"/>
                <w:sz w:val="21"/>
                <w:szCs w:val="21"/>
                <w14:ligatures w14:val="none"/>
              </w:rPr>
              <w:t>书面</w:t>
            </w:r>
            <w:r>
              <w:rPr>
                <w:rFonts w:ascii="宋体" w:eastAsia="宋体" w:hAnsi="宋体" w:cs="宋体" w:hint="eastAsia"/>
                <w:color w:val="000000"/>
                <w:kern w:val="0"/>
                <w:sz w:val="21"/>
                <w:szCs w:val="21"/>
                <w14:ligatures w14:val="none"/>
              </w:rPr>
              <w:t>决定，说明理由并告知申请人享有复议或诉讼的权利</w:t>
            </w:r>
          </w:p>
        </w:tc>
      </w:tr>
      <w:tr w:rsidR="00124903" w14:paraId="7AF8DFB3" w14:textId="77777777">
        <w:trPr>
          <w:trHeight w:val="291"/>
          <w:jc w:val="center"/>
        </w:trPr>
        <w:tc>
          <w:tcPr>
            <w:tcW w:w="699" w:type="dxa"/>
            <w:vMerge/>
            <w:vAlign w:val="center"/>
          </w:tcPr>
          <w:p w14:paraId="6B2C2690" w14:textId="77777777" w:rsidR="00124903" w:rsidRDefault="00124903">
            <w:pPr>
              <w:tabs>
                <w:tab w:val="left" w:pos="420"/>
              </w:tabs>
              <w:spacing w:after="0" w:line="240" w:lineRule="auto"/>
              <w:jc w:val="center"/>
              <w:rPr>
                <w:rFonts w:ascii="宋体" w:eastAsia="宋体" w:hAnsi="宋体" w:cs="宋体" w:hint="eastAsia"/>
                <w:bCs/>
                <w:color w:val="000000"/>
                <w:kern w:val="0"/>
                <w:sz w:val="21"/>
                <w:szCs w:val="21"/>
                <w14:ligatures w14:val="none"/>
              </w:rPr>
            </w:pPr>
          </w:p>
        </w:tc>
        <w:tc>
          <w:tcPr>
            <w:tcW w:w="851" w:type="dxa"/>
            <w:vMerge w:val="restart"/>
            <w:vAlign w:val="center"/>
          </w:tcPr>
          <w:p w14:paraId="17D05182"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决定</w:t>
            </w:r>
          </w:p>
          <w:p w14:paraId="2DD3B0FC"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期限</w:t>
            </w:r>
          </w:p>
        </w:tc>
        <w:tc>
          <w:tcPr>
            <w:tcW w:w="1417" w:type="dxa"/>
            <w:vAlign w:val="center"/>
          </w:tcPr>
          <w:p w14:paraId="2D397556"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当场决定</w:t>
            </w:r>
          </w:p>
        </w:tc>
        <w:tc>
          <w:tcPr>
            <w:tcW w:w="5538" w:type="dxa"/>
            <w:vAlign w:val="center"/>
          </w:tcPr>
          <w:p w14:paraId="10572A27"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申请符合法定条件，能当场</w:t>
            </w:r>
            <w:proofErr w:type="gramStart"/>
            <w:r>
              <w:rPr>
                <w:rFonts w:ascii="宋体" w:eastAsia="宋体" w:hAnsi="宋体" w:cs="宋体" w:hint="eastAsia"/>
                <w:color w:val="000000"/>
                <w:kern w:val="0"/>
                <w:sz w:val="21"/>
                <w:szCs w:val="21"/>
                <w14:ligatures w14:val="none"/>
              </w:rPr>
              <w:t>作出</w:t>
            </w:r>
            <w:proofErr w:type="gramEnd"/>
            <w:r>
              <w:rPr>
                <w:rFonts w:ascii="宋体" w:eastAsia="宋体" w:hAnsi="宋体" w:cs="宋体" w:hint="eastAsia"/>
                <w:color w:val="000000"/>
                <w:kern w:val="0"/>
                <w:sz w:val="21"/>
                <w:szCs w:val="21"/>
                <w14:ligatures w14:val="none"/>
              </w:rPr>
              <w:t>许可决定的，可当场</w:t>
            </w:r>
            <w:proofErr w:type="gramStart"/>
            <w:r>
              <w:rPr>
                <w:rFonts w:ascii="宋体" w:eastAsia="宋体" w:hAnsi="宋体" w:cs="宋体" w:hint="eastAsia"/>
                <w:color w:val="000000"/>
                <w:kern w:val="0"/>
                <w:sz w:val="21"/>
                <w:szCs w:val="21"/>
                <w14:ligatures w14:val="none"/>
              </w:rPr>
              <w:t>作出</w:t>
            </w:r>
            <w:proofErr w:type="gramEnd"/>
          </w:p>
        </w:tc>
      </w:tr>
      <w:tr w:rsidR="00124903" w14:paraId="436ECF7D" w14:textId="77777777">
        <w:trPr>
          <w:trHeight w:val="289"/>
          <w:jc w:val="center"/>
        </w:trPr>
        <w:tc>
          <w:tcPr>
            <w:tcW w:w="699" w:type="dxa"/>
            <w:vMerge/>
            <w:vAlign w:val="center"/>
          </w:tcPr>
          <w:p w14:paraId="38AAC572" w14:textId="77777777" w:rsidR="00124903" w:rsidRDefault="00124903">
            <w:pPr>
              <w:tabs>
                <w:tab w:val="left" w:pos="420"/>
              </w:tabs>
              <w:spacing w:after="0" w:line="240" w:lineRule="auto"/>
              <w:jc w:val="center"/>
              <w:rPr>
                <w:rFonts w:ascii="宋体" w:eastAsia="宋体" w:hAnsi="宋体" w:cs="宋体" w:hint="eastAsia"/>
                <w:bCs/>
                <w:color w:val="000000"/>
                <w:kern w:val="0"/>
                <w:sz w:val="21"/>
                <w:szCs w:val="21"/>
                <w14:ligatures w14:val="none"/>
              </w:rPr>
            </w:pPr>
          </w:p>
        </w:tc>
        <w:tc>
          <w:tcPr>
            <w:tcW w:w="851" w:type="dxa"/>
            <w:vMerge/>
            <w:vAlign w:val="center"/>
          </w:tcPr>
          <w:p w14:paraId="0A658427" w14:textId="77777777" w:rsidR="00124903" w:rsidRDefault="00124903">
            <w:pPr>
              <w:tabs>
                <w:tab w:val="left" w:pos="420"/>
              </w:tabs>
              <w:spacing w:after="0" w:line="240" w:lineRule="auto"/>
              <w:jc w:val="center"/>
              <w:rPr>
                <w:rFonts w:ascii="宋体" w:eastAsia="宋体" w:hAnsi="宋体" w:cs="宋体" w:hint="eastAsia"/>
                <w:color w:val="000000"/>
                <w:kern w:val="0"/>
                <w:sz w:val="21"/>
                <w:szCs w:val="21"/>
                <w14:ligatures w14:val="none"/>
              </w:rPr>
            </w:pPr>
          </w:p>
        </w:tc>
        <w:tc>
          <w:tcPr>
            <w:tcW w:w="1417" w:type="dxa"/>
            <w:vAlign w:val="center"/>
          </w:tcPr>
          <w:p w14:paraId="738B888F"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单个主体</w:t>
            </w:r>
          </w:p>
        </w:tc>
        <w:tc>
          <w:tcPr>
            <w:tcW w:w="5538" w:type="dxa"/>
            <w:vAlign w:val="center"/>
          </w:tcPr>
          <w:p w14:paraId="4B02BF39"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bCs/>
                <w:color w:val="FF0000"/>
                <w:kern w:val="0"/>
                <w:sz w:val="21"/>
                <w:szCs w:val="21"/>
                <w14:ligatures w14:val="none"/>
              </w:rPr>
              <w:t>20日+10日即≤30日。</w:t>
            </w:r>
            <w:r>
              <w:rPr>
                <w:rFonts w:ascii="宋体" w:eastAsia="宋体" w:hAnsi="宋体" w:cs="宋体" w:hint="eastAsia"/>
                <w:color w:val="000000"/>
                <w:kern w:val="0"/>
                <w:sz w:val="21"/>
                <w:szCs w:val="21"/>
                <w14:ligatures w14:val="none"/>
              </w:rPr>
              <w:t>但是法律、法规另有规定的除外</w:t>
            </w:r>
          </w:p>
        </w:tc>
      </w:tr>
      <w:tr w:rsidR="00124903" w14:paraId="4CF535B2" w14:textId="77777777">
        <w:trPr>
          <w:trHeight w:val="289"/>
          <w:jc w:val="center"/>
        </w:trPr>
        <w:tc>
          <w:tcPr>
            <w:tcW w:w="699" w:type="dxa"/>
            <w:vMerge/>
            <w:vAlign w:val="center"/>
          </w:tcPr>
          <w:p w14:paraId="0D1AC9D3" w14:textId="77777777" w:rsidR="00124903" w:rsidRDefault="00124903">
            <w:pPr>
              <w:tabs>
                <w:tab w:val="left" w:pos="420"/>
              </w:tabs>
              <w:spacing w:after="0" w:line="240" w:lineRule="auto"/>
              <w:jc w:val="center"/>
              <w:rPr>
                <w:rFonts w:ascii="宋体" w:eastAsia="宋体" w:hAnsi="宋体" w:cs="宋体" w:hint="eastAsia"/>
                <w:bCs/>
                <w:color w:val="000000"/>
                <w:kern w:val="0"/>
                <w:sz w:val="21"/>
                <w:szCs w:val="21"/>
                <w14:ligatures w14:val="none"/>
              </w:rPr>
            </w:pPr>
          </w:p>
        </w:tc>
        <w:tc>
          <w:tcPr>
            <w:tcW w:w="851" w:type="dxa"/>
            <w:vMerge/>
            <w:vAlign w:val="center"/>
          </w:tcPr>
          <w:p w14:paraId="57BD6E34" w14:textId="77777777" w:rsidR="00124903" w:rsidRDefault="00124903">
            <w:pPr>
              <w:tabs>
                <w:tab w:val="left" w:pos="420"/>
              </w:tabs>
              <w:spacing w:after="0" w:line="240" w:lineRule="auto"/>
              <w:jc w:val="center"/>
              <w:rPr>
                <w:rFonts w:ascii="宋体" w:eastAsia="宋体" w:hAnsi="宋体" w:cs="宋体" w:hint="eastAsia"/>
                <w:color w:val="000000"/>
                <w:kern w:val="0"/>
                <w:sz w:val="21"/>
                <w:szCs w:val="21"/>
                <w14:ligatures w14:val="none"/>
              </w:rPr>
            </w:pPr>
          </w:p>
        </w:tc>
        <w:tc>
          <w:tcPr>
            <w:tcW w:w="1417" w:type="dxa"/>
            <w:vAlign w:val="center"/>
          </w:tcPr>
          <w:p w14:paraId="1939B6D5"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多个主体</w:t>
            </w:r>
          </w:p>
        </w:tc>
        <w:tc>
          <w:tcPr>
            <w:tcW w:w="5538" w:type="dxa"/>
            <w:vAlign w:val="center"/>
          </w:tcPr>
          <w:p w14:paraId="5627B91B"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bCs/>
                <w:color w:val="FF0000"/>
                <w:kern w:val="0"/>
                <w:sz w:val="21"/>
                <w:szCs w:val="21"/>
                <w14:ligatures w14:val="none"/>
              </w:rPr>
              <w:t>45日+15日即≤60日</w:t>
            </w:r>
          </w:p>
        </w:tc>
      </w:tr>
      <w:tr w:rsidR="00124903" w14:paraId="536CB5B1" w14:textId="77777777">
        <w:trPr>
          <w:trHeight w:val="289"/>
          <w:jc w:val="center"/>
        </w:trPr>
        <w:tc>
          <w:tcPr>
            <w:tcW w:w="699" w:type="dxa"/>
            <w:vMerge/>
            <w:vAlign w:val="center"/>
          </w:tcPr>
          <w:p w14:paraId="7619D549" w14:textId="77777777" w:rsidR="00124903" w:rsidRDefault="00124903">
            <w:pPr>
              <w:tabs>
                <w:tab w:val="left" w:pos="420"/>
              </w:tabs>
              <w:spacing w:after="0" w:line="240" w:lineRule="auto"/>
              <w:jc w:val="center"/>
              <w:rPr>
                <w:rFonts w:ascii="宋体" w:eastAsia="宋体" w:hAnsi="宋体" w:cs="宋体" w:hint="eastAsia"/>
                <w:bCs/>
                <w:color w:val="000000"/>
                <w:kern w:val="0"/>
                <w:sz w:val="21"/>
                <w:szCs w:val="21"/>
                <w14:ligatures w14:val="none"/>
              </w:rPr>
            </w:pPr>
          </w:p>
        </w:tc>
        <w:tc>
          <w:tcPr>
            <w:tcW w:w="851" w:type="dxa"/>
            <w:vMerge/>
            <w:vAlign w:val="center"/>
          </w:tcPr>
          <w:p w14:paraId="581859BD" w14:textId="77777777" w:rsidR="00124903" w:rsidRDefault="00124903">
            <w:pPr>
              <w:tabs>
                <w:tab w:val="left" w:pos="420"/>
              </w:tabs>
              <w:spacing w:after="0" w:line="240" w:lineRule="auto"/>
              <w:jc w:val="center"/>
              <w:rPr>
                <w:rFonts w:ascii="宋体" w:eastAsia="宋体" w:hAnsi="宋体" w:cs="宋体" w:hint="eastAsia"/>
                <w:color w:val="000000"/>
                <w:kern w:val="0"/>
                <w:sz w:val="21"/>
                <w:szCs w:val="21"/>
                <w14:ligatures w14:val="none"/>
              </w:rPr>
            </w:pPr>
          </w:p>
        </w:tc>
        <w:tc>
          <w:tcPr>
            <w:tcW w:w="1417" w:type="dxa"/>
            <w:vAlign w:val="center"/>
          </w:tcPr>
          <w:p w14:paraId="39378A31"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跨</w:t>
            </w:r>
            <w:proofErr w:type="gramStart"/>
            <w:r>
              <w:rPr>
                <w:rFonts w:ascii="宋体" w:eastAsia="宋体" w:hAnsi="宋体" w:cs="宋体" w:hint="eastAsia"/>
                <w:color w:val="000000"/>
                <w:kern w:val="0"/>
                <w:sz w:val="21"/>
                <w:szCs w:val="21"/>
                <w14:ligatures w14:val="none"/>
              </w:rPr>
              <w:t>级主体</w:t>
            </w:r>
            <w:proofErr w:type="gramEnd"/>
          </w:p>
        </w:tc>
        <w:tc>
          <w:tcPr>
            <w:tcW w:w="5538" w:type="dxa"/>
            <w:vAlign w:val="center"/>
          </w:tcPr>
          <w:p w14:paraId="22BD4E2C"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下级机关应当自其受理</w:t>
            </w:r>
            <w:r>
              <w:rPr>
                <w:rFonts w:ascii="宋体" w:eastAsia="宋体" w:hAnsi="宋体" w:cs="宋体" w:hint="eastAsia"/>
                <w:bCs/>
                <w:color w:val="FF0000"/>
                <w:kern w:val="0"/>
                <w:sz w:val="21"/>
                <w:szCs w:val="21"/>
                <w14:ligatures w14:val="none"/>
              </w:rPr>
              <w:t>20日内</w:t>
            </w:r>
            <w:r>
              <w:rPr>
                <w:rFonts w:ascii="宋体" w:eastAsia="宋体" w:hAnsi="宋体" w:cs="宋体" w:hint="eastAsia"/>
                <w:color w:val="000000"/>
                <w:kern w:val="0"/>
                <w:sz w:val="21"/>
                <w:szCs w:val="21"/>
                <w14:ligatures w14:val="none"/>
              </w:rPr>
              <w:t>审查完毕。但是法律、法规另有规定除外</w:t>
            </w:r>
          </w:p>
        </w:tc>
      </w:tr>
      <w:tr w:rsidR="00124903" w14:paraId="6F8EA80F" w14:textId="77777777">
        <w:trPr>
          <w:trHeight w:val="289"/>
          <w:jc w:val="center"/>
        </w:trPr>
        <w:tc>
          <w:tcPr>
            <w:tcW w:w="699" w:type="dxa"/>
            <w:vMerge/>
            <w:vAlign w:val="center"/>
          </w:tcPr>
          <w:p w14:paraId="0C831AA0" w14:textId="77777777" w:rsidR="00124903" w:rsidRDefault="00124903">
            <w:pPr>
              <w:tabs>
                <w:tab w:val="left" w:pos="420"/>
              </w:tabs>
              <w:spacing w:after="0" w:line="240" w:lineRule="auto"/>
              <w:jc w:val="center"/>
              <w:rPr>
                <w:rFonts w:ascii="宋体" w:eastAsia="宋体" w:hAnsi="宋体" w:cs="宋体" w:hint="eastAsia"/>
                <w:bCs/>
                <w:color w:val="000000"/>
                <w:kern w:val="0"/>
                <w:sz w:val="21"/>
                <w:szCs w:val="21"/>
                <w14:ligatures w14:val="none"/>
              </w:rPr>
            </w:pPr>
          </w:p>
        </w:tc>
        <w:tc>
          <w:tcPr>
            <w:tcW w:w="851" w:type="dxa"/>
            <w:vMerge/>
            <w:vAlign w:val="center"/>
          </w:tcPr>
          <w:p w14:paraId="1CA11F01" w14:textId="77777777" w:rsidR="00124903" w:rsidRDefault="00124903">
            <w:pPr>
              <w:tabs>
                <w:tab w:val="left" w:pos="420"/>
              </w:tabs>
              <w:spacing w:after="0" w:line="240" w:lineRule="auto"/>
              <w:jc w:val="center"/>
              <w:rPr>
                <w:rFonts w:ascii="宋体" w:eastAsia="宋体" w:hAnsi="宋体" w:cs="宋体" w:hint="eastAsia"/>
                <w:color w:val="000000"/>
                <w:kern w:val="0"/>
                <w:sz w:val="21"/>
                <w:szCs w:val="21"/>
                <w14:ligatures w14:val="none"/>
              </w:rPr>
            </w:pPr>
          </w:p>
        </w:tc>
        <w:tc>
          <w:tcPr>
            <w:tcW w:w="1417" w:type="dxa"/>
            <w:vAlign w:val="center"/>
          </w:tcPr>
          <w:p w14:paraId="6C2F29A6"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扣除期限</w:t>
            </w:r>
          </w:p>
        </w:tc>
        <w:tc>
          <w:tcPr>
            <w:tcW w:w="5538" w:type="dxa"/>
            <w:vAlign w:val="center"/>
          </w:tcPr>
          <w:p w14:paraId="685DBFA9"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听证、招标、拍卖、检验、检测、检疫、鉴定和专家评审所需时间</w:t>
            </w:r>
          </w:p>
        </w:tc>
      </w:tr>
      <w:tr w:rsidR="00124903" w14:paraId="0A18688B" w14:textId="77777777">
        <w:trPr>
          <w:trHeight w:val="289"/>
          <w:jc w:val="center"/>
        </w:trPr>
        <w:tc>
          <w:tcPr>
            <w:tcW w:w="699" w:type="dxa"/>
            <w:vMerge/>
            <w:vAlign w:val="center"/>
          </w:tcPr>
          <w:p w14:paraId="4ED23658" w14:textId="77777777" w:rsidR="00124903" w:rsidRDefault="00124903">
            <w:pPr>
              <w:tabs>
                <w:tab w:val="left" w:pos="420"/>
              </w:tabs>
              <w:spacing w:after="0" w:line="240" w:lineRule="auto"/>
              <w:jc w:val="center"/>
              <w:rPr>
                <w:rFonts w:ascii="宋体" w:eastAsia="宋体" w:hAnsi="宋体" w:cs="宋体" w:hint="eastAsia"/>
                <w:bCs/>
                <w:color w:val="000000"/>
                <w:kern w:val="0"/>
                <w:sz w:val="21"/>
                <w:szCs w:val="21"/>
                <w14:ligatures w14:val="none"/>
              </w:rPr>
            </w:pPr>
          </w:p>
        </w:tc>
        <w:tc>
          <w:tcPr>
            <w:tcW w:w="851" w:type="dxa"/>
            <w:vMerge/>
            <w:vAlign w:val="center"/>
          </w:tcPr>
          <w:p w14:paraId="717BA136" w14:textId="77777777" w:rsidR="00124903" w:rsidRDefault="00124903">
            <w:pPr>
              <w:tabs>
                <w:tab w:val="left" w:pos="420"/>
              </w:tabs>
              <w:spacing w:after="0" w:line="240" w:lineRule="auto"/>
              <w:jc w:val="center"/>
              <w:rPr>
                <w:rFonts w:ascii="宋体" w:eastAsia="宋体" w:hAnsi="宋体" w:cs="宋体" w:hint="eastAsia"/>
                <w:color w:val="000000"/>
                <w:kern w:val="0"/>
                <w:sz w:val="21"/>
                <w:szCs w:val="21"/>
                <w14:ligatures w14:val="none"/>
              </w:rPr>
            </w:pPr>
          </w:p>
        </w:tc>
        <w:tc>
          <w:tcPr>
            <w:tcW w:w="1417" w:type="dxa"/>
            <w:vAlign w:val="center"/>
          </w:tcPr>
          <w:p w14:paraId="2EE48D41"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颁证期限</w:t>
            </w:r>
          </w:p>
        </w:tc>
        <w:tc>
          <w:tcPr>
            <w:tcW w:w="5538" w:type="dxa"/>
            <w:vAlign w:val="center"/>
          </w:tcPr>
          <w:p w14:paraId="110BBB2D"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bCs/>
                <w:color w:val="FF0000"/>
                <w:kern w:val="0"/>
                <w:sz w:val="21"/>
                <w:szCs w:val="21"/>
                <w14:ligatures w14:val="none"/>
              </w:rPr>
              <w:t>10日内</w:t>
            </w:r>
            <w:r>
              <w:rPr>
                <w:rFonts w:ascii="宋体" w:eastAsia="宋体" w:hAnsi="宋体" w:cs="宋体" w:hint="eastAsia"/>
                <w:color w:val="000000"/>
                <w:kern w:val="0"/>
                <w:sz w:val="21"/>
                <w:szCs w:val="21"/>
                <w14:ligatures w14:val="none"/>
              </w:rPr>
              <w:t>颁发许可证或者盖章、盖戳、加贴标记物等</w:t>
            </w:r>
          </w:p>
        </w:tc>
      </w:tr>
      <w:tr w:rsidR="00124903" w14:paraId="209A5795" w14:textId="77777777">
        <w:trPr>
          <w:trHeight w:val="263"/>
          <w:jc w:val="center"/>
        </w:trPr>
        <w:tc>
          <w:tcPr>
            <w:tcW w:w="699" w:type="dxa"/>
            <w:vMerge/>
            <w:vAlign w:val="center"/>
          </w:tcPr>
          <w:p w14:paraId="656F6300" w14:textId="77777777" w:rsidR="00124903" w:rsidRDefault="00124903">
            <w:pPr>
              <w:tabs>
                <w:tab w:val="left" w:pos="420"/>
              </w:tabs>
              <w:spacing w:after="0" w:line="240" w:lineRule="auto"/>
              <w:jc w:val="center"/>
              <w:rPr>
                <w:rFonts w:ascii="宋体" w:eastAsia="宋体" w:hAnsi="宋体" w:cs="宋体" w:hint="eastAsia"/>
                <w:bCs/>
                <w:color w:val="000000"/>
                <w:kern w:val="0"/>
                <w:sz w:val="21"/>
                <w:szCs w:val="21"/>
                <w14:ligatures w14:val="none"/>
              </w:rPr>
            </w:pPr>
          </w:p>
        </w:tc>
        <w:tc>
          <w:tcPr>
            <w:tcW w:w="851" w:type="dxa"/>
            <w:vMerge w:val="restart"/>
            <w:vAlign w:val="center"/>
          </w:tcPr>
          <w:p w14:paraId="7D35F447"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决定地域效力</w:t>
            </w:r>
          </w:p>
        </w:tc>
        <w:tc>
          <w:tcPr>
            <w:tcW w:w="1417" w:type="dxa"/>
            <w:vAlign w:val="center"/>
          </w:tcPr>
          <w:p w14:paraId="19E93C9C"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全国有效</w:t>
            </w:r>
          </w:p>
        </w:tc>
        <w:tc>
          <w:tcPr>
            <w:tcW w:w="5538" w:type="dxa"/>
            <w:vAlign w:val="center"/>
          </w:tcPr>
          <w:p w14:paraId="23C6E70B"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法律、行政法规设定的许可，其适用范围一般没有地域限制</w:t>
            </w:r>
          </w:p>
        </w:tc>
      </w:tr>
      <w:tr w:rsidR="00124903" w14:paraId="3790DA2B" w14:textId="77777777">
        <w:trPr>
          <w:trHeight w:val="254"/>
          <w:jc w:val="center"/>
        </w:trPr>
        <w:tc>
          <w:tcPr>
            <w:tcW w:w="699" w:type="dxa"/>
            <w:vMerge/>
            <w:vAlign w:val="center"/>
          </w:tcPr>
          <w:p w14:paraId="5C1EA6A6" w14:textId="77777777" w:rsidR="00124903" w:rsidRDefault="00124903">
            <w:pPr>
              <w:tabs>
                <w:tab w:val="left" w:pos="420"/>
              </w:tabs>
              <w:spacing w:after="0" w:line="240" w:lineRule="auto"/>
              <w:jc w:val="center"/>
              <w:rPr>
                <w:rFonts w:ascii="宋体" w:eastAsia="宋体" w:hAnsi="宋体" w:cs="宋体" w:hint="eastAsia"/>
                <w:bCs/>
                <w:color w:val="000000"/>
                <w:kern w:val="0"/>
                <w:sz w:val="21"/>
                <w:szCs w:val="21"/>
                <w14:ligatures w14:val="none"/>
              </w:rPr>
            </w:pPr>
          </w:p>
        </w:tc>
        <w:tc>
          <w:tcPr>
            <w:tcW w:w="851" w:type="dxa"/>
            <w:vMerge/>
            <w:vAlign w:val="center"/>
          </w:tcPr>
          <w:p w14:paraId="1EEC1F00" w14:textId="77777777" w:rsidR="00124903" w:rsidRDefault="00124903">
            <w:pPr>
              <w:tabs>
                <w:tab w:val="left" w:pos="420"/>
              </w:tabs>
              <w:spacing w:after="0" w:line="240" w:lineRule="auto"/>
              <w:jc w:val="both"/>
              <w:rPr>
                <w:rFonts w:ascii="宋体" w:eastAsia="宋体" w:hAnsi="宋体" w:cs="宋体" w:hint="eastAsia"/>
                <w:color w:val="000000"/>
                <w:kern w:val="0"/>
                <w:sz w:val="21"/>
                <w:szCs w:val="21"/>
                <w14:ligatures w14:val="none"/>
              </w:rPr>
            </w:pPr>
          </w:p>
        </w:tc>
        <w:tc>
          <w:tcPr>
            <w:tcW w:w="1417" w:type="dxa"/>
            <w:vAlign w:val="center"/>
          </w:tcPr>
          <w:p w14:paraId="636DFDAB"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区域有效</w:t>
            </w:r>
          </w:p>
        </w:tc>
        <w:tc>
          <w:tcPr>
            <w:tcW w:w="5538" w:type="dxa"/>
            <w:vAlign w:val="center"/>
          </w:tcPr>
          <w:p w14:paraId="0DA96B95"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地方性法规与省级政府规章设定的许可，只在本区域内有效</w:t>
            </w:r>
          </w:p>
        </w:tc>
      </w:tr>
      <w:tr w:rsidR="00124903" w14:paraId="5DE5E408" w14:textId="77777777">
        <w:trPr>
          <w:trHeight w:val="591"/>
          <w:jc w:val="center"/>
        </w:trPr>
        <w:tc>
          <w:tcPr>
            <w:tcW w:w="699" w:type="dxa"/>
            <w:vAlign w:val="center"/>
          </w:tcPr>
          <w:p w14:paraId="4B0E6F73"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r>
              <w:rPr>
                <w:rFonts w:ascii="宋体" w:eastAsia="宋体" w:hAnsi="宋体" w:cs="宋体" w:hint="eastAsia"/>
                <w:bCs/>
                <w:color w:val="000000"/>
                <w:kern w:val="0"/>
                <w:sz w:val="21"/>
                <w:szCs w:val="21"/>
                <w14:ligatures w14:val="none"/>
              </w:rPr>
              <w:t>变更</w:t>
            </w:r>
          </w:p>
          <w:p w14:paraId="03D661BA"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r>
              <w:rPr>
                <w:rFonts w:ascii="宋体" w:eastAsia="宋体" w:hAnsi="宋体" w:cs="宋体" w:hint="eastAsia"/>
                <w:bCs/>
                <w:color w:val="000000"/>
                <w:kern w:val="0"/>
                <w:sz w:val="21"/>
                <w:szCs w:val="21"/>
                <w14:ligatures w14:val="none"/>
              </w:rPr>
              <w:t>延续</w:t>
            </w:r>
          </w:p>
        </w:tc>
        <w:tc>
          <w:tcPr>
            <w:tcW w:w="7806" w:type="dxa"/>
            <w:gridSpan w:val="3"/>
            <w:vAlign w:val="center"/>
          </w:tcPr>
          <w:p w14:paraId="526FD2F8"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申请期限：</w:t>
            </w:r>
            <w:bookmarkStart w:id="16" w:name="_Hlk138315653"/>
            <w:r>
              <w:rPr>
                <w:rFonts w:ascii="宋体" w:eastAsia="宋体" w:hAnsi="宋体" w:cs="宋体" w:hint="eastAsia"/>
                <w:color w:val="000000"/>
                <w:kern w:val="0"/>
                <w:sz w:val="21"/>
                <w:szCs w:val="21"/>
                <w14:ligatures w14:val="none"/>
              </w:rPr>
              <w:t>应在该许可</w:t>
            </w:r>
            <w:r>
              <w:rPr>
                <w:rFonts w:ascii="宋体" w:eastAsia="宋体" w:hAnsi="宋体" w:cs="宋体" w:hint="eastAsia"/>
                <w:bCs/>
                <w:color w:val="FF0000"/>
                <w:kern w:val="0"/>
                <w:sz w:val="21"/>
                <w:szCs w:val="21"/>
                <w14:ligatures w14:val="none"/>
              </w:rPr>
              <w:t>有效期届满30日前</w:t>
            </w:r>
            <w:r>
              <w:rPr>
                <w:rFonts w:ascii="宋体" w:eastAsia="宋体" w:hAnsi="宋体" w:cs="宋体" w:hint="eastAsia"/>
                <w:color w:val="000000"/>
                <w:kern w:val="0"/>
                <w:sz w:val="21"/>
                <w:szCs w:val="21"/>
                <w14:ligatures w14:val="none"/>
              </w:rPr>
              <w:t>提出申请</w:t>
            </w:r>
            <w:bookmarkEnd w:id="16"/>
            <w:r>
              <w:rPr>
                <w:rFonts w:ascii="宋体" w:eastAsia="宋体" w:hAnsi="宋体" w:cs="宋体" w:hint="eastAsia"/>
                <w:color w:val="000000"/>
                <w:kern w:val="0"/>
                <w:sz w:val="21"/>
                <w:szCs w:val="21"/>
                <w14:ligatures w14:val="none"/>
              </w:rPr>
              <w:t>。但是，法律、法规、规章另有规定的除外</w:t>
            </w:r>
          </w:p>
          <w:p w14:paraId="26FD48FD"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默示批准：许可机关应当在该许可有效期届满前作出决定；</w:t>
            </w:r>
            <w:r>
              <w:rPr>
                <w:rFonts w:ascii="宋体" w:eastAsia="宋体" w:hAnsi="宋体" w:cs="宋体" w:hint="eastAsia"/>
                <w:bCs/>
                <w:color w:val="FF0000"/>
                <w:kern w:val="0"/>
                <w:sz w:val="21"/>
                <w:szCs w:val="21"/>
                <w14:ligatures w14:val="none"/>
              </w:rPr>
              <w:t>逾期未作决定的，视为准予延续</w:t>
            </w:r>
          </w:p>
        </w:tc>
      </w:tr>
      <w:tr w:rsidR="00124903" w14:paraId="1C39BE2A" w14:textId="77777777">
        <w:trPr>
          <w:trHeight w:val="104"/>
          <w:jc w:val="center"/>
        </w:trPr>
        <w:tc>
          <w:tcPr>
            <w:tcW w:w="699" w:type="dxa"/>
            <w:vMerge w:val="restart"/>
            <w:vAlign w:val="center"/>
          </w:tcPr>
          <w:p w14:paraId="5769E3BE"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r>
              <w:rPr>
                <w:rFonts w:ascii="宋体" w:eastAsia="宋体" w:hAnsi="宋体" w:cs="宋体" w:hint="eastAsia"/>
                <w:bCs/>
                <w:color w:val="000000"/>
                <w:kern w:val="0"/>
                <w:sz w:val="21"/>
                <w:szCs w:val="21"/>
                <w14:ligatures w14:val="none"/>
              </w:rPr>
              <w:t>费用</w:t>
            </w:r>
          </w:p>
        </w:tc>
        <w:tc>
          <w:tcPr>
            <w:tcW w:w="851" w:type="dxa"/>
            <w:vAlign w:val="center"/>
          </w:tcPr>
          <w:p w14:paraId="1452CBE3"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禁止</w:t>
            </w:r>
          </w:p>
          <w:p w14:paraId="47649177"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收费</w:t>
            </w:r>
          </w:p>
        </w:tc>
        <w:tc>
          <w:tcPr>
            <w:tcW w:w="6955" w:type="dxa"/>
            <w:gridSpan w:val="2"/>
            <w:vAlign w:val="center"/>
          </w:tcPr>
          <w:p w14:paraId="782D5F70"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①对于行政机关提供的行政许可申请书格式文本，</w:t>
            </w:r>
            <w:r>
              <w:rPr>
                <w:rFonts w:ascii="宋体" w:eastAsia="宋体" w:hAnsi="宋体" w:cs="宋体" w:hint="eastAsia"/>
                <w:bCs/>
                <w:color w:val="FF0000"/>
                <w:kern w:val="0"/>
                <w:sz w:val="21"/>
                <w:szCs w:val="21"/>
                <w14:ligatures w14:val="none"/>
              </w:rPr>
              <w:t>一律不得</w:t>
            </w:r>
            <w:r>
              <w:rPr>
                <w:rFonts w:ascii="宋体" w:eastAsia="宋体" w:hAnsi="宋体" w:cs="宋体" w:hint="eastAsia"/>
                <w:color w:val="000000"/>
                <w:kern w:val="0"/>
                <w:sz w:val="21"/>
                <w:szCs w:val="21"/>
                <w14:ligatures w14:val="none"/>
              </w:rPr>
              <w:t>收取费用</w:t>
            </w:r>
          </w:p>
          <w:p w14:paraId="7FB34A63"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②实施行政许可和对行政许可事项进行监督检查，原则上不收取费用</w:t>
            </w:r>
          </w:p>
        </w:tc>
      </w:tr>
      <w:tr w:rsidR="00124903" w14:paraId="1D025445" w14:textId="77777777">
        <w:trPr>
          <w:trHeight w:val="104"/>
          <w:jc w:val="center"/>
        </w:trPr>
        <w:tc>
          <w:tcPr>
            <w:tcW w:w="699" w:type="dxa"/>
            <w:vMerge/>
            <w:vAlign w:val="center"/>
          </w:tcPr>
          <w:p w14:paraId="6E411105" w14:textId="77777777" w:rsidR="00124903" w:rsidRDefault="00124903">
            <w:pPr>
              <w:tabs>
                <w:tab w:val="left" w:pos="420"/>
              </w:tabs>
              <w:spacing w:after="0" w:line="240" w:lineRule="auto"/>
              <w:jc w:val="center"/>
              <w:rPr>
                <w:rFonts w:ascii="宋体" w:eastAsia="宋体" w:hAnsi="宋体" w:cs="宋体" w:hint="eastAsia"/>
                <w:bCs/>
                <w:color w:val="000000"/>
                <w:kern w:val="0"/>
                <w:sz w:val="21"/>
                <w:szCs w:val="21"/>
                <w14:ligatures w14:val="none"/>
              </w:rPr>
            </w:pPr>
          </w:p>
        </w:tc>
        <w:tc>
          <w:tcPr>
            <w:tcW w:w="851" w:type="dxa"/>
            <w:vAlign w:val="center"/>
          </w:tcPr>
          <w:p w14:paraId="5136DCC2"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例外</w:t>
            </w:r>
          </w:p>
        </w:tc>
        <w:tc>
          <w:tcPr>
            <w:tcW w:w="6955" w:type="dxa"/>
            <w:gridSpan w:val="2"/>
            <w:vAlign w:val="center"/>
          </w:tcPr>
          <w:p w14:paraId="40BFE6B4" w14:textId="4A168AC4"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bCs/>
                <w:color w:val="FF0000"/>
                <w:kern w:val="0"/>
                <w:sz w:val="21"/>
                <w:szCs w:val="21"/>
                <w14:ligatures w14:val="none"/>
              </w:rPr>
              <w:t>法律、行政法规</w:t>
            </w:r>
            <w:r w:rsidR="008254B9">
              <w:rPr>
                <w:rFonts w:ascii="宋体" w:eastAsia="宋体" w:hAnsi="宋体" w:cs="宋体" w:hint="eastAsia"/>
                <w:bCs/>
                <w:color w:val="FF0000"/>
                <w:kern w:val="0"/>
                <w:sz w:val="21"/>
                <w:szCs w:val="21"/>
                <w14:ligatures w14:val="none"/>
              </w:rPr>
              <w:t>（不包括地方性法规）</w:t>
            </w:r>
            <w:r>
              <w:rPr>
                <w:rFonts w:ascii="宋体" w:eastAsia="宋体" w:hAnsi="宋体" w:cs="宋体" w:hint="eastAsia"/>
                <w:color w:val="000000"/>
                <w:kern w:val="0"/>
                <w:sz w:val="21"/>
                <w:szCs w:val="21"/>
                <w14:ligatures w14:val="none"/>
              </w:rPr>
              <w:t>另有规定的除外；所收取的费用全部上缴国库，不得向行政机关返还</w:t>
            </w:r>
          </w:p>
        </w:tc>
      </w:tr>
    </w:tbl>
    <w:bookmarkEnd w:id="15"/>
    <w:p w14:paraId="7D679C7A" w14:textId="77777777" w:rsidR="0012490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4472C4" w:themeColor="accent1"/>
          <w:kern w:val="0"/>
          <w:sz w:val="21"/>
          <w:szCs w:val="21"/>
          <w:lang w:val="zh-CN"/>
          <w14:ligatures w14:val="none"/>
        </w:rPr>
      </w:pPr>
      <w:r>
        <w:rPr>
          <w:rFonts w:ascii="宋体" w:eastAsia="宋体" w:hAnsi="宋体" w:cs="宋体" w:hint="eastAsia"/>
          <w:b/>
          <w:bCs/>
          <w:color w:val="4472C4" w:themeColor="accent1"/>
          <w:kern w:val="0"/>
          <w:sz w:val="21"/>
          <w:szCs w:val="21"/>
          <w:lang w:val="zh-CN"/>
          <w14:ligatures w14:val="none"/>
        </w:rPr>
        <w:t>（三）行政许可的听证程序</w:t>
      </w:r>
    </w:p>
    <w:tbl>
      <w:tblPr>
        <w:tblStyle w:val="14"/>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746"/>
        <w:gridCol w:w="1229"/>
        <w:gridCol w:w="6530"/>
      </w:tblGrid>
      <w:tr w:rsidR="00124903" w14:paraId="2A985455" w14:textId="77777777">
        <w:trPr>
          <w:trHeight w:val="584"/>
          <w:jc w:val="center"/>
        </w:trPr>
        <w:tc>
          <w:tcPr>
            <w:tcW w:w="746" w:type="dxa"/>
            <w:vMerge w:val="restart"/>
            <w:vAlign w:val="center"/>
          </w:tcPr>
          <w:p w14:paraId="0AEAE41E"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bookmarkStart w:id="17" w:name="_Hlk78399777"/>
            <w:r>
              <w:rPr>
                <w:rFonts w:ascii="宋体" w:eastAsia="宋体" w:hAnsi="宋体" w:cs="宋体" w:hint="eastAsia"/>
                <w:bCs/>
                <w:color w:val="000000"/>
                <w:kern w:val="0"/>
                <w:sz w:val="21"/>
                <w:szCs w:val="21"/>
                <w14:ligatures w14:val="none"/>
              </w:rPr>
              <w:t>听证</w:t>
            </w:r>
          </w:p>
          <w:p w14:paraId="703E06AC"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r>
              <w:rPr>
                <w:rFonts w:ascii="宋体" w:eastAsia="宋体" w:hAnsi="宋体" w:cs="宋体" w:hint="eastAsia"/>
                <w:bCs/>
                <w:color w:val="000000"/>
                <w:kern w:val="0"/>
                <w:sz w:val="21"/>
                <w:szCs w:val="21"/>
                <w14:ligatures w14:val="none"/>
              </w:rPr>
              <w:t>启动</w:t>
            </w:r>
          </w:p>
        </w:tc>
        <w:tc>
          <w:tcPr>
            <w:tcW w:w="1229" w:type="dxa"/>
            <w:vAlign w:val="center"/>
          </w:tcPr>
          <w:p w14:paraId="1692E208"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proofErr w:type="gramStart"/>
            <w:r>
              <w:rPr>
                <w:rFonts w:ascii="宋体" w:eastAsia="宋体" w:hAnsi="宋体" w:cs="宋体" w:hint="eastAsia"/>
                <w:color w:val="000000"/>
                <w:kern w:val="0"/>
                <w:sz w:val="21"/>
                <w:szCs w:val="21"/>
                <w14:ligatures w14:val="none"/>
              </w:rPr>
              <w:t>主动启动</w:t>
            </w:r>
            <w:proofErr w:type="gramEnd"/>
          </w:p>
        </w:tc>
        <w:tc>
          <w:tcPr>
            <w:tcW w:w="6530" w:type="dxa"/>
            <w:vAlign w:val="center"/>
          </w:tcPr>
          <w:p w14:paraId="1BF615F7"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bookmarkStart w:id="18" w:name="_Hlk161175984"/>
            <w:r>
              <w:rPr>
                <w:rFonts w:ascii="宋体" w:eastAsia="宋体" w:hAnsi="宋体" w:cs="宋体" w:hint="eastAsia"/>
                <w:color w:val="000000"/>
                <w:kern w:val="0"/>
                <w:sz w:val="21"/>
                <w:szCs w:val="21"/>
                <w14:ligatures w14:val="none"/>
              </w:rPr>
              <w:t>①法律、法规、规章规定实施许可应听证的事项，应向社会</w:t>
            </w:r>
            <w:r>
              <w:rPr>
                <w:rFonts w:ascii="宋体" w:eastAsia="宋体" w:hAnsi="宋体" w:cs="宋体" w:hint="eastAsia"/>
                <w:bCs/>
                <w:color w:val="FF0000"/>
                <w:kern w:val="0"/>
                <w:sz w:val="21"/>
                <w:szCs w:val="21"/>
                <w14:ligatures w14:val="none"/>
              </w:rPr>
              <w:t>公告</w:t>
            </w:r>
            <w:r>
              <w:rPr>
                <w:rFonts w:ascii="宋体" w:eastAsia="宋体" w:hAnsi="宋体" w:cs="宋体" w:hint="eastAsia"/>
                <w:color w:val="000000"/>
                <w:kern w:val="0"/>
                <w:sz w:val="21"/>
                <w:szCs w:val="21"/>
                <w14:ligatures w14:val="none"/>
              </w:rPr>
              <w:t>，并举行听证</w:t>
            </w:r>
          </w:p>
          <w:p w14:paraId="4AB55C07"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②涉及公共利益的重大许可事项，应当向社会</w:t>
            </w:r>
            <w:r>
              <w:rPr>
                <w:rFonts w:ascii="宋体" w:eastAsia="宋体" w:hAnsi="宋体" w:cs="宋体" w:hint="eastAsia"/>
                <w:color w:val="FF0000"/>
                <w:kern w:val="0"/>
                <w:sz w:val="21"/>
                <w:szCs w:val="21"/>
                <w14:ligatures w14:val="none"/>
              </w:rPr>
              <w:t>公告</w:t>
            </w:r>
            <w:r>
              <w:rPr>
                <w:rFonts w:ascii="宋体" w:eastAsia="宋体" w:hAnsi="宋体" w:cs="宋体" w:hint="eastAsia"/>
                <w:color w:val="000000"/>
                <w:kern w:val="0"/>
                <w:sz w:val="21"/>
                <w:szCs w:val="21"/>
                <w14:ligatures w14:val="none"/>
              </w:rPr>
              <w:t>，并举行听证</w:t>
            </w:r>
            <w:bookmarkEnd w:id="18"/>
          </w:p>
        </w:tc>
      </w:tr>
      <w:tr w:rsidR="00124903" w14:paraId="096ADE4E" w14:textId="77777777">
        <w:trPr>
          <w:trHeight w:val="147"/>
          <w:jc w:val="center"/>
        </w:trPr>
        <w:tc>
          <w:tcPr>
            <w:tcW w:w="746" w:type="dxa"/>
            <w:vMerge/>
            <w:vAlign w:val="center"/>
          </w:tcPr>
          <w:p w14:paraId="30E807EA" w14:textId="77777777" w:rsidR="00124903" w:rsidRDefault="00124903">
            <w:pPr>
              <w:tabs>
                <w:tab w:val="left" w:pos="420"/>
              </w:tabs>
              <w:spacing w:after="0" w:line="240" w:lineRule="auto"/>
              <w:jc w:val="center"/>
              <w:rPr>
                <w:rFonts w:ascii="宋体" w:eastAsia="宋体" w:hAnsi="宋体" w:cs="宋体" w:hint="eastAsia"/>
                <w:bCs/>
                <w:color w:val="000000"/>
                <w:kern w:val="0"/>
                <w:sz w:val="21"/>
                <w:szCs w:val="21"/>
                <w14:ligatures w14:val="none"/>
              </w:rPr>
            </w:pPr>
          </w:p>
        </w:tc>
        <w:tc>
          <w:tcPr>
            <w:tcW w:w="1229" w:type="dxa"/>
            <w:vAlign w:val="center"/>
          </w:tcPr>
          <w:p w14:paraId="508456FA"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proofErr w:type="gramStart"/>
            <w:r>
              <w:rPr>
                <w:rFonts w:ascii="宋体" w:eastAsia="宋体" w:hAnsi="宋体" w:cs="宋体" w:hint="eastAsia"/>
                <w:color w:val="000000"/>
                <w:kern w:val="0"/>
                <w:sz w:val="21"/>
                <w:szCs w:val="21"/>
                <w14:ligatures w14:val="none"/>
              </w:rPr>
              <w:t>被动启动</w:t>
            </w:r>
            <w:proofErr w:type="gramEnd"/>
          </w:p>
        </w:tc>
        <w:tc>
          <w:tcPr>
            <w:tcW w:w="6530" w:type="dxa"/>
            <w:vAlign w:val="center"/>
          </w:tcPr>
          <w:p w14:paraId="00098CCA"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bookmarkStart w:id="19" w:name="_Hlk175158234"/>
            <w:r>
              <w:rPr>
                <w:rFonts w:ascii="宋体" w:eastAsia="宋体" w:hAnsi="宋体" w:cs="宋体" w:hint="eastAsia"/>
                <w:color w:val="000000"/>
                <w:kern w:val="0"/>
                <w:sz w:val="21"/>
                <w:szCs w:val="21"/>
                <w14:ligatures w14:val="none"/>
              </w:rPr>
              <w:t>许可直接</w:t>
            </w:r>
            <w:r>
              <w:rPr>
                <w:rFonts w:ascii="宋体" w:eastAsia="宋体" w:hAnsi="宋体" w:cs="宋体" w:hint="eastAsia"/>
                <w:bCs/>
                <w:color w:val="FF0000"/>
                <w:kern w:val="0"/>
                <w:sz w:val="21"/>
                <w:szCs w:val="21"/>
                <w14:ligatures w14:val="none"/>
              </w:rPr>
              <w:t>涉及申请人与他人之间重大利益关系的</w:t>
            </w:r>
            <w:r>
              <w:rPr>
                <w:rFonts w:ascii="宋体" w:eastAsia="宋体" w:hAnsi="宋体" w:cs="宋体" w:hint="eastAsia"/>
                <w:color w:val="000000"/>
                <w:kern w:val="0"/>
                <w:sz w:val="21"/>
                <w:szCs w:val="21"/>
                <w14:ligatures w14:val="none"/>
              </w:rPr>
              <w:t>，应告知申请人、利害关系人有要求听证的权利；申请人、利害关系人要求听证的，行政机关应当举行听证</w:t>
            </w:r>
            <w:bookmarkEnd w:id="19"/>
          </w:p>
        </w:tc>
      </w:tr>
      <w:tr w:rsidR="00124903" w14:paraId="12F6E13E" w14:textId="77777777">
        <w:trPr>
          <w:trHeight w:val="290"/>
          <w:jc w:val="center"/>
        </w:trPr>
        <w:tc>
          <w:tcPr>
            <w:tcW w:w="746" w:type="dxa"/>
            <w:vMerge w:val="restart"/>
            <w:vAlign w:val="center"/>
          </w:tcPr>
          <w:p w14:paraId="63DEFD4C"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r>
              <w:rPr>
                <w:rFonts w:ascii="宋体" w:eastAsia="宋体" w:hAnsi="宋体" w:cs="宋体" w:hint="eastAsia"/>
                <w:bCs/>
                <w:color w:val="000000"/>
                <w:kern w:val="0"/>
                <w:sz w:val="21"/>
                <w:szCs w:val="21"/>
                <w14:ligatures w14:val="none"/>
              </w:rPr>
              <w:t>听证</w:t>
            </w:r>
          </w:p>
          <w:p w14:paraId="7CA8457C"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r>
              <w:rPr>
                <w:rFonts w:ascii="宋体" w:eastAsia="宋体" w:hAnsi="宋体" w:cs="宋体" w:hint="eastAsia"/>
                <w:bCs/>
                <w:color w:val="000000"/>
                <w:kern w:val="0"/>
                <w:sz w:val="21"/>
                <w:szCs w:val="21"/>
                <w14:ligatures w14:val="none"/>
              </w:rPr>
              <w:t>期限</w:t>
            </w:r>
          </w:p>
        </w:tc>
        <w:tc>
          <w:tcPr>
            <w:tcW w:w="1229" w:type="dxa"/>
            <w:vAlign w:val="center"/>
          </w:tcPr>
          <w:p w14:paraId="5E7E9DDB"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申请期限</w:t>
            </w:r>
          </w:p>
        </w:tc>
        <w:tc>
          <w:tcPr>
            <w:tcW w:w="6530" w:type="dxa"/>
            <w:vAlign w:val="center"/>
          </w:tcPr>
          <w:p w14:paraId="3A7AC57B"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在被告知听证权利之日起</w:t>
            </w:r>
            <w:r>
              <w:rPr>
                <w:rFonts w:ascii="宋体" w:eastAsia="宋体" w:hAnsi="宋体" w:cs="宋体" w:hint="eastAsia"/>
                <w:bCs/>
                <w:color w:val="FF0000"/>
                <w:kern w:val="0"/>
                <w:sz w:val="21"/>
                <w:szCs w:val="21"/>
                <w14:ligatures w14:val="none"/>
              </w:rPr>
              <w:t>5日内</w:t>
            </w:r>
            <w:r>
              <w:rPr>
                <w:rFonts w:ascii="宋体" w:eastAsia="宋体" w:hAnsi="宋体" w:cs="宋体" w:hint="eastAsia"/>
                <w:color w:val="000000"/>
                <w:kern w:val="0"/>
                <w:sz w:val="21"/>
                <w:szCs w:val="21"/>
                <w14:ligatures w14:val="none"/>
              </w:rPr>
              <w:t>提出听证申请</w:t>
            </w:r>
          </w:p>
        </w:tc>
      </w:tr>
      <w:tr w:rsidR="00124903" w14:paraId="1BD7761B" w14:textId="77777777">
        <w:trPr>
          <w:trHeight w:val="147"/>
          <w:jc w:val="center"/>
        </w:trPr>
        <w:tc>
          <w:tcPr>
            <w:tcW w:w="746" w:type="dxa"/>
            <w:vMerge/>
            <w:vAlign w:val="center"/>
          </w:tcPr>
          <w:p w14:paraId="242BCE08" w14:textId="77777777" w:rsidR="00124903" w:rsidRDefault="00124903">
            <w:pPr>
              <w:tabs>
                <w:tab w:val="left" w:pos="420"/>
              </w:tabs>
              <w:spacing w:after="0" w:line="240" w:lineRule="auto"/>
              <w:jc w:val="center"/>
              <w:rPr>
                <w:rFonts w:ascii="宋体" w:eastAsia="宋体" w:hAnsi="宋体" w:cs="宋体" w:hint="eastAsia"/>
                <w:bCs/>
                <w:color w:val="000000"/>
                <w:kern w:val="0"/>
                <w:sz w:val="21"/>
                <w:szCs w:val="21"/>
                <w14:ligatures w14:val="none"/>
              </w:rPr>
            </w:pPr>
          </w:p>
        </w:tc>
        <w:tc>
          <w:tcPr>
            <w:tcW w:w="1229" w:type="dxa"/>
            <w:vAlign w:val="center"/>
          </w:tcPr>
          <w:p w14:paraId="3F8BDFD3"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组织期限</w:t>
            </w:r>
          </w:p>
        </w:tc>
        <w:tc>
          <w:tcPr>
            <w:tcW w:w="6530" w:type="dxa"/>
            <w:vAlign w:val="center"/>
          </w:tcPr>
          <w:p w14:paraId="74167019"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在</w:t>
            </w:r>
            <w:r>
              <w:rPr>
                <w:rFonts w:ascii="宋体" w:eastAsia="宋体" w:hAnsi="宋体" w:cs="宋体" w:hint="eastAsia"/>
                <w:bCs/>
                <w:color w:val="FF0000"/>
                <w:kern w:val="0"/>
                <w:sz w:val="21"/>
                <w:szCs w:val="21"/>
                <w14:ligatures w14:val="none"/>
              </w:rPr>
              <w:t>20日内</w:t>
            </w:r>
            <w:r>
              <w:rPr>
                <w:rFonts w:ascii="宋体" w:eastAsia="宋体" w:hAnsi="宋体" w:cs="宋体" w:hint="eastAsia"/>
                <w:color w:val="000000"/>
                <w:kern w:val="0"/>
                <w:sz w:val="21"/>
                <w:szCs w:val="21"/>
                <w14:ligatures w14:val="none"/>
              </w:rPr>
              <w:t>组织听证</w:t>
            </w:r>
          </w:p>
        </w:tc>
      </w:tr>
      <w:tr w:rsidR="00124903" w14:paraId="5061B747" w14:textId="77777777">
        <w:trPr>
          <w:trHeight w:val="147"/>
          <w:jc w:val="center"/>
        </w:trPr>
        <w:tc>
          <w:tcPr>
            <w:tcW w:w="746" w:type="dxa"/>
            <w:vMerge/>
            <w:vAlign w:val="center"/>
          </w:tcPr>
          <w:p w14:paraId="33DAA993" w14:textId="77777777" w:rsidR="00124903" w:rsidRDefault="00124903">
            <w:pPr>
              <w:tabs>
                <w:tab w:val="left" w:pos="420"/>
              </w:tabs>
              <w:spacing w:after="0" w:line="240" w:lineRule="auto"/>
              <w:jc w:val="center"/>
              <w:rPr>
                <w:rFonts w:ascii="宋体" w:eastAsia="宋体" w:hAnsi="宋体" w:cs="宋体" w:hint="eastAsia"/>
                <w:bCs/>
                <w:color w:val="000000"/>
                <w:kern w:val="0"/>
                <w:sz w:val="21"/>
                <w:szCs w:val="21"/>
                <w14:ligatures w14:val="none"/>
              </w:rPr>
            </w:pPr>
          </w:p>
        </w:tc>
        <w:tc>
          <w:tcPr>
            <w:tcW w:w="1229" w:type="dxa"/>
            <w:vAlign w:val="center"/>
          </w:tcPr>
          <w:p w14:paraId="66A835FB"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告知期限</w:t>
            </w:r>
          </w:p>
        </w:tc>
        <w:tc>
          <w:tcPr>
            <w:tcW w:w="6530" w:type="dxa"/>
            <w:vAlign w:val="center"/>
          </w:tcPr>
          <w:p w14:paraId="5E2BC642"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proofErr w:type="gramStart"/>
            <w:r>
              <w:rPr>
                <w:rFonts w:ascii="宋体" w:eastAsia="宋体" w:hAnsi="宋体" w:cs="宋体" w:hint="eastAsia"/>
                <w:color w:val="000000"/>
                <w:kern w:val="0"/>
                <w:sz w:val="21"/>
                <w:szCs w:val="21"/>
                <w14:ligatures w14:val="none"/>
              </w:rPr>
              <w:t>于举行</w:t>
            </w:r>
            <w:proofErr w:type="gramEnd"/>
            <w:r>
              <w:rPr>
                <w:rFonts w:ascii="宋体" w:eastAsia="宋体" w:hAnsi="宋体" w:cs="宋体" w:hint="eastAsia"/>
                <w:color w:val="000000"/>
                <w:kern w:val="0"/>
                <w:sz w:val="21"/>
                <w:szCs w:val="21"/>
                <w14:ligatures w14:val="none"/>
              </w:rPr>
              <w:t>听证的</w:t>
            </w:r>
            <w:r>
              <w:rPr>
                <w:rFonts w:ascii="宋体" w:eastAsia="宋体" w:hAnsi="宋体" w:cs="宋体" w:hint="eastAsia"/>
                <w:bCs/>
                <w:color w:val="FF0000"/>
                <w:kern w:val="0"/>
                <w:sz w:val="21"/>
                <w:szCs w:val="21"/>
                <w14:ligatures w14:val="none"/>
              </w:rPr>
              <w:t>7日前</w:t>
            </w:r>
            <w:r>
              <w:rPr>
                <w:rFonts w:ascii="宋体" w:eastAsia="宋体" w:hAnsi="宋体" w:cs="宋体" w:hint="eastAsia"/>
                <w:color w:val="000000"/>
                <w:kern w:val="0"/>
                <w:sz w:val="21"/>
                <w:szCs w:val="21"/>
                <w14:ligatures w14:val="none"/>
              </w:rPr>
              <w:t>将听证的时间地点通知申请人、利害关系人，必要时予以公告</w:t>
            </w:r>
          </w:p>
        </w:tc>
      </w:tr>
      <w:tr w:rsidR="00124903" w14:paraId="7CF362C8" w14:textId="77777777">
        <w:trPr>
          <w:trHeight w:val="290"/>
          <w:jc w:val="center"/>
        </w:trPr>
        <w:tc>
          <w:tcPr>
            <w:tcW w:w="746" w:type="dxa"/>
            <w:vMerge w:val="restart"/>
            <w:vAlign w:val="center"/>
          </w:tcPr>
          <w:p w14:paraId="4FC10ECF"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r>
              <w:rPr>
                <w:rFonts w:ascii="宋体" w:eastAsia="宋体" w:hAnsi="宋体" w:cs="宋体" w:hint="eastAsia"/>
                <w:bCs/>
                <w:color w:val="000000"/>
                <w:kern w:val="0"/>
                <w:sz w:val="21"/>
                <w:szCs w:val="21"/>
                <w14:ligatures w14:val="none"/>
              </w:rPr>
              <w:t>主持</w:t>
            </w:r>
            <w:r>
              <w:rPr>
                <w:rFonts w:ascii="宋体" w:eastAsia="宋体" w:hAnsi="宋体" w:cs="宋体" w:hint="eastAsia"/>
                <w:bCs/>
                <w:color w:val="000000"/>
                <w:kern w:val="0"/>
                <w:sz w:val="21"/>
                <w:szCs w:val="21"/>
                <w14:ligatures w14:val="none"/>
              </w:rPr>
              <w:lastRenderedPageBreak/>
              <w:t>回避</w:t>
            </w:r>
          </w:p>
        </w:tc>
        <w:tc>
          <w:tcPr>
            <w:tcW w:w="1229" w:type="dxa"/>
            <w:vAlign w:val="center"/>
          </w:tcPr>
          <w:p w14:paraId="3C620A3E"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lastRenderedPageBreak/>
              <w:t>实体回避</w:t>
            </w:r>
          </w:p>
        </w:tc>
        <w:tc>
          <w:tcPr>
            <w:tcW w:w="6530" w:type="dxa"/>
            <w:vAlign w:val="center"/>
          </w:tcPr>
          <w:p w14:paraId="182FCDB5"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与该许可事项有直接利害关系的行政机关工作人员不得担任主持人</w:t>
            </w:r>
          </w:p>
        </w:tc>
      </w:tr>
      <w:tr w:rsidR="00124903" w14:paraId="6CE4EBD2" w14:textId="77777777">
        <w:trPr>
          <w:trHeight w:val="147"/>
          <w:jc w:val="center"/>
        </w:trPr>
        <w:tc>
          <w:tcPr>
            <w:tcW w:w="746" w:type="dxa"/>
            <w:vMerge/>
            <w:vAlign w:val="center"/>
          </w:tcPr>
          <w:p w14:paraId="20217E2E" w14:textId="77777777" w:rsidR="00124903" w:rsidRDefault="00124903">
            <w:pPr>
              <w:tabs>
                <w:tab w:val="left" w:pos="420"/>
              </w:tabs>
              <w:spacing w:after="0" w:line="240" w:lineRule="auto"/>
              <w:jc w:val="center"/>
              <w:rPr>
                <w:rFonts w:ascii="宋体" w:eastAsia="宋体" w:hAnsi="宋体" w:cs="宋体" w:hint="eastAsia"/>
                <w:bCs/>
                <w:color w:val="000000"/>
                <w:kern w:val="0"/>
                <w:sz w:val="21"/>
                <w:szCs w:val="21"/>
                <w14:ligatures w14:val="none"/>
              </w:rPr>
            </w:pPr>
          </w:p>
        </w:tc>
        <w:tc>
          <w:tcPr>
            <w:tcW w:w="1229" w:type="dxa"/>
            <w:vAlign w:val="center"/>
          </w:tcPr>
          <w:p w14:paraId="3FF2775D" w14:textId="77777777" w:rsidR="00124903" w:rsidRDefault="00000000">
            <w:pPr>
              <w:tabs>
                <w:tab w:val="left" w:pos="420"/>
              </w:tabs>
              <w:spacing w:after="0" w:line="240" w:lineRule="auto"/>
              <w:jc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程序回避</w:t>
            </w:r>
          </w:p>
        </w:tc>
        <w:tc>
          <w:tcPr>
            <w:tcW w:w="6530" w:type="dxa"/>
            <w:vAlign w:val="center"/>
          </w:tcPr>
          <w:p w14:paraId="53D9FDA8"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bCs/>
                <w:color w:val="FF0000"/>
                <w:kern w:val="0"/>
                <w:sz w:val="21"/>
                <w:szCs w:val="21"/>
                <w14:ligatures w14:val="none"/>
              </w:rPr>
              <w:t>在听证之前已经参与审查</w:t>
            </w:r>
            <w:r>
              <w:rPr>
                <w:rFonts w:ascii="宋体" w:eastAsia="宋体" w:hAnsi="宋体" w:cs="宋体" w:hint="eastAsia"/>
                <w:color w:val="000000"/>
                <w:kern w:val="0"/>
                <w:sz w:val="21"/>
                <w:szCs w:val="21"/>
                <w14:ligatures w14:val="none"/>
              </w:rPr>
              <w:t>该项许可事项的行政机关工作人员</w:t>
            </w:r>
            <w:r>
              <w:rPr>
                <w:rFonts w:ascii="宋体" w:eastAsia="宋体" w:hAnsi="宋体" w:cs="宋体" w:hint="eastAsia"/>
                <w:bCs/>
                <w:color w:val="FF0000"/>
                <w:kern w:val="0"/>
                <w:sz w:val="21"/>
                <w:szCs w:val="21"/>
                <w14:ligatures w14:val="none"/>
              </w:rPr>
              <w:t>不能担任听证主持人</w:t>
            </w:r>
          </w:p>
        </w:tc>
      </w:tr>
      <w:tr w:rsidR="00124903" w14:paraId="48C03802" w14:textId="77777777">
        <w:trPr>
          <w:trHeight w:val="267"/>
          <w:jc w:val="center"/>
        </w:trPr>
        <w:tc>
          <w:tcPr>
            <w:tcW w:w="746" w:type="dxa"/>
            <w:vAlign w:val="center"/>
          </w:tcPr>
          <w:p w14:paraId="2537D6AB"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r>
              <w:rPr>
                <w:rFonts w:ascii="宋体" w:eastAsia="宋体" w:hAnsi="宋体" w:cs="宋体" w:hint="eastAsia"/>
                <w:bCs/>
                <w:color w:val="000000"/>
                <w:kern w:val="0"/>
                <w:sz w:val="21"/>
                <w:szCs w:val="21"/>
                <w14:ligatures w14:val="none"/>
              </w:rPr>
              <w:t>公开</w:t>
            </w:r>
          </w:p>
        </w:tc>
        <w:tc>
          <w:tcPr>
            <w:tcW w:w="7759" w:type="dxa"/>
            <w:gridSpan w:val="2"/>
            <w:vAlign w:val="center"/>
          </w:tcPr>
          <w:p w14:paraId="6A332FDE"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除了涉及国家秘密、商业秘密、个人隐私的，听证应当公开举行</w:t>
            </w:r>
          </w:p>
        </w:tc>
      </w:tr>
      <w:tr w:rsidR="00124903" w14:paraId="56584E96" w14:textId="77777777">
        <w:trPr>
          <w:trHeight w:val="375"/>
          <w:jc w:val="center"/>
        </w:trPr>
        <w:tc>
          <w:tcPr>
            <w:tcW w:w="746" w:type="dxa"/>
            <w:vAlign w:val="center"/>
          </w:tcPr>
          <w:p w14:paraId="11316ED5"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r>
              <w:rPr>
                <w:rFonts w:ascii="宋体" w:eastAsia="宋体" w:hAnsi="宋体" w:cs="宋体" w:hint="eastAsia"/>
                <w:bCs/>
                <w:color w:val="000000"/>
                <w:kern w:val="0"/>
                <w:sz w:val="21"/>
                <w:szCs w:val="21"/>
                <w14:ligatures w14:val="none"/>
              </w:rPr>
              <w:t>听证</w:t>
            </w:r>
          </w:p>
          <w:p w14:paraId="3075AD82"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r>
              <w:rPr>
                <w:rFonts w:ascii="宋体" w:eastAsia="宋体" w:hAnsi="宋体" w:cs="宋体" w:hint="eastAsia"/>
                <w:bCs/>
                <w:color w:val="000000"/>
                <w:kern w:val="0"/>
                <w:sz w:val="21"/>
                <w:szCs w:val="21"/>
                <w14:ligatures w14:val="none"/>
              </w:rPr>
              <w:t>内容</w:t>
            </w:r>
          </w:p>
        </w:tc>
        <w:tc>
          <w:tcPr>
            <w:tcW w:w="7759" w:type="dxa"/>
            <w:gridSpan w:val="2"/>
            <w:vAlign w:val="center"/>
          </w:tcPr>
          <w:p w14:paraId="2D8E1CAF"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①申请人、利害关系人：可以提出证据，并进行申辩和质证</w:t>
            </w:r>
          </w:p>
          <w:p w14:paraId="3FEF31DA"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②行政机关：</w:t>
            </w:r>
            <w:r>
              <w:rPr>
                <w:rFonts w:ascii="宋体" w:eastAsia="宋体" w:hAnsi="宋体" w:cs="宋体" w:hint="eastAsia"/>
                <w:bCs/>
                <w:color w:val="FF0000"/>
                <w:kern w:val="0"/>
                <w:sz w:val="21"/>
                <w:szCs w:val="21"/>
                <w14:ligatures w14:val="none"/>
              </w:rPr>
              <w:t>审查该行政许可申请的工作人员</w:t>
            </w:r>
            <w:r>
              <w:rPr>
                <w:rFonts w:ascii="宋体" w:eastAsia="宋体" w:hAnsi="宋体" w:cs="宋体" w:hint="eastAsia"/>
                <w:color w:val="000000"/>
                <w:kern w:val="0"/>
                <w:sz w:val="21"/>
                <w:szCs w:val="21"/>
                <w14:ligatures w14:val="none"/>
              </w:rPr>
              <w:t>应当提供拟作出的许可决定以及审查意见的证据、理由</w:t>
            </w:r>
          </w:p>
        </w:tc>
      </w:tr>
      <w:tr w:rsidR="00124903" w14:paraId="321C7DB7" w14:textId="77777777">
        <w:trPr>
          <w:trHeight w:val="584"/>
          <w:jc w:val="center"/>
        </w:trPr>
        <w:tc>
          <w:tcPr>
            <w:tcW w:w="746" w:type="dxa"/>
            <w:vAlign w:val="center"/>
          </w:tcPr>
          <w:p w14:paraId="14CBBAE5"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r>
              <w:rPr>
                <w:rFonts w:ascii="宋体" w:eastAsia="宋体" w:hAnsi="宋体" w:cs="宋体" w:hint="eastAsia"/>
                <w:bCs/>
                <w:color w:val="000000"/>
                <w:kern w:val="0"/>
                <w:sz w:val="21"/>
                <w:szCs w:val="21"/>
                <w14:ligatures w14:val="none"/>
              </w:rPr>
              <w:t>听证</w:t>
            </w:r>
          </w:p>
          <w:p w14:paraId="66CD93F8"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r>
              <w:rPr>
                <w:rFonts w:ascii="宋体" w:eastAsia="宋体" w:hAnsi="宋体" w:cs="宋体" w:hint="eastAsia"/>
                <w:bCs/>
                <w:color w:val="000000"/>
                <w:kern w:val="0"/>
                <w:sz w:val="21"/>
                <w:szCs w:val="21"/>
                <w14:ligatures w14:val="none"/>
              </w:rPr>
              <w:t>笔录</w:t>
            </w:r>
          </w:p>
        </w:tc>
        <w:tc>
          <w:tcPr>
            <w:tcW w:w="7759" w:type="dxa"/>
            <w:gridSpan w:val="2"/>
            <w:vAlign w:val="center"/>
          </w:tcPr>
          <w:p w14:paraId="77B27472"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①听证应当制作笔录，听证笔录应当交听证参加人确认无误后签字或者盖章</w:t>
            </w:r>
          </w:p>
          <w:p w14:paraId="142A3413"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②行政机关应当根据听证笔录</w:t>
            </w:r>
            <w:proofErr w:type="gramStart"/>
            <w:r>
              <w:rPr>
                <w:rFonts w:ascii="宋体" w:eastAsia="宋体" w:hAnsi="宋体" w:cs="宋体" w:hint="eastAsia"/>
                <w:color w:val="000000"/>
                <w:kern w:val="0"/>
                <w:sz w:val="21"/>
                <w:szCs w:val="21"/>
                <w14:ligatures w14:val="none"/>
              </w:rPr>
              <w:t>作出</w:t>
            </w:r>
            <w:proofErr w:type="gramEnd"/>
            <w:r>
              <w:rPr>
                <w:rFonts w:ascii="宋体" w:eastAsia="宋体" w:hAnsi="宋体" w:cs="宋体" w:hint="eastAsia"/>
                <w:color w:val="000000"/>
                <w:kern w:val="0"/>
                <w:sz w:val="21"/>
                <w:szCs w:val="21"/>
                <w14:ligatures w14:val="none"/>
              </w:rPr>
              <w:t>许可决定（</w:t>
            </w:r>
            <w:r>
              <w:rPr>
                <w:rFonts w:ascii="宋体" w:eastAsia="宋体" w:hAnsi="宋体" w:cs="宋体" w:hint="eastAsia"/>
                <w:bCs/>
                <w:color w:val="FF0000"/>
                <w:kern w:val="0"/>
                <w:sz w:val="21"/>
                <w:szCs w:val="21"/>
                <w14:ligatures w14:val="none"/>
              </w:rPr>
              <w:t>案卷排他效力：</w:t>
            </w:r>
            <w:r>
              <w:rPr>
                <w:rFonts w:ascii="宋体" w:eastAsia="宋体" w:hAnsi="宋体" w:cs="宋体" w:hint="eastAsia"/>
                <w:color w:val="000000"/>
                <w:kern w:val="0"/>
                <w:sz w:val="21"/>
                <w:szCs w:val="21"/>
                <w14:ligatures w14:val="none"/>
              </w:rPr>
              <w:t>许可决定须依据听证笔录记载内容</w:t>
            </w:r>
            <w:proofErr w:type="gramStart"/>
            <w:r>
              <w:rPr>
                <w:rFonts w:ascii="宋体" w:eastAsia="宋体" w:hAnsi="宋体" w:cs="宋体" w:hint="eastAsia"/>
                <w:color w:val="000000"/>
                <w:kern w:val="0"/>
                <w:sz w:val="21"/>
                <w:szCs w:val="21"/>
                <w14:ligatures w14:val="none"/>
              </w:rPr>
              <w:t>作出</w:t>
            </w:r>
            <w:proofErr w:type="gramEnd"/>
            <w:r>
              <w:rPr>
                <w:rFonts w:ascii="宋体" w:eastAsia="宋体" w:hAnsi="宋体" w:cs="宋体" w:hint="eastAsia"/>
                <w:color w:val="000000"/>
                <w:kern w:val="0"/>
                <w:sz w:val="21"/>
                <w:szCs w:val="21"/>
                <w14:ligatures w14:val="none"/>
              </w:rPr>
              <w:t>）</w:t>
            </w:r>
          </w:p>
        </w:tc>
      </w:tr>
      <w:tr w:rsidR="00124903" w14:paraId="7F89F995" w14:textId="77777777">
        <w:trPr>
          <w:trHeight w:val="266"/>
          <w:jc w:val="center"/>
        </w:trPr>
        <w:tc>
          <w:tcPr>
            <w:tcW w:w="746" w:type="dxa"/>
            <w:vAlign w:val="center"/>
          </w:tcPr>
          <w:p w14:paraId="0A0FB3E5" w14:textId="77777777" w:rsidR="00124903" w:rsidRDefault="00000000">
            <w:pPr>
              <w:tabs>
                <w:tab w:val="left" w:pos="420"/>
              </w:tabs>
              <w:spacing w:after="0" w:line="240" w:lineRule="auto"/>
              <w:jc w:val="center"/>
              <w:rPr>
                <w:rFonts w:ascii="宋体" w:eastAsia="宋体" w:hAnsi="宋体" w:cs="宋体" w:hint="eastAsia"/>
                <w:bCs/>
                <w:color w:val="000000"/>
                <w:kern w:val="0"/>
                <w:sz w:val="21"/>
                <w:szCs w:val="21"/>
                <w14:ligatures w14:val="none"/>
              </w:rPr>
            </w:pPr>
            <w:r>
              <w:rPr>
                <w:rFonts w:ascii="宋体" w:eastAsia="宋体" w:hAnsi="宋体" w:cs="宋体" w:hint="eastAsia"/>
                <w:bCs/>
                <w:color w:val="000000"/>
                <w:kern w:val="0"/>
                <w:sz w:val="21"/>
                <w:szCs w:val="21"/>
                <w14:ligatures w14:val="none"/>
              </w:rPr>
              <w:t>费用</w:t>
            </w:r>
          </w:p>
        </w:tc>
        <w:tc>
          <w:tcPr>
            <w:tcW w:w="7759" w:type="dxa"/>
            <w:gridSpan w:val="2"/>
            <w:vAlign w:val="center"/>
          </w:tcPr>
          <w:p w14:paraId="17750693" w14:textId="77777777" w:rsidR="00124903" w:rsidRDefault="00000000">
            <w:pPr>
              <w:tabs>
                <w:tab w:val="left" w:pos="420"/>
              </w:tabs>
              <w:spacing w:after="0" w:line="240" w:lineRule="auto"/>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听证费用由</w:t>
            </w:r>
            <w:r>
              <w:rPr>
                <w:rFonts w:ascii="宋体" w:eastAsia="宋体" w:hAnsi="宋体" w:cs="宋体" w:hint="eastAsia"/>
                <w:bCs/>
                <w:color w:val="FF0000"/>
                <w:kern w:val="0"/>
                <w:sz w:val="21"/>
                <w:szCs w:val="21"/>
                <w14:ligatures w14:val="none"/>
              </w:rPr>
              <w:t>行政机关</w:t>
            </w:r>
            <w:r>
              <w:rPr>
                <w:rFonts w:ascii="宋体" w:eastAsia="宋体" w:hAnsi="宋体" w:cs="宋体" w:hint="eastAsia"/>
                <w:color w:val="000000"/>
                <w:kern w:val="0"/>
                <w:sz w:val="21"/>
                <w:szCs w:val="21"/>
                <w14:ligatures w14:val="none"/>
              </w:rPr>
              <w:t>承担</w:t>
            </w:r>
          </w:p>
        </w:tc>
      </w:tr>
    </w:tbl>
    <w:bookmarkEnd w:id="17"/>
    <w:p w14:paraId="6B38D491" w14:textId="77777777" w:rsidR="00124903" w:rsidRDefault="00000000">
      <w:pPr>
        <w:autoSpaceDE w:val="0"/>
        <w:autoSpaceDN w:val="0"/>
        <w:adjustRightInd w:val="0"/>
        <w:snapToGrid w:val="0"/>
        <w:spacing w:after="0" w:line="240" w:lineRule="auto"/>
        <w:ind w:firstLine="425"/>
        <w:jc w:val="both"/>
        <w:rPr>
          <w:rFonts w:ascii="宋体" w:eastAsia="宋体" w:hAnsi="宋体" w:cs="宋体" w:hint="eastAsia"/>
          <w:color w:val="000000"/>
          <w:kern w:val="0"/>
          <w:sz w:val="21"/>
          <w:szCs w:val="21"/>
          <w:lang w:val="zh-CN"/>
          <w14:ligatures w14:val="none"/>
        </w:rPr>
      </w:pPr>
      <w:r>
        <w:rPr>
          <w:rFonts w:ascii="宋体" w:eastAsia="宋体" w:hAnsi="宋体" w:cs="宋体" w:hint="eastAsia"/>
          <w:bCs/>
          <w:color w:val="FF0000"/>
          <w:sz w:val="21"/>
          <w:szCs w:val="21"/>
          <w14:ligatures w14:val="none"/>
        </w:rPr>
        <w:t>总结：</w:t>
      </w:r>
      <w:r>
        <w:rPr>
          <w:rFonts w:ascii="宋体" w:eastAsia="宋体" w:hAnsi="宋体" w:cs="宋体" w:hint="eastAsia"/>
          <w:color w:val="000000"/>
          <w:kern w:val="0"/>
          <w:sz w:val="21"/>
          <w:szCs w:val="21"/>
          <w:lang w:val="zh-CN"/>
          <w14:ligatures w14:val="none"/>
        </w:rPr>
        <w:t>申请期限5日，组织期限20日，告知期限7日（我爱你，老婆</w:t>
      </w:r>
      <w:bookmarkStart w:id="20" w:name="_Hlk37858460"/>
      <w:bookmarkEnd w:id="14"/>
      <w:r>
        <w:rPr>
          <w:rFonts w:ascii="宋体" w:eastAsia="宋体" w:hAnsi="宋体" w:cs="宋体" w:hint="eastAsia"/>
          <w:color w:val="000000"/>
          <w:kern w:val="0"/>
          <w:sz w:val="21"/>
          <w:szCs w:val="21"/>
          <w:lang w:val="zh-CN"/>
          <w14:ligatures w14:val="none"/>
        </w:rPr>
        <w:t>）</w:t>
      </w:r>
    </w:p>
    <w:bookmarkEnd w:id="20"/>
    <w:p w14:paraId="7E3FC039" w14:textId="77777777" w:rsidR="00124903" w:rsidRDefault="00000000">
      <w:pPr>
        <w:autoSpaceDE w:val="0"/>
        <w:autoSpaceDN w:val="0"/>
        <w:adjustRightInd w:val="0"/>
        <w:spacing w:after="0" w:line="240" w:lineRule="auto"/>
        <w:rPr>
          <w:rFonts w:ascii="宋体" w:eastAsia="宋体" w:hAnsi="宋体" w:cs="宋体" w:hint="eastAsia"/>
          <w:b/>
          <w:bCs/>
          <w:color w:val="000000"/>
          <w:kern w:val="0"/>
          <w:sz w:val="21"/>
          <w:szCs w:val="21"/>
          <w:lang w:val="zh-CN"/>
          <w14:ligatures w14:val="none"/>
        </w:rPr>
      </w:pPr>
      <w:r>
        <w:rPr>
          <w:rFonts w:ascii="宋体" w:eastAsia="宋体" w:hAnsi="宋体" w:cs="宋体" w:hint="eastAsia"/>
          <w:b/>
          <w:bCs/>
          <w:color w:val="000000"/>
          <w:kern w:val="0"/>
          <w:position w:val="4"/>
          <w:sz w:val="21"/>
          <w:szCs w:val="21"/>
          <w:lang w:val="zh-CN"/>
          <w14:ligatures w14:val="none"/>
        </w:rPr>
        <w:t>四、行政许可的监督检查</w:t>
      </w:r>
    </w:p>
    <w:p w14:paraId="6EBE4D28" w14:textId="77777777" w:rsidR="0012490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4472C4" w:themeColor="accent1"/>
          <w:kern w:val="0"/>
          <w:sz w:val="21"/>
          <w:szCs w:val="21"/>
          <w:lang w:val="zh-CN"/>
          <w14:ligatures w14:val="none"/>
        </w:rPr>
      </w:pPr>
      <w:r>
        <w:rPr>
          <w:rFonts w:ascii="宋体" w:eastAsia="宋体" w:hAnsi="宋体" w:cs="宋体" w:hint="eastAsia"/>
          <w:b/>
          <w:bCs/>
          <w:color w:val="4472C4" w:themeColor="accent1"/>
          <w:kern w:val="0"/>
          <w:sz w:val="21"/>
          <w:szCs w:val="21"/>
          <w:lang w:val="zh-CN"/>
          <w14:ligatures w14:val="none"/>
        </w:rPr>
        <w:t>（一）撤销许可</w:t>
      </w:r>
    </w:p>
    <w:p w14:paraId="15A2DA84" w14:textId="77777777" w:rsidR="00124903" w:rsidRDefault="00000000">
      <w:pPr>
        <w:tabs>
          <w:tab w:val="left" w:pos="420"/>
        </w:tabs>
        <w:spacing w:after="0" w:line="240" w:lineRule="auto"/>
        <w:ind w:firstLineChars="200" w:firstLine="422"/>
        <w:jc w:val="both"/>
        <w:rPr>
          <w:rFonts w:ascii="宋体" w:eastAsia="宋体" w:hAnsi="宋体" w:cs="宋体" w:hint="eastAsia"/>
          <w:color w:val="FF0000"/>
          <w:sz w:val="21"/>
          <w:szCs w:val="21"/>
          <w14:ligatures w14:val="none"/>
        </w:rPr>
      </w:pPr>
      <w:r>
        <w:rPr>
          <w:rFonts w:ascii="宋体" w:eastAsia="宋体" w:hAnsi="宋体" w:cs="宋体" w:hint="eastAsia"/>
          <w:b/>
          <w:color w:val="000000"/>
          <w:kern w:val="44"/>
          <w:sz w:val="21"/>
          <w:szCs w:val="21"/>
          <w14:ligatures w14:val="none"/>
        </w:rPr>
        <w:t>1．撤销许可的概念：</w:t>
      </w:r>
      <w:r>
        <w:rPr>
          <w:rFonts w:ascii="宋体" w:eastAsia="宋体" w:hAnsi="宋体" w:cs="宋体" w:hint="eastAsia"/>
          <w:color w:val="FF0000"/>
          <w:sz w:val="21"/>
          <w:szCs w:val="21"/>
          <w14:ligatures w14:val="none"/>
        </w:rPr>
        <w:t>行政许可的撤销是指在行政许可的授予过程中存在违法情形，由有权机关取消该行政许可的行为。</w:t>
      </w:r>
    </w:p>
    <w:p w14:paraId="23A5AB7C" w14:textId="77777777" w:rsidR="00124903" w:rsidRDefault="00000000">
      <w:pPr>
        <w:tabs>
          <w:tab w:val="left" w:pos="420"/>
        </w:tabs>
        <w:spacing w:after="0" w:line="240" w:lineRule="auto"/>
        <w:ind w:firstLineChars="200" w:firstLine="420"/>
        <w:jc w:val="both"/>
        <w:rPr>
          <w:rFonts w:ascii="宋体" w:eastAsia="宋体" w:hAnsi="宋体" w:cs="宋体" w:hint="eastAsia"/>
          <w:color w:val="000000"/>
          <w:kern w:val="0"/>
          <w:sz w:val="21"/>
          <w:szCs w:val="21"/>
          <w:lang w:val="zh-CN"/>
          <w14:ligatures w14:val="none"/>
        </w:rPr>
      </w:pPr>
      <w:r>
        <w:rPr>
          <w:rFonts w:ascii="宋体" w:eastAsia="宋体" w:hAnsi="宋体" w:cs="宋体" w:hint="eastAsia"/>
          <w:color w:val="FF0000"/>
          <w:sz w:val="21"/>
          <w:szCs w:val="21"/>
          <w14:ligatures w14:val="none"/>
        </w:rPr>
        <w:t>撤销许可，是行政许可的一种监督措施（不是行政处罚）</w:t>
      </w:r>
      <w:r>
        <w:rPr>
          <w:rFonts w:ascii="宋体" w:eastAsia="宋体" w:hAnsi="宋体" w:cs="宋体" w:hint="eastAsia"/>
          <w:color w:val="000000"/>
          <w:sz w:val="21"/>
          <w:szCs w:val="21"/>
          <w14:ligatures w14:val="none"/>
        </w:rPr>
        <w:t>吊销许可的性质是行政处罚。</w:t>
      </w:r>
    </w:p>
    <w:p w14:paraId="25B069FF" w14:textId="77777777" w:rsidR="00124903" w:rsidRDefault="00000000">
      <w:pPr>
        <w:tabs>
          <w:tab w:val="left" w:pos="420"/>
        </w:tabs>
        <w:spacing w:after="0" w:line="240" w:lineRule="auto"/>
        <w:ind w:firstLineChars="200" w:firstLine="422"/>
        <w:jc w:val="both"/>
        <w:rPr>
          <w:rFonts w:ascii="宋体" w:eastAsia="宋体" w:hAnsi="宋体" w:cs="宋体" w:hint="eastAsia"/>
          <w:b/>
          <w:color w:val="000000"/>
          <w:kern w:val="44"/>
          <w:sz w:val="21"/>
          <w:szCs w:val="21"/>
          <w14:ligatures w14:val="none"/>
        </w:rPr>
      </w:pPr>
      <w:r>
        <w:rPr>
          <w:rFonts w:ascii="宋体" w:eastAsia="宋体" w:hAnsi="宋体" w:cs="宋体" w:hint="eastAsia"/>
          <w:b/>
          <w:color w:val="000000"/>
          <w:kern w:val="44"/>
          <w:sz w:val="21"/>
          <w:szCs w:val="21"/>
          <w14:ligatures w14:val="none"/>
        </w:rPr>
        <w:t>2．撤销许可的原因</w:t>
      </w:r>
    </w:p>
    <w:p w14:paraId="7BDF2D15" w14:textId="77777777" w:rsidR="00124903" w:rsidRDefault="00000000">
      <w:pPr>
        <w:autoSpaceDE w:val="0"/>
        <w:autoSpaceDN w:val="0"/>
        <w:adjustRightInd w:val="0"/>
        <w:spacing w:after="0" w:line="240" w:lineRule="auto"/>
        <w:ind w:firstLine="425"/>
        <w:jc w:val="both"/>
        <w:rPr>
          <w:rFonts w:ascii="宋体" w:eastAsia="宋体" w:hAnsi="宋体" w:cs="宋体" w:hint="eastAsia"/>
          <w:color w:val="4472C4" w:themeColor="accent1"/>
          <w:kern w:val="0"/>
          <w:sz w:val="21"/>
          <w:szCs w:val="21"/>
          <w14:ligatures w14:val="none"/>
        </w:rPr>
      </w:pPr>
      <w:r>
        <w:rPr>
          <w:rFonts w:ascii="宋体" w:eastAsia="宋体" w:hAnsi="宋体" w:cs="宋体" w:hint="eastAsia"/>
          <w:color w:val="000000"/>
          <w:kern w:val="0"/>
          <w:sz w:val="21"/>
          <w:szCs w:val="21"/>
          <w:lang w:val="zh-CN"/>
          <w14:ligatures w14:val="none"/>
        </w:rPr>
        <w:t>（1）因行政机关工作人员的违法行为而撤销许可的情况包括：①滥用职权、玩忽职守；②超越职权；③违反法定程序；④对不具备申请资格或者不符合法定条件的申请人准予许可；⑤法律规定的其他情形。</w:t>
      </w:r>
      <w:r>
        <w:rPr>
          <w:rFonts w:ascii="宋体" w:eastAsia="宋体" w:hAnsi="宋体" w:cs="宋体" w:hint="eastAsia"/>
          <w:color w:val="4472C4" w:themeColor="accent1"/>
          <w:kern w:val="0"/>
          <w:sz w:val="21"/>
          <w:szCs w:val="21"/>
          <w:lang w:val="zh-CN"/>
          <w14:ligatures w14:val="none"/>
        </w:rPr>
        <w:t>（</w:t>
      </w:r>
      <w:r>
        <w:rPr>
          <w:rFonts w:ascii="宋体" w:eastAsia="宋体" w:hAnsi="宋体" w:cs="宋体" w:hint="eastAsia"/>
          <w:color w:val="4472C4" w:themeColor="accent1"/>
          <w:kern w:val="0"/>
          <w:sz w:val="21"/>
          <w:szCs w:val="21"/>
          <w14:ligatures w14:val="none"/>
        </w:rPr>
        <w:t>造成合法权益损害，国家赔偿）</w:t>
      </w:r>
    </w:p>
    <w:p w14:paraId="3BD1697A" w14:textId="77777777" w:rsidR="0012490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lang w:val="zh-CN"/>
          <w14:ligatures w14:val="none"/>
        </w:rPr>
        <w:t>（2）因被许可人的违法行为而撤销许可的情况：被许可人以欺骗、贿赂等不正当手段取得行政许可的情形。</w:t>
      </w:r>
      <w:r>
        <w:rPr>
          <w:rFonts w:ascii="宋体" w:eastAsia="宋体" w:hAnsi="宋体" w:cs="宋体" w:hint="eastAsia"/>
          <w:color w:val="4472C4" w:themeColor="accent1"/>
          <w:kern w:val="0"/>
          <w:sz w:val="21"/>
          <w:szCs w:val="21"/>
          <w:lang w:val="zh-CN"/>
          <w14:ligatures w14:val="none"/>
        </w:rPr>
        <w:t>（</w:t>
      </w:r>
      <w:r>
        <w:rPr>
          <w:rFonts w:ascii="宋体" w:eastAsia="宋体" w:hAnsi="宋体" w:cs="宋体" w:hint="eastAsia"/>
          <w:color w:val="4472C4" w:themeColor="accent1"/>
          <w:kern w:val="0"/>
          <w:sz w:val="21"/>
          <w:szCs w:val="21"/>
          <w14:ligatures w14:val="none"/>
        </w:rPr>
        <w:t>一般不予赔偿）</w:t>
      </w:r>
    </w:p>
    <w:p w14:paraId="6BC8480E" w14:textId="77777777" w:rsidR="00124903" w:rsidRDefault="00000000">
      <w:pPr>
        <w:tabs>
          <w:tab w:val="left" w:pos="420"/>
        </w:tabs>
        <w:spacing w:after="0" w:line="240" w:lineRule="auto"/>
        <w:ind w:firstLineChars="200" w:firstLine="422"/>
        <w:jc w:val="both"/>
        <w:rPr>
          <w:rFonts w:ascii="宋体" w:eastAsia="宋体" w:hAnsi="宋体" w:cs="宋体" w:hint="eastAsia"/>
          <w:b/>
          <w:color w:val="000000"/>
          <w:kern w:val="44"/>
          <w:sz w:val="21"/>
          <w:szCs w:val="21"/>
          <w14:ligatures w14:val="none"/>
        </w:rPr>
      </w:pPr>
      <w:r>
        <w:rPr>
          <w:rFonts w:ascii="宋体" w:eastAsia="宋体" w:hAnsi="宋体" w:cs="宋体" w:hint="eastAsia"/>
          <w:b/>
          <w:color w:val="000000"/>
          <w:kern w:val="44"/>
          <w:sz w:val="21"/>
          <w:szCs w:val="21"/>
          <w14:ligatures w14:val="none"/>
        </w:rPr>
        <w:t>3．撤销许可的主体</w:t>
      </w:r>
    </w:p>
    <w:p w14:paraId="7D814003" w14:textId="77777777" w:rsidR="0012490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lang w:val="zh-CN"/>
          <w14:ligatures w14:val="none"/>
        </w:rPr>
      </w:pPr>
      <w:proofErr w:type="gramStart"/>
      <w:r>
        <w:rPr>
          <w:rFonts w:ascii="宋体" w:eastAsia="宋体" w:hAnsi="宋体" w:cs="宋体" w:hint="eastAsia"/>
          <w:color w:val="000000"/>
          <w:kern w:val="0"/>
          <w:sz w:val="21"/>
          <w:szCs w:val="21"/>
          <w:lang w:val="zh-CN"/>
          <w14:ligatures w14:val="none"/>
        </w:rPr>
        <w:t>作出</w:t>
      </w:r>
      <w:proofErr w:type="gramEnd"/>
      <w:r>
        <w:rPr>
          <w:rFonts w:ascii="宋体" w:eastAsia="宋体" w:hAnsi="宋体" w:cs="宋体" w:hint="eastAsia"/>
          <w:color w:val="000000"/>
          <w:kern w:val="0"/>
          <w:sz w:val="21"/>
          <w:szCs w:val="21"/>
          <w:lang w:val="zh-CN"/>
          <w14:ligatures w14:val="none"/>
        </w:rPr>
        <w:t>许可决定的行政机关自己，也可以是其上级机关。被越权的机关（对于因行政机关超越自身职权</w:t>
      </w:r>
      <w:proofErr w:type="gramStart"/>
      <w:r>
        <w:rPr>
          <w:rFonts w:ascii="宋体" w:eastAsia="宋体" w:hAnsi="宋体" w:cs="宋体" w:hint="eastAsia"/>
          <w:color w:val="000000"/>
          <w:kern w:val="0"/>
          <w:sz w:val="21"/>
          <w:szCs w:val="21"/>
          <w:lang w:val="zh-CN"/>
          <w14:ligatures w14:val="none"/>
        </w:rPr>
        <w:t>作出</w:t>
      </w:r>
      <w:proofErr w:type="gramEnd"/>
      <w:r>
        <w:rPr>
          <w:rFonts w:ascii="宋体" w:eastAsia="宋体" w:hAnsi="宋体" w:cs="宋体" w:hint="eastAsia"/>
          <w:color w:val="000000"/>
          <w:kern w:val="0"/>
          <w:sz w:val="21"/>
          <w:szCs w:val="21"/>
          <w:lang w:val="zh-CN"/>
          <w14:ligatures w14:val="none"/>
        </w:rPr>
        <w:t>的许可决定）</w:t>
      </w:r>
    </w:p>
    <w:p w14:paraId="6281A7E7" w14:textId="77777777" w:rsidR="00124903" w:rsidRDefault="00000000">
      <w:pPr>
        <w:tabs>
          <w:tab w:val="left" w:pos="420"/>
        </w:tabs>
        <w:spacing w:after="0" w:line="240" w:lineRule="auto"/>
        <w:ind w:firstLineChars="200" w:firstLine="422"/>
        <w:jc w:val="both"/>
        <w:rPr>
          <w:rFonts w:ascii="宋体" w:eastAsia="宋体" w:hAnsi="宋体" w:cs="宋体" w:hint="eastAsia"/>
          <w:b/>
          <w:color w:val="000000"/>
          <w:kern w:val="44"/>
          <w:sz w:val="21"/>
          <w:szCs w:val="21"/>
          <w14:ligatures w14:val="none"/>
        </w:rPr>
      </w:pPr>
      <w:r>
        <w:rPr>
          <w:rFonts w:ascii="宋体" w:eastAsia="宋体" w:hAnsi="宋体" w:cs="宋体" w:hint="eastAsia"/>
          <w:b/>
          <w:color w:val="000000"/>
          <w:kern w:val="44"/>
          <w:sz w:val="21"/>
          <w:szCs w:val="21"/>
          <w14:ligatures w14:val="none"/>
        </w:rPr>
        <w:t>4．例外情形：虽违法但并不撤销</w:t>
      </w:r>
    </w:p>
    <w:p w14:paraId="231329A7" w14:textId="77777777" w:rsidR="00124903" w:rsidRDefault="00000000">
      <w:pPr>
        <w:tabs>
          <w:tab w:val="left" w:pos="420"/>
        </w:tabs>
        <w:spacing w:after="0" w:line="240" w:lineRule="auto"/>
        <w:ind w:firstLineChars="200" w:firstLine="420"/>
        <w:jc w:val="both"/>
        <w:rPr>
          <w:rFonts w:ascii="宋体" w:eastAsia="宋体" w:hAnsi="宋体" w:cs="宋体" w:hint="eastAsia"/>
          <w:color w:val="FF0000"/>
          <w:sz w:val="21"/>
          <w:szCs w:val="21"/>
          <w14:ligatures w14:val="none"/>
        </w:rPr>
      </w:pPr>
      <w:r>
        <w:rPr>
          <w:rFonts w:ascii="宋体" w:eastAsia="宋体" w:hAnsi="宋体" w:cs="宋体" w:hint="eastAsia"/>
          <w:color w:val="FF0000"/>
          <w:sz w:val="21"/>
          <w:szCs w:val="21"/>
          <w14:ligatures w14:val="none"/>
        </w:rPr>
        <w:t>行政许可决定的</w:t>
      </w:r>
      <w:proofErr w:type="gramStart"/>
      <w:r>
        <w:rPr>
          <w:rFonts w:ascii="宋体" w:eastAsia="宋体" w:hAnsi="宋体" w:cs="宋体" w:hint="eastAsia"/>
          <w:color w:val="FF0000"/>
          <w:sz w:val="21"/>
          <w:szCs w:val="21"/>
          <w14:ligatures w14:val="none"/>
        </w:rPr>
        <w:t>作出</w:t>
      </w:r>
      <w:proofErr w:type="gramEnd"/>
      <w:r>
        <w:rPr>
          <w:rFonts w:ascii="宋体" w:eastAsia="宋体" w:hAnsi="宋体" w:cs="宋体" w:hint="eastAsia"/>
          <w:color w:val="FF0000"/>
          <w:sz w:val="21"/>
          <w:szCs w:val="21"/>
          <w14:ligatures w14:val="none"/>
        </w:rPr>
        <w:t>虽有违法事由，但撤销该许可可能对公共利益或者他人信赖利益造成重大损害的，不予撤销。</w:t>
      </w:r>
    </w:p>
    <w:p w14:paraId="3131B240" w14:textId="77777777" w:rsidR="00124903" w:rsidRDefault="00000000">
      <w:pPr>
        <w:tabs>
          <w:tab w:val="left" w:pos="420"/>
        </w:tabs>
        <w:spacing w:after="0" w:line="240" w:lineRule="auto"/>
        <w:ind w:firstLineChars="200" w:firstLine="422"/>
        <w:jc w:val="both"/>
        <w:rPr>
          <w:rFonts w:ascii="宋体" w:eastAsia="宋体" w:hAnsi="宋体" w:cs="宋体" w:hint="eastAsia"/>
          <w:b/>
          <w:color w:val="000000"/>
          <w:kern w:val="44"/>
          <w:sz w:val="21"/>
          <w:szCs w:val="21"/>
          <w14:ligatures w14:val="none"/>
        </w:rPr>
      </w:pPr>
      <w:r>
        <w:rPr>
          <w:rFonts w:ascii="宋体" w:eastAsia="宋体" w:hAnsi="宋体" w:cs="宋体" w:hint="eastAsia"/>
          <w:b/>
          <w:color w:val="000000"/>
          <w:kern w:val="44"/>
          <w:sz w:val="21"/>
          <w:szCs w:val="21"/>
          <w14:ligatures w14:val="none"/>
        </w:rPr>
        <w:t>5．撤销许可的法律责任</w:t>
      </w:r>
    </w:p>
    <w:p w14:paraId="5A901F22" w14:textId="77777777" w:rsidR="00124903" w:rsidRDefault="00000000">
      <w:pPr>
        <w:tabs>
          <w:tab w:val="left" w:pos="420"/>
        </w:tabs>
        <w:spacing w:after="0" w:line="240" w:lineRule="auto"/>
        <w:ind w:firstLineChars="200" w:firstLine="420"/>
        <w:jc w:val="both"/>
        <w:rPr>
          <w:rFonts w:ascii="宋体" w:eastAsia="宋体" w:hAnsi="宋体" w:cs="宋体" w:hint="eastAsia"/>
          <w:color w:val="000000"/>
          <w:sz w:val="21"/>
          <w:szCs w:val="21"/>
          <w14:ligatures w14:val="none"/>
        </w:rPr>
      </w:pPr>
      <w:r>
        <w:rPr>
          <w:rFonts w:ascii="宋体" w:eastAsia="宋体" w:hAnsi="宋体" w:cs="宋体" w:hint="eastAsia"/>
          <w:color w:val="000000"/>
          <w:sz w:val="21"/>
          <w:szCs w:val="21"/>
          <w14:ligatures w14:val="none"/>
        </w:rPr>
        <w:t>申请人隐瞒有关情况或提供虚假材料骗得许可的，面临的法律责任包括：①撤销许可。②行政机关依法给予行政处罚。③取得的行政许可直接关系公共安全、人身健康、生命财产安全事项的，申请人</w:t>
      </w:r>
      <w:r>
        <w:rPr>
          <w:rFonts w:ascii="宋体" w:eastAsia="宋体" w:hAnsi="宋体" w:cs="宋体" w:hint="eastAsia"/>
          <w:color w:val="FF0000"/>
          <w:sz w:val="21"/>
          <w:szCs w:val="21"/>
          <w14:ligatures w14:val="none"/>
        </w:rPr>
        <w:t>在3年内</w:t>
      </w:r>
      <w:r>
        <w:rPr>
          <w:rFonts w:ascii="宋体" w:eastAsia="宋体" w:hAnsi="宋体" w:cs="宋体" w:hint="eastAsia"/>
          <w:color w:val="000000"/>
          <w:sz w:val="21"/>
          <w:szCs w:val="21"/>
          <w14:ligatures w14:val="none"/>
        </w:rPr>
        <w:t>不得再次申请该行政许可。④构成犯罪的追究刑事责任。</w:t>
      </w:r>
    </w:p>
    <w:p w14:paraId="66074C0B" w14:textId="77777777" w:rsidR="00124903" w:rsidRDefault="00000000">
      <w:pPr>
        <w:tabs>
          <w:tab w:val="left" w:pos="420"/>
        </w:tabs>
        <w:spacing w:after="0" w:line="240" w:lineRule="auto"/>
        <w:ind w:firstLineChars="200" w:firstLine="422"/>
        <w:jc w:val="both"/>
        <w:rPr>
          <w:rFonts w:ascii="宋体" w:eastAsia="宋体" w:hAnsi="宋体" w:cs="宋体" w:hint="eastAsia"/>
          <w:b/>
          <w:color w:val="000000"/>
          <w:kern w:val="44"/>
          <w:sz w:val="21"/>
          <w:szCs w:val="21"/>
          <w14:ligatures w14:val="none"/>
        </w:rPr>
      </w:pPr>
      <w:r>
        <w:rPr>
          <w:rFonts w:ascii="宋体" w:eastAsia="宋体" w:hAnsi="宋体" w:cs="宋体" w:hint="eastAsia"/>
          <w:b/>
          <w:color w:val="000000"/>
          <w:kern w:val="44"/>
          <w:sz w:val="21"/>
          <w:szCs w:val="21"/>
          <w14:ligatures w14:val="none"/>
        </w:rPr>
        <w:t>6．申请人以欺骗、贿赂方式申请许可的法律责任</w:t>
      </w:r>
    </w:p>
    <w:p w14:paraId="40FD2307" w14:textId="77777777" w:rsidR="00124903" w:rsidRDefault="00000000">
      <w:pPr>
        <w:tabs>
          <w:tab w:val="left" w:pos="420"/>
        </w:tabs>
        <w:spacing w:after="0" w:line="240" w:lineRule="auto"/>
        <w:ind w:firstLineChars="200" w:firstLine="420"/>
        <w:jc w:val="both"/>
        <w:rPr>
          <w:rFonts w:ascii="宋体" w:eastAsia="宋体" w:hAnsi="宋体" w:cs="宋体" w:hint="eastAsia"/>
          <w:color w:val="000000"/>
          <w:sz w:val="21"/>
          <w:szCs w:val="21"/>
          <w14:ligatures w14:val="none"/>
        </w:rPr>
      </w:pPr>
      <w:r>
        <w:rPr>
          <w:rFonts w:ascii="宋体" w:eastAsia="宋体" w:hAnsi="宋体" w:cs="宋体" w:hint="eastAsia"/>
          <w:color w:val="000000"/>
          <w:sz w:val="21"/>
          <w:szCs w:val="21"/>
          <w14:ligatures w14:val="none"/>
        </w:rPr>
        <w:t>在行政许可的申请阶段，申请人隐瞒有关情况或提供虚假材料申请许可的，面临的法律责任包括：①行政机关不予受理或不予许可。②给予申请人警告处罚。③许可事项直接关系公共安全、人身健康、生命财产安全事项的，申请人</w:t>
      </w:r>
      <w:r>
        <w:rPr>
          <w:rFonts w:ascii="宋体" w:eastAsia="宋体" w:hAnsi="宋体" w:cs="宋体" w:hint="eastAsia"/>
          <w:color w:val="FF0000"/>
          <w:sz w:val="21"/>
          <w:szCs w:val="21"/>
          <w14:ligatures w14:val="none"/>
        </w:rPr>
        <w:t>在1年内</w:t>
      </w:r>
      <w:r>
        <w:rPr>
          <w:rFonts w:ascii="宋体" w:eastAsia="宋体" w:hAnsi="宋体" w:cs="宋体" w:hint="eastAsia"/>
          <w:color w:val="000000"/>
          <w:sz w:val="21"/>
          <w:szCs w:val="21"/>
          <w14:ligatures w14:val="none"/>
        </w:rPr>
        <w:t>不得再次申请该许可。</w:t>
      </w:r>
    </w:p>
    <w:p w14:paraId="4A35A600" w14:textId="77777777" w:rsidR="0012490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000000"/>
          <w:kern w:val="0"/>
          <w:sz w:val="21"/>
          <w:szCs w:val="21"/>
          <w:lang w:val="zh-CN"/>
          <w14:ligatures w14:val="none"/>
        </w:rPr>
      </w:pPr>
      <w:r>
        <w:rPr>
          <w:rFonts w:ascii="宋体" w:eastAsia="宋体" w:hAnsi="宋体" w:cs="宋体" w:hint="eastAsia"/>
          <w:b/>
          <w:bCs/>
          <w:color w:val="000000"/>
          <w:kern w:val="0"/>
          <w:sz w:val="21"/>
          <w:szCs w:val="21"/>
          <w:lang w:val="zh-CN"/>
          <w14:ligatures w14:val="none"/>
        </w:rPr>
        <w:t>（二）撤回许可</w:t>
      </w:r>
    </w:p>
    <w:p w14:paraId="072E1B68" w14:textId="77777777" w:rsidR="0012490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000000"/>
          <w:kern w:val="0"/>
          <w:sz w:val="21"/>
          <w:szCs w:val="21"/>
          <w14:ligatures w14:val="none"/>
        </w:rPr>
      </w:pPr>
      <w:proofErr w:type="gramStart"/>
      <w:r>
        <w:rPr>
          <w:rFonts w:ascii="宋体" w:eastAsia="宋体" w:hAnsi="宋体" w:cs="宋体" w:hint="eastAsia"/>
          <w:color w:val="000000"/>
          <w:kern w:val="0"/>
          <w:sz w:val="21"/>
          <w:szCs w:val="21"/>
          <w14:ligatures w14:val="none"/>
        </w:rPr>
        <w:t>仅主张</w:t>
      </w:r>
      <w:proofErr w:type="gramEnd"/>
      <w:r>
        <w:rPr>
          <w:rFonts w:ascii="宋体" w:eastAsia="宋体" w:hAnsi="宋体" w:cs="宋体" w:hint="eastAsia"/>
          <w:color w:val="000000"/>
          <w:kern w:val="0"/>
          <w:sz w:val="21"/>
          <w:szCs w:val="21"/>
          <w14:ligatures w14:val="none"/>
        </w:rPr>
        <w:t>补偿的，应由行政机关先行处理。对不予答复或补偿决定不服的可以先复议后诉讼。（可调解）。补偿标准：法定标准＞实际损失标准＞实际投入标准</w:t>
      </w:r>
    </w:p>
    <w:p w14:paraId="0EDE0A40" w14:textId="77777777" w:rsidR="0012490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000000"/>
          <w:kern w:val="0"/>
          <w:sz w:val="21"/>
          <w:szCs w:val="21"/>
          <w14:ligatures w14:val="none"/>
        </w:rPr>
      </w:pPr>
      <w:r>
        <w:rPr>
          <w:rFonts w:ascii="宋体" w:eastAsia="宋体" w:hAnsi="宋体" w:cs="宋体" w:hint="eastAsia"/>
          <w:b/>
          <w:bCs/>
          <w:color w:val="000000"/>
          <w:kern w:val="0"/>
          <w:sz w:val="21"/>
          <w:szCs w:val="21"/>
          <w:lang w:val="zh-CN"/>
          <w14:ligatures w14:val="none"/>
        </w:rPr>
        <w:t>（三）注销许可</w:t>
      </w:r>
      <w:r>
        <w:rPr>
          <w:rFonts w:ascii="宋体" w:eastAsia="宋体" w:hAnsi="宋体" w:cs="宋体" w:hint="eastAsia"/>
          <w:b/>
          <w:bCs/>
          <w:color w:val="4472C4" w:themeColor="accent1"/>
          <w:kern w:val="0"/>
          <w:sz w:val="21"/>
          <w:szCs w:val="21"/>
          <w:lang w:val="zh-CN"/>
          <w14:ligatures w14:val="none"/>
        </w:rPr>
        <w:t>（</w:t>
      </w:r>
      <w:r>
        <w:rPr>
          <w:rFonts w:ascii="宋体" w:eastAsia="宋体" w:hAnsi="宋体" w:cs="宋体" w:hint="eastAsia"/>
          <w:b/>
          <w:bCs/>
          <w:color w:val="4472C4" w:themeColor="accent1"/>
          <w:kern w:val="0"/>
          <w:sz w:val="21"/>
          <w:szCs w:val="21"/>
          <w14:ligatures w14:val="none"/>
        </w:rPr>
        <w:t>行政确认）</w:t>
      </w:r>
    </w:p>
    <w:p w14:paraId="773BE5D4" w14:textId="77777777" w:rsidR="0012490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000000"/>
          <w:kern w:val="0"/>
          <w:sz w:val="21"/>
          <w:szCs w:val="21"/>
          <w:lang w:val="zh-CN"/>
          <w14:ligatures w14:val="none"/>
        </w:rPr>
      </w:pPr>
      <w:r>
        <w:rPr>
          <w:rFonts w:ascii="宋体" w:eastAsia="宋体" w:hAnsi="宋体" w:cs="宋体" w:hint="eastAsia"/>
          <w:color w:val="000000"/>
          <w:kern w:val="0"/>
          <w:sz w:val="21"/>
          <w:szCs w:val="21"/>
          <w14:ligatures w14:val="none"/>
        </w:rPr>
        <w:t>①许可期满未延续；②丧失主体或能力；③被撤销、撤回、吊销；④发生不可抗力等</w:t>
      </w:r>
    </w:p>
    <w:p w14:paraId="455687DE" w14:textId="4F1F083C" w:rsidR="00EB1FAD" w:rsidRPr="00EB1FAD" w:rsidRDefault="00EB1FAD" w:rsidP="00EB1FAD">
      <w:pPr>
        <w:keepNext/>
        <w:keepLines/>
        <w:tabs>
          <w:tab w:val="left" w:pos="420"/>
        </w:tabs>
        <w:spacing w:after="0" w:line="480" w:lineRule="exact"/>
        <w:jc w:val="center"/>
        <w:outlineLvl w:val="0"/>
        <w:rPr>
          <w:rFonts w:ascii="宋体" w:eastAsia="宋体" w:hAnsi="宋体" w:cs="宋体" w:hint="eastAsia"/>
          <w:b/>
          <w:kern w:val="44"/>
          <w:sz w:val="21"/>
          <w:szCs w:val="21"/>
          <w14:ligatures w14:val="none"/>
        </w:rPr>
      </w:pPr>
      <w:bookmarkStart w:id="21" w:name="_Toc17882"/>
      <w:bookmarkStart w:id="22" w:name="_Toc189829858"/>
      <w:bookmarkStart w:id="23" w:name="_Toc193357140"/>
      <w:r w:rsidRPr="00EB1FAD">
        <w:rPr>
          <w:rFonts w:ascii="宋体" w:eastAsia="宋体" w:hAnsi="宋体" w:cs="宋体" w:hint="eastAsia"/>
          <w:b/>
          <w:kern w:val="44"/>
          <w:sz w:val="21"/>
          <w:szCs w:val="21"/>
          <w14:ligatures w14:val="none"/>
        </w:rPr>
        <w:t>★★★★★考点</w:t>
      </w:r>
      <w:r>
        <w:rPr>
          <w:rFonts w:ascii="宋体" w:eastAsia="宋体" w:hAnsi="宋体" w:cs="宋体" w:hint="eastAsia"/>
          <w:b/>
          <w:kern w:val="44"/>
          <w:sz w:val="21"/>
          <w:szCs w:val="21"/>
          <w14:ligatures w14:val="none"/>
        </w:rPr>
        <w:t>7</w:t>
      </w:r>
      <w:r w:rsidRPr="00EB1FAD">
        <w:rPr>
          <w:rFonts w:ascii="宋体" w:eastAsia="宋体" w:hAnsi="宋体" w:cs="宋体" w:hint="eastAsia"/>
          <w:b/>
          <w:kern w:val="44"/>
          <w:sz w:val="21"/>
          <w:szCs w:val="21"/>
          <w14:ligatures w14:val="none"/>
        </w:rPr>
        <w:t xml:space="preserve">  行政强制</w:t>
      </w:r>
      <w:bookmarkEnd w:id="21"/>
      <w:bookmarkEnd w:id="22"/>
      <w:bookmarkEnd w:id="23"/>
      <w:r w:rsidRPr="00EB1FAD">
        <w:rPr>
          <w:rFonts w:ascii="宋体" w:eastAsia="宋体" w:hAnsi="宋体" w:cs="宋体" w:hint="eastAsia"/>
          <w:b/>
          <w:kern w:val="44"/>
          <w:sz w:val="21"/>
          <w:szCs w:val="21"/>
          <w14:ligatures w14:val="none"/>
        </w:rPr>
        <w:t>（</w:t>
      </w:r>
      <w:r>
        <w:rPr>
          <w:rFonts w:ascii="宋体" w:eastAsia="宋体" w:hAnsi="宋体" w:cs="宋体" w:hint="eastAsia"/>
          <w:b/>
          <w:kern w:val="44"/>
          <w:sz w:val="21"/>
          <w:szCs w:val="21"/>
          <w14:ligatures w14:val="none"/>
        </w:rPr>
        <w:t>21</w:t>
      </w:r>
      <w:r w:rsidRPr="00EB1FAD">
        <w:rPr>
          <w:rFonts w:ascii="宋体" w:eastAsia="宋体" w:hAnsi="宋体" w:cs="宋体" w:hint="eastAsia"/>
          <w:b/>
          <w:kern w:val="44"/>
          <w:sz w:val="21"/>
          <w:szCs w:val="21"/>
          <w14:ligatures w14:val="none"/>
        </w:rPr>
        <w:t>:</w:t>
      </w:r>
      <w:r>
        <w:rPr>
          <w:rFonts w:ascii="宋体" w:eastAsia="宋体" w:hAnsi="宋体" w:cs="宋体" w:hint="eastAsia"/>
          <w:b/>
          <w:kern w:val="44"/>
          <w:sz w:val="21"/>
          <w:szCs w:val="21"/>
          <w14:ligatures w14:val="none"/>
        </w:rPr>
        <w:t>45</w:t>
      </w:r>
      <w:r w:rsidRPr="00EB1FAD">
        <w:rPr>
          <w:rFonts w:ascii="宋体" w:eastAsia="宋体" w:hAnsi="宋体" w:cs="宋体" w:hint="eastAsia"/>
          <w:b/>
          <w:kern w:val="44"/>
          <w:sz w:val="21"/>
          <w:szCs w:val="21"/>
          <w14:ligatures w14:val="none"/>
        </w:rPr>
        <w:t>-2</w:t>
      </w:r>
      <w:r>
        <w:rPr>
          <w:rFonts w:ascii="宋体" w:eastAsia="宋体" w:hAnsi="宋体" w:cs="宋体" w:hint="eastAsia"/>
          <w:b/>
          <w:kern w:val="44"/>
          <w:sz w:val="21"/>
          <w:szCs w:val="21"/>
          <w14:ligatures w14:val="none"/>
        </w:rPr>
        <w:t>2</w:t>
      </w:r>
      <w:r w:rsidRPr="00EB1FAD">
        <w:rPr>
          <w:rFonts w:ascii="宋体" w:eastAsia="宋体" w:hAnsi="宋体" w:cs="宋体" w:hint="eastAsia"/>
          <w:b/>
          <w:kern w:val="44"/>
          <w:sz w:val="21"/>
          <w:szCs w:val="21"/>
          <w14:ligatures w14:val="none"/>
        </w:rPr>
        <w:t>:</w:t>
      </w:r>
      <w:r>
        <w:rPr>
          <w:rFonts w:ascii="宋体" w:eastAsia="宋体" w:hAnsi="宋体" w:cs="宋体" w:hint="eastAsia"/>
          <w:b/>
          <w:kern w:val="44"/>
          <w:sz w:val="21"/>
          <w:szCs w:val="21"/>
          <w14:ligatures w14:val="none"/>
        </w:rPr>
        <w:t>30</w:t>
      </w:r>
      <w:r w:rsidRPr="00EB1FAD">
        <w:rPr>
          <w:rFonts w:ascii="宋体" w:eastAsia="宋体" w:hAnsi="宋体" w:cs="宋体" w:hint="eastAsia"/>
          <w:b/>
          <w:kern w:val="44"/>
          <w:sz w:val="21"/>
          <w:szCs w:val="21"/>
          <w14:ligatures w14:val="none"/>
        </w:rPr>
        <w:t>）</w:t>
      </w:r>
    </w:p>
    <w:p w14:paraId="23A738B3" w14:textId="77777777" w:rsidR="00EB1FAD" w:rsidRPr="00EB1FAD" w:rsidRDefault="00EB1FAD" w:rsidP="00EB1FAD">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EB1FAD">
        <w:rPr>
          <w:rFonts w:ascii="宋体" w:eastAsia="宋体" w:hAnsi="宋体" w:cs="汉仪粗宋简" w:hint="eastAsia"/>
          <w:b/>
          <w:bCs/>
          <w:color w:val="000000"/>
          <w:kern w:val="0"/>
          <w:position w:val="4"/>
          <w:sz w:val="21"/>
          <w:szCs w:val="21"/>
          <w:lang w:val="zh-CN"/>
          <w14:ligatures w14:val="none"/>
        </w:rPr>
        <w:t>一、行政强制措施/执行的概述</w:t>
      </w:r>
    </w:p>
    <w:p w14:paraId="6136F7D4" w14:textId="77777777" w:rsidR="00EB1FAD" w:rsidRPr="00EB1FAD" w:rsidRDefault="00EB1FAD" w:rsidP="00EB1FA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EB1FAD">
        <w:rPr>
          <w:rFonts w:ascii="宋体" w:eastAsia="宋体" w:hAnsi="宋体" w:cs="汉仪大宋简" w:hint="eastAsia"/>
          <w:b/>
          <w:bCs/>
          <w:color w:val="000000"/>
          <w:kern w:val="0"/>
          <w:sz w:val="21"/>
          <w:szCs w:val="21"/>
          <w:lang w:val="zh-CN"/>
          <w14:ligatures w14:val="none"/>
        </w:rPr>
        <w:lastRenderedPageBreak/>
        <w:t>（一）行政强制措施的概述</w:t>
      </w:r>
    </w:p>
    <w:p w14:paraId="14CE60D3" w14:textId="77777777" w:rsidR="00EB1FAD" w:rsidRPr="00EB1FAD" w:rsidRDefault="00EB1FAD" w:rsidP="00EB1FAD">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bookmarkStart w:id="24" w:name="_Hlk35801317"/>
      <w:bookmarkStart w:id="25" w:name="_Hlk35270190"/>
      <w:r w:rsidRPr="00EB1FAD">
        <w:rPr>
          <w:rFonts w:ascii="宋体" w:eastAsia="宋体" w:hAnsi="宋体" w:cs="汉仪中黑简" w:hint="eastAsia"/>
          <w:bCs/>
          <w:color w:val="000000"/>
          <w:kern w:val="44"/>
          <w:sz w:val="21"/>
          <w:szCs w:val="21"/>
          <w14:ligatures w14:val="none"/>
        </w:rPr>
        <w:t>1．行政强制措施的概念</w:t>
      </w:r>
    </w:p>
    <w:p w14:paraId="4C654C34" w14:textId="77777777" w:rsidR="00EB1FAD" w:rsidRPr="00EB1FAD" w:rsidRDefault="00EB1FAD" w:rsidP="00EB1FAD">
      <w:pPr>
        <w:tabs>
          <w:tab w:val="left" w:pos="420"/>
        </w:tabs>
        <w:adjustRightInd w:val="0"/>
        <w:snapToGrid w:val="0"/>
        <w:spacing w:after="0" w:line="384" w:lineRule="exact"/>
        <w:ind w:firstLineChars="200" w:firstLine="420"/>
        <w:jc w:val="both"/>
        <w:rPr>
          <w:rFonts w:ascii="宋体" w:eastAsia="宋体" w:hAnsi="宋体" w:cs="宋体" w:hint="eastAsia"/>
          <w:color w:val="000000"/>
          <w:sz w:val="21"/>
          <w:szCs w:val="21"/>
          <w14:ligatures w14:val="none"/>
        </w:rPr>
      </w:pPr>
      <w:r w:rsidRPr="00EB1FAD">
        <w:rPr>
          <w:rFonts w:ascii="宋体" w:eastAsia="宋体" w:hAnsi="宋体" w:cs="宋体" w:hint="eastAsia"/>
          <w:color w:val="000000"/>
          <w:sz w:val="21"/>
          <w:szCs w:val="21"/>
          <w14:ligatures w14:val="none"/>
        </w:rPr>
        <w:t>行政强制措施是指行政机关在行政管理过程中，为</w:t>
      </w:r>
      <w:r w:rsidRPr="00EB1FAD">
        <w:rPr>
          <w:rFonts w:ascii="宋体" w:eastAsia="宋体" w:hAnsi="宋体" w:cs="宋体" w:hint="eastAsia"/>
          <w:color w:val="FF0000"/>
          <w:sz w:val="21"/>
          <w:szCs w:val="21"/>
          <w14:ligatures w14:val="none"/>
        </w:rPr>
        <w:t>制止</w:t>
      </w:r>
      <w:r w:rsidRPr="00EB1FAD">
        <w:rPr>
          <w:rFonts w:ascii="宋体" w:eastAsia="宋体" w:hAnsi="宋体" w:cs="宋体" w:hint="eastAsia"/>
          <w:color w:val="000000"/>
          <w:sz w:val="21"/>
          <w:szCs w:val="21"/>
          <w14:ligatures w14:val="none"/>
        </w:rPr>
        <w:t>违法行为、</w:t>
      </w:r>
      <w:r w:rsidRPr="00EB1FAD">
        <w:rPr>
          <w:rFonts w:ascii="宋体" w:eastAsia="宋体" w:hAnsi="宋体" w:cs="宋体" w:hint="eastAsia"/>
          <w:color w:val="FF0000"/>
          <w:sz w:val="21"/>
          <w:szCs w:val="21"/>
          <w14:ligatures w14:val="none"/>
        </w:rPr>
        <w:t>防止</w:t>
      </w:r>
      <w:r w:rsidRPr="00EB1FAD">
        <w:rPr>
          <w:rFonts w:ascii="宋体" w:eastAsia="宋体" w:hAnsi="宋体" w:cs="宋体" w:hint="eastAsia"/>
          <w:color w:val="000000"/>
          <w:sz w:val="21"/>
          <w:szCs w:val="21"/>
          <w14:ligatures w14:val="none"/>
        </w:rPr>
        <w:t>证据损毁、</w:t>
      </w:r>
      <w:r w:rsidRPr="00EB1FAD">
        <w:rPr>
          <w:rFonts w:ascii="宋体" w:eastAsia="宋体" w:hAnsi="宋体" w:cs="宋体" w:hint="eastAsia"/>
          <w:color w:val="FF0000"/>
          <w:sz w:val="21"/>
          <w:szCs w:val="21"/>
          <w14:ligatures w14:val="none"/>
        </w:rPr>
        <w:t>避免</w:t>
      </w:r>
      <w:r w:rsidRPr="00EB1FAD">
        <w:rPr>
          <w:rFonts w:ascii="宋体" w:eastAsia="宋体" w:hAnsi="宋体" w:cs="宋体" w:hint="eastAsia"/>
          <w:color w:val="000000"/>
          <w:sz w:val="21"/>
          <w:szCs w:val="21"/>
          <w14:ligatures w14:val="none"/>
        </w:rPr>
        <w:t>危害发生、</w:t>
      </w:r>
      <w:r w:rsidRPr="00EB1FAD">
        <w:rPr>
          <w:rFonts w:ascii="宋体" w:eastAsia="宋体" w:hAnsi="宋体" w:cs="宋体" w:hint="eastAsia"/>
          <w:color w:val="FF0000"/>
          <w:sz w:val="21"/>
          <w:szCs w:val="21"/>
          <w14:ligatures w14:val="none"/>
        </w:rPr>
        <w:t>控制</w:t>
      </w:r>
      <w:r w:rsidRPr="00EB1FAD">
        <w:rPr>
          <w:rFonts w:ascii="宋体" w:eastAsia="宋体" w:hAnsi="宋体" w:cs="宋体" w:hint="eastAsia"/>
          <w:color w:val="000000"/>
          <w:sz w:val="21"/>
          <w:szCs w:val="21"/>
          <w14:ligatures w14:val="none"/>
        </w:rPr>
        <w:t>危险扩大等情形，依法对公民的人身自由实施</w:t>
      </w:r>
      <w:r w:rsidRPr="00EB1FAD">
        <w:rPr>
          <w:rFonts w:ascii="宋体" w:eastAsia="宋体" w:hAnsi="宋体" w:cs="宋体" w:hint="eastAsia"/>
          <w:color w:val="FF0000"/>
          <w:sz w:val="21"/>
          <w:szCs w:val="21"/>
          <w14:ligatures w14:val="none"/>
        </w:rPr>
        <w:t>暂时性限制</w:t>
      </w:r>
      <w:r w:rsidRPr="00EB1FAD">
        <w:rPr>
          <w:rFonts w:ascii="宋体" w:eastAsia="宋体" w:hAnsi="宋体" w:cs="宋体" w:hint="eastAsia"/>
          <w:color w:val="000000"/>
          <w:sz w:val="21"/>
          <w:szCs w:val="21"/>
          <w14:ligatures w14:val="none"/>
        </w:rPr>
        <w:t>，或对公民、法人、其他组织的财物实施</w:t>
      </w:r>
      <w:r w:rsidRPr="00EB1FAD">
        <w:rPr>
          <w:rFonts w:ascii="宋体" w:eastAsia="宋体" w:hAnsi="宋体" w:cs="宋体" w:hint="eastAsia"/>
          <w:color w:val="FF0000"/>
          <w:sz w:val="21"/>
          <w:szCs w:val="21"/>
          <w14:ligatures w14:val="none"/>
        </w:rPr>
        <w:t>暂时性控制</w:t>
      </w:r>
      <w:r w:rsidRPr="00EB1FAD">
        <w:rPr>
          <w:rFonts w:ascii="宋体" w:eastAsia="宋体" w:hAnsi="宋体" w:cs="宋体" w:hint="eastAsia"/>
          <w:color w:val="000000"/>
          <w:sz w:val="21"/>
          <w:szCs w:val="21"/>
          <w14:ligatures w14:val="none"/>
        </w:rPr>
        <w:t>的行为。</w:t>
      </w:r>
      <w:bookmarkEnd w:id="24"/>
    </w:p>
    <w:p w14:paraId="652940A7" w14:textId="77777777" w:rsidR="00EB1FAD" w:rsidRPr="00EB1FAD" w:rsidRDefault="00EB1FAD" w:rsidP="00EB1FAD">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bookmarkStart w:id="26" w:name="_Hlk35801328"/>
      <w:r w:rsidRPr="00EB1FAD">
        <w:rPr>
          <w:rFonts w:ascii="宋体" w:eastAsia="宋体" w:hAnsi="宋体" w:cs="汉仪中黑简" w:hint="eastAsia"/>
          <w:bCs/>
          <w:color w:val="000000"/>
          <w:kern w:val="44"/>
          <w:sz w:val="21"/>
          <w:szCs w:val="21"/>
          <w14:ligatures w14:val="none"/>
        </w:rPr>
        <w:t>2．行政强制措施的判断标准</w:t>
      </w:r>
    </w:p>
    <w:bookmarkEnd w:id="25"/>
    <w:bookmarkEnd w:id="26"/>
    <w:p w14:paraId="7AA237BB" w14:textId="77777777" w:rsidR="00EB1FAD" w:rsidRPr="00EB1FAD" w:rsidRDefault="00EB1FAD" w:rsidP="00EB1FAD">
      <w:pPr>
        <w:tabs>
          <w:tab w:val="left" w:pos="420"/>
        </w:tabs>
        <w:adjustRightInd w:val="0"/>
        <w:snapToGrid w:val="0"/>
        <w:spacing w:after="0" w:line="384" w:lineRule="exact"/>
        <w:ind w:firstLineChars="200" w:firstLine="420"/>
        <w:jc w:val="both"/>
        <w:rPr>
          <w:rFonts w:ascii="宋体" w:eastAsia="宋体" w:hAnsi="宋体" w:cs="宋体" w:hint="eastAsia"/>
          <w:color w:val="000000"/>
          <w:sz w:val="21"/>
          <w:szCs w:val="21"/>
          <w14:ligatures w14:val="none"/>
        </w:rPr>
      </w:pPr>
      <w:r w:rsidRPr="00EB1FAD">
        <w:rPr>
          <w:rFonts w:ascii="宋体" w:eastAsia="宋体" w:hAnsi="宋体" w:cs="宋体" w:hint="eastAsia"/>
          <w:color w:val="000000"/>
          <w:sz w:val="21"/>
          <w:szCs w:val="21"/>
          <w14:ligatures w14:val="none"/>
        </w:rPr>
        <w:t>（1）制止性和预防性：</w:t>
      </w:r>
      <w:r w:rsidRPr="00EB1FAD">
        <w:rPr>
          <w:rFonts w:ascii="宋体" w:eastAsia="宋体" w:hAnsi="宋体" w:cs="宋体" w:hint="eastAsia"/>
          <w:color w:val="FF0000"/>
          <w:sz w:val="21"/>
          <w:szCs w:val="21"/>
          <w14:ligatures w14:val="none"/>
        </w:rPr>
        <w:t>行政强制措施的目的在于制止正在发生的违法行为或者避免不好的结果发生。</w:t>
      </w:r>
    </w:p>
    <w:p w14:paraId="3C4104CF" w14:textId="77777777" w:rsidR="00EB1FAD" w:rsidRPr="00EB1FAD" w:rsidRDefault="00EB1FAD" w:rsidP="00EB1FA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EB1FAD">
        <w:rPr>
          <w:rFonts w:ascii="宋体" w:eastAsia="宋体" w:hAnsi="宋体" w:cs="汉仪书宋二简" w:hint="eastAsia"/>
          <w:color w:val="000000"/>
          <w:kern w:val="0"/>
          <w:sz w:val="21"/>
          <w:szCs w:val="21"/>
          <w:lang w:val="zh-CN"/>
          <w14:ligatures w14:val="none"/>
        </w:rPr>
        <w:t>（2）暂时性：对人身或者财产的暂时性控制，一旦其目的实现，则一般应当解除。</w:t>
      </w:r>
      <w:r w:rsidRPr="00EB1FAD">
        <w:rPr>
          <w:rFonts w:ascii="宋体" w:eastAsia="宋体" w:hAnsi="宋体" w:cs="汉仪书宋二简"/>
          <w:color w:val="000000"/>
          <w:kern w:val="0"/>
          <w:sz w:val="21"/>
          <w:szCs w:val="21"/>
          <w:lang w:val="zh-CN"/>
          <w14:ligatures w14:val="none"/>
        </w:rPr>
        <w:t xml:space="preserve"> </w:t>
      </w:r>
    </w:p>
    <w:p w14:paraId="2562470D" w14:textId="77777777" w:rsidR="00EB1FAD" w:rsidRPr="00EB1FAD" w:rsidRDefault="00EB1FAD" w:rsidP="00EB1FA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EB1FAD">
        <w:rPr>
          <w:rFonts w:ascii="宋体" w:eastAsia="宋体" w:hAnsi="宋体" w:cs="汉仪书宋二简" w:hint="eastAsia"/>
          <w:color w:val="000000"/>
          <w:kern w:val="0"/>
          <w:sz w:val="21"/>
          <w:szCs w:val="21"/>
          <w:lang w:val="zh-CN"/>
          <w14:ligatures w14:val="none"/>
        </w:rPr>
        <w:t>（3）非惩罚性</w:t>
      </w:r>
    </w:p>
    <w:p w14:paraId="464C8CFF" w14:textId="77777777" w:rsidR="00EB1FAD" w:rsidRPr="00EB1FAD" w:rsidRDefault="00EB1FAD" w:rsidP="00EB1FAD">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EB1FAD">
        <w:rPr>
          <w:rFonts w:ascii="宋体" w:eastAsia="宋体" w:hAnsi="宋体" w:cs="汉仪中黑简" w:hint="eastAsia"/>
          <w:bCs/>
          <w:color w:val="000000"/>
          <w:kern w:val="44"/>
          <w:sz w:val="21"/>
          <w:szCs w:val="21"/>
          <w14:ligatures w14:val="none"/>
        </w:rPr>
        <w:t>3．行政强制措施的具体种类</w:t>
      </w:r>
    </w:p>
    <w:p w14:paraId="01C9F339" w14:textId="77777777" w:rsidR="00EB1FAD" w:rsidRPr="00EB1FAD" w:rsidRDefault="00EB1FAD" w:rsidP="00EB1FA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EB1FAD">
        <w:rPr>
          <w:rFonts w:ascii="宋体" w:eastAsia="宋体" w:hAnsi="宋体" w:cs="汉仪书宋二简" w:hint="eastAsia"/>
          <w:color w:val="000000"/>
          <w:kern w:val="0"/>
          <w:sz w:val="21"/>
          <w:szCs w:val="21"/>
          <w:lang w:val="zh-CN"/>
          <w14:ligatures w14:val="none"/>
        </w:rPr>
        <w:t>①限制人身自由的强制措施</w:t>
      </w:r>
      <w:r w:rsidRPr="00EB1FAD">
        <w:rPr>
          <w:rFonts w:ascii="宋体" w:eastAsia="宋体" w:hAnsi="宋体" w:cs="汉仪书宋二简"/>
          <w:color w:val="000000"/>
          <w:kern w:val="0"/>
          <w:sz w:val="21"/>
          <w:szCs w:val="21"/>
          <w:lang w:val="zh-CN"/>
          <w14:ligatures w14:val="none"/>
        </w:rPr>
        <w:t xml:space="preserve"> </w:t>
      </w:r>
      <w:r w:rsidRPr="00EB1FAD">
        <w:rPr>
          <w:rFonts w:ascii="宋体" w:eastAsia="宋体" w:hAnsi="宋体" w:cs="汉仪书宋二简" w:hint="eastAsia"/>
          <w:color w:val="000000"/>
          <w:kern w:val="0"/>
          <w:sz w:val="21"/>
          <w:szCs w:val="21"/>
          <w:lang w:val="zh-CN"/>
          <w14:ligatures w14:val="none"/>
        </w:rPr>
        <w:t>②查封</w:t>
      </w:r>
      <w:r w:rsidRPr="00EB1FAD">
        <w:rPr>
          <w:rFonts w:ascii="宋体" w:eastAsia="宋体" w:hAnsi="宋体" w:cs="汉仪书宋二简"/>
          <w:color w:val="000000"/>
          <w:kern w:val="0"/>
          <w:sz w:val="21"/>
          <w:szCs w:val="21"/>
          <w:lang w:val="zh-CN"/>
          <w14:ligatures w14:val="none"/>
        </w:rPr>
        <w:t xml:space="preserve"> </w:t>
      </w:r>
      <w:r w:rsidRPr="00EB1FAD">
        <w:rPr>
          <w:rFonts w:ascii="宋体" w:eastAsia="宋体" w:hAnsi="宋体" w:cs="汉仪书宋二简" w:hint="eastAsia"/>
          <w:color w:val="000000"/>
          <w:kern w:val="0"/>
          <w:sz w:val="21"/>
          <w:szCs w:val="21"/>
          <w:lang w:val="zh-CN"/>
          <w14:ligatures w14:val="none"/>
        </w:rPr>
        <w:t>③扣押</w:t>
      </w:r>
      <w:r w:rsidRPr="00EB1FAD">
        <w:rPr>
          <w:rFonts w:ascii="宋体" w:eastAsia="宋体" w:hAnsi="宋体" w:cs="汉仪书宋二简"/>
          <w:color w:val="000000"/>
          <w:kern w:val="0"/>
          <w:sz w:val="21"/>
          <w:szCs w:val="21"/>
          <w:lang w:val="zh-CN"/>
          <w14:ligatures w14:val="none"/>
        </w:rPr>
        <w:t xml:space="preserve"> </w:t>
      </w:r>
      <w:r w:rsidRPr="00EB1FAD">
        <w:rPr>
          <w:rFonts w:ascii="宋体" w:eastAsia="宋体" w:hAnsi="宋体" w:cs="汉仪书宋二简" w:hint="eastAsia"/>
          <w:color w:val="000000"/>
          <w:kern w:val="0"/>
          <w:sz w:val="21"/>
          <w:szCs w:val="21"/>
          <w:lang w:val="zh-CN"/>
          <w14:ligatures w14:val="none"/>
        </w:rPr>
        <w:t>④冻结</w:t>
      </w:r>
      <w:r w:rsidRPr="00EB1FAD">
        <w:rPr>
          <w:rFonts w:ascii="宋体" w:eastAsia="宋体" w:hAnsi="宋体" w:cs="汉仪书宋二简"/>
          <w:color w:val="000000"/>
          <w:kern w:val="0"/>
          <w:sz w:val="21"/>
          <w:szCs w:val="21"/>
          <w:lang w:val="zh-CN"/>
          <w14:ligatures w14:val="none"/>
        </w:rPr>
        <w:t xml:space="preserve"> </w:t>
      </w:r>
      <w:r w:rsidRPr="00EB1FAD">
        <w:rPr>
          <w:rFonts w:ascii="宋体" w:eastAsia="宋体" w:hAnsi="宋体" w:cs="汉仪书宋二简" w:hint="eastAsia"/>
          <w:color w:val="000000"/>
          <w:kern w:val="0"/>
          <w:sz w:val="21"/>
          <w:szCs w:val="21"/>
          <w:lang w:val="zh-CN"/>
          <w14:ligatures w14:val="none"/>
        </w:rPr>
        <w:t>⑤其他行政强制措施。</w:t>
      </w:r>
    </w:p>
    <w:p w14:paraId="3B848A5A" w14:textId="77777777" w:rsidR="00EB1FAD" w:rsidRPr="00EB1FAD" w:rsidRDefault="00EB1FAD" w:rsidP="00EB1FAD">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EB1FAD">
        <w:rPr>
          <w:rFonts w:ascii="宋体" w:eastAsia="宋体" w:hAnsi="宋体" w:cs="汉仪中黑简" w:hint="eastAsia"/>
          <w:bCs/>
          <w:color w:val="000000"/>
          <w:kern w:val="44"/>
          <w:sz w:val="21"/>
          <w:szCs w:val="21"/>
          <w14:ligatures w14:val="none"/>
        </w:rPr>
        <w:t>4．行政强制措施与行政处罚的区别</w:t>
      </w:r>
    </w:p>
    <w:tbl>
      <w:tblPr>
        <w:tblStyle w:val="14"/>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699"/>
        <w:gridCol w:w="3544"/>
        <w:gridCol w:w="4262"/>
      </w:tblGrid>
      <w:tr w:rsidR="00EB1FAD" w:rsidRPr="00EB1FAD" w14:paraId="3645FBF7" w14:textId="77777777" w:rsidTr="008F7285">
        <w:trPr>
          <w:trHeight w:val="364"/>
          <w:jc w:val="center"/>
        </w:trPr>
        <w:tc>
          <w:tcPr>
            <w:tcW w:w="699" w:type="dxa"/>
            <w:vAlign w:val="center"/>
          </w:tcPr>
          <w:p w14:paraId="66BC84D3"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Arial Unicode MS" w:hint="eastAsia"/>
                <w:bCs/>
                <w:color w:val="000000"/>
                <w:kern w:val="0"/>
                <w:sz w:val="21"/>
                <w:szCs w:val="21"/>
                <w14:ligatures w14:val="none"/>
              </w:rPr>
            </w:pPr>
            <w:r w:rsidRPr="00EB1FAD">
              <w:rPr>
                <w:rFonts w:ascii="宋体" w:eastAsia="宋体" w:hAnsi="宋体" w:cs="Arial Unicode MS" w:hint="eastAsia"/>
                <w:bCs/>
                <w:color w:val="000000"/>
                <w:kern w:val="0"/>
                <w:sz w:val="21"/>
                <w:szCs w:val="21"/>
                <w14:ligatures w14:val="none"/>
              </w:rPr>
              <w:t>区别</w:t>
            </w:r>
          </w:p>
        </w:tc>
        <w:tc>
          <w:tcPr>
            <w:tcW w:w="3544" w:type="dxa"/>
            <w:vAlign w:val="center"/>
          </w:tcPr>
          <w:p w14:paraId="6940733C"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Arial Unicode MS" w:hint="eastAsia"/>
                <w:bCs/>
                <w:color w:val="000000"/>
                <w:kern w:val="0"/>
                <w:sz w:val="21"/>
                <w:szCs w:val="21"/>
                <w14:ligatures w14:val="none"/>
              </w:rPr>
            </w:pPr>
            <w:r w:rsidRPr="00EB1FAD">
              <w:rPr>
                <w:rFonts w:ascii="宋体" w:eastAsia="宋体" w:hAnsi="宋体" w:cs="Arial Unicode MS" w:hint="eastAsia"/>
                <w:bCs/>
                <w:color w:val="000000"/>
                <w:kern w:val="0"/>
                <w:sz w:val="21"/>
                <w:szCs w:val="21"/>
                <w14:ligatures w14:val="none"/>
              </w:rPr>
              <w:t>行政处罚</w:t>
            </w:r>
          </w:p>
        </w:tc>
        <w:tc>
          <w:tcPr>
            <w:tcW w:w="4262" w:type="dxa"/>
            <w:vAlign w:val="center"/>
          </w:tcPr>
          <w:p w14:paraId="6891A3CE"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Arial Unicode MS" w:hint="eastAsia"/>
                <w:bCs/>
                <w:color w:val="000000"/>
                <w:kern w:val="0"/>
                <w:sz w:val="21"/>
                <w:szCs w:val="21"/>
                <w14:ligatures w14:val="none"/>
              </w:rPr>
            </w:pPr>
            <w:r w:rsidRPr="00EB1FAD">
              <w:rPr>
                <w:rFonts w:ascii="宋体" w:eastAsia="宋体" w:hAnsi="宋体" w:cs="Arial Unicode MS" w:hint="eastAsia"/>
                <w:bCs/>
                <w:color w:val="000000"/>
                <w:kern w:val="0"/>
                <w:sz w:val="21"/>
                <w:szCs w:val="21"/>
                <w14:ligatures w14:val="none"/>
              </w:rPr>
              <w:t>行政强制措施</w:t>
            </w:r>
          </w:p>
        </w:tc>
      </w:tr>
      <w:tr w:rsidR="00EB1FAD" w:rsidRPr="00EB1FAD" w14:paraId="56058E73" w14:textId="77777777" w:rsidTr="008F7285">
        <w:trPr>
          <w:trHeight w:val="364"/>
          <w:jc w:val="center"/>
        </w:trPr>
        <w:tc>
          <w:tcPr>
            <w:tcW w:w="699" w:type="dxa"/>
            <w:vAlign w:val="center"/>
          </w:tcPr>
          <w:p w14:paraId="35DFFC50"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宋体" w:hint="eastAsia"/>
                <w:color w:val="000000"/>
                <w:kern w:val="0"/>
                <w:sz w:val="21"/>
                <w:szCs w:val="21"/>
                <w14:ligatures w14:val="none"/>
              </w:rPr>
            </w:pPr>
            <w:r w:rsidRPr="00EB1FAD">
              <w:rPr>
                <w:rFonts w:ascii="宋体" w:eastAsia="宋体" w:hAnsi="宋体" w:cs="宋体" w:hint="eastAsia"/>
                <w:color w:val="000000"/>
                <w:kern w:val="0"/>
                <w:sz w:val="21"/>
                <w:szCs w:val="21"/>
                <w14:ligatures w14:val="none"/>
              </w:rPr>
              <w:t>目的</w:t>
            </w:r>
          </w:p>
        </w:tc>
        <w:tc>
          <w:tcPr>
            <w:tcW w:w="3544" w:type="dxa"/>
            <w:vAlign w:val="center"/>
          </w:tcPr>
          <w:p w14:paraId="6CDF4AC6"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color w:val="000000"/>
                <w:kern w:val="0"/>
                <w:sz w:val="21"/>
                <w:szCs w:val="21"/>
                <w14:ligatures w14:val="none"/>
              </w:rPr>
            </w:pPr>
            <w:r w:rsidRPr="00EB1FAD">
              <w:rPr>
                <w:rFonts w:ascii="宋体" w:eastAsia="宋体" w:hAnsi="宋体" w:cs="宋体" w:hint="eastAsia"/>
                <w:color w:val="000000"/>
                <w:kern w:val="0"/>
                <w:sz w:val="21"/>
                <w:szCs w:val="21"/>
                <w14:ligatures w14:val="none"/>
              </w:rPr>
              <w:t>制裁、惩戒</w:t>
            </w:r>
          </w:p>
        </w:tc>
        <w:tc>
          <w:tcPr>
            <w:tcW w:w="4262" w:type="dxa"/>
            <w:vAlign w:val="center"/>
          </w:tcPr>
          <w:p w14:paraId="4D44733B"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color w:val="000000"/>
                <w:kern w:val="0"/>
                <w:sz w:val="21"/>
                <w:szCs w:val="21"/>
                <w14:ligatures w14:val="none"/>
              </w:rPr>
            </w:pPr>
            <w:r w:rsidRPr="00EB1FAD">
              <w:rPr>
                <w:rFonts w:ascii="宋体" w:eastAsia="宋体" w:hAnsi="宋体" w:cs="宋体" w:hint="eastAsia"/>
                <w:color w:val="000000"/>
                <w:kern w:val="0"/>
                <w:sz w:val="21"/>
                <w:szCs w:val="21"/>
                <w14:ligatures w14:val="none"/>
              </w:rPr>
              <w:t>制止违法行为，预防不好的结果发生</w:t>
            </w:r>
          </w:p>
        </w:tc>
      </w:tr>
      <w:tr w:rsidR="00EB1FAD" w:rsidRPr="00EB1FAD" w14:paraId="73E8AF11" w14:textId="77777777" w:rsidTr="008F7285">
        <w:trPr>
          <w:trHeight w:val="355"/>
          <w:jc w:val="center"/>
        </w:trPr>
        <w:tc>
          <w:tcPr>
            <w:tcW w:w="699" w:type="dxa"/>
            <w:vAlign w:val="center"/>
          </w:tcPr>
          <w:p w14:paraId="2E36C0D3"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宋体" w:hint="eastAsia"/>
                <w:color w:val="000000"/>
                <w:kern w:val="0"/>
                <w:sz w:val="21"/>
                <w:szCs w:val="21"/>
                <w14:ligatures w14:val="none"/>
              </w:rPr>
            </w:pPr>
            <w:r w:rsidRPr="00EB1FAD">
              <w:rPr>
                <w:rFonts w:ascii="宋体" w:eastAsia="宋体" w:hAnsi="宋体" w:cs="宋体" w:hint="eastAsia"/>
                <w:color w:val="000000"/>
                <w:kern w:val="0"/>
                <w:sz w:val="21"/>
                <w:szCs w:val="21"/>
                <w14:ligatures w14:val="none"/>
              </w:rPr>
              <w:t>阶段</w:t>
            </w:r>
          </w:p>
        </w:tc>
        <w:tc>
          <w:tcPr>
            <w:tcW w:w="3544" w:type="dxa"/>
            <w:vAlign w:val="center"/>
          </w:tcPr>
          <w:p w14:paraId="0590197A"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color w:val="000000"/>
                <w:kern w:val="0"/>
                <w:sz w:val="21"/>
                <w:szCs w:val="21"/>
                <w14:ligatures w14:val="none"/>
              </w:rPr>
            </w:pPr>
            <w:r w:rsidRPr="00EB1FAD">
              <w:rPr>
                <w:rFonts w:ascii="宋体" w:eastAsia="宋体" w:hAnsi="宋体" w:cs="宋体" w:hint="eastAsia"/>
                <w:color w:val="000000"/>
                <w:kern w:val="0"/>
                <w:sz w:val="21"/>
                <w:szCs w:val="21"/>
                <w14:ligatures w14:val="none"/>
              </w:rPr>
              <w:t>终局；对权利义务</w:t>
            </w:r>
            <w:proofErr w:type="gramStart"/>
            <w:r w:rsidRPr="00EB1FAD">
              <w:rPr>
                <w:rFonts w:ascii="宋体" w:eastAsia="宋体" w:hAnsi="宋体" w:cs="宋体" w:hint="eastAsia"/>
                <w:color w:val="000000"/>
                <w:kern w:val="0"/>
                <w:sz w:val="21"/>
                <w:szCs w:val="21"/>
                <w14:ligatures w14:val="none"/>
              </w:rPr>
              <w:t>作出</w:t>
            </w:r>
            <w:proofErr w:type="gramEnd"/>
            <w:r w:rsidRPr="00EB1FAD">
              <w:rPr>
                <w:rFonts w:ascii="宋体" w:eastAsia="宋体" w:hAnsi="宋体" w:cs="宋体" w:hint="eastAsia"/>
                <w:color w:val="000000"/>
                <w:kern w:val="0"/>
                <w:sz w:val="21"/>
                <w:szCs w:val="21"/>
                <w14:ligatures w14:val="none"/>
              </w:rPr>
              <w:t>确定的最终安排</w:t>
            </w:r>
          </w:p>
        </w:tc>
        <w:tc>
          <w:tcPr>
            <w:tcW w:w="4262" w:type="dxa"/>
            <w:vAlign w:val="center"/>
          </w:tcPr>
          <w:p w14:paraId="042E00FD"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color w:val="000000"/>
                <w:kern w:val="0"/>
                <w:sz w:val="21"/>
                <w:szCs w:val="21"/>
                <w14:ligatures w14:val="none"/>
              </w:rPr>
            </w:pPr>
            <w:r w:rsidRPr="00EB1FAD">
              <w:rPr>
                <w:rFonts w:ascii="宋体" w:eastAsia="宋体" w:hAnsi="宋体" w:cs="宋体" w:hint="eastAsia"/>
                <w:color w:val="000000"/>
                <w:kern w:val="0"/>
                <w:sz w:val="21"/>
                <w:szCs w:val="21"/>
                <w14:ligatures w14:val="none"/>
              </w:rPr>
              <w:t>非终局；对权利义务</w:t>
            </w:r>
            <w:proofErr w:type="gramStart"/>
            <w:r w:rsidRPr="00EB1FAD">
              <w:rPr>
                <w:rFonts w:ascii="宋体" w:eastAsia="宋体" w:hAnsi="宋体" w:cs="宋体" w:hint="eastAsia"/>
                <w:color w:val="000000"/>
                <w:kern w:val="0"/>
                <w:sz w:val="21"/>
                <w:szCs w:val="21"/>
                <w14:ligatures w14:val="none"/>
              </w:rPr>
              <w:t>作出</w:t>
            </w:r>
            <w:proofErr w:type="gramEnd"/>
            <w:r w:rsidRPr="00EB1FAD">
              <w:rPr>
                <w:rFonts w:ascii="宋体" w:eastAsia="宋体" w:hAnsi="宋体" w:cs="宋体" w:hint="eastAsia"/>
                <w:color w:val="000000"/>
                <w:kern w:val="0"/>
                <w:sz w:val="21"/>
                <w:szCs w:val="21"/>
                <w14:ligatures w14:val="none"/>
              </w:rPr>
              <w:t>临时性暂时性的安排</w:t>
            </w:r>
          </w:p>
        </w:tc>
      </w:tr>
      <w:tr w:rsidR="00EB1FAD" w:rsidRPr="00EB1FAD" w14:paraId="77430062" w14:textId="77777777" w:rsidTr="008F7285">
        <w:trPr>
          <w:trHeight w:val="372"/>
          <w:jc w:val="center"/>
        </w:trPr>
        <w:tc>
          <w:tcPr>
            <w:tcW w:w="699" w:type="dxa"/>
            <w:vAlign w:val="center"/>
          </w:tcPr>
          <w:p w14:paraId="4091121E"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宋体" w:hint="eastAsia"/>
                <w:color w:val="000000"/>
                <w:kern w:val="0"/>
                <w:sz w:val="21"/>
                <w:szCs w:val="21"/>
                <w14:ligatures w14:val="none"/>
              </w:rPr>
            </w:pPr>
            <w:r w:rsidRPr="00EB1FAD">
              <w:rPr>
                <w:rFonts w:ascii="宋体" w:eastAsia="宋体" w:hAnsi="宋体" w:cs="宋体" w:hint="eastAsia"/>
                <w:color w:val="000000"/>
                <w:kern w:val="0"/>
                <w:sz w:val="21"/>
                <w:szCs w:val="21"/>
                <w14:ligatures w14:val="none"/>
              </w:rPr>
              <w:t>形式</w:t>
            </w:r>
          </w:p>
        </w:tc>
        <w:tc>
          <w:tcPr>
            <w:tcW w:w="3544" w:type="dxa"/>
            <w:vAlign w:val="center"/>
          </w:tcPr>
          <w:p w14:paraId="1870D4F4"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color w:val="000000"/>
                <w:kern w:val="0"/>
                <w:sz w:val="21"/>
                <w:szCs w:val="21"/>
                <w14:ligatures w14:val="none"/>
              </w:rPr>
            </w:pPr>
            <w:r w:rsidRPr="00EB1FAD">
              <w:rPr>
                <w:rFonts w:ascii="宋体" w:eastAsia="宋体" w:hAnsi="宋体" w:cs="宋体" w:hint="eastAsia"/>
                <w:color w:val="000000"/>
                <w:kern w:val="0"/>
                <w:sz w:val="21"/>
                <w:szCs w:val="21"/>
                <w14:ligatures w14:val="none"/>
              </w:rPr>
              <w:t>责令停产停业、暂扣执照、行政拘留附有明确的期限</w:t>
            </w:r>
          </w:p>
        </w:tc>
        <w:tc>
          <w:tcPr>
            <w:tcW w:w="4262" w:type="dxa"/>
            <w:vAlign w:val="center"/>
          </w:tcPr>
          <w:p w14:paraId="3BA65621"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color w:val="000000"/>
                <w:kern w:val="0"/>
                <w:sz w:val="21"/>
                <w:szCs w:val="21"/>
                <w14:ligatures w14:val="none"/>
              </w:rPr>
            </w:pPr>
            <w:r w:rsidRPr="00EB1FAD">
              <w:rPr>
                <w:rFonts w:ascii="宋体" w:eastAsia="宋体" w:hAnsi="宋体" w:cs="宋体" w:hint="eastAsia"/>
                <w:color w:val="000000"/>
                <w:kern w:val="0"/>
                <w:sz w:val="21"/>
                <w:szCs w:val="21"/>
                <w14:ligatures w14:val="none"/>
              </w:rPr>
              <w:t>以达到行为目的为限，本身在</w:t>
            </w:r>
            <w:proofErr w:type="gramStart"/>
            <w:r w:rsidRPr="00EB1FAD">
              <w:rPr>
                <w:rFonts w:ascii="宋体" w:eastAsia="宋体" w:hAnsi="宋体" w:cs="宋体" w:hint="eastAsia"/>
                <w:color w:val="000000"/>
                <w:kern w:val="0"/>
                <w:sz w:val="21"/>
                <w:szCs w:val="21"/>
                <w14:ligatures w14:val="none"/>
              </w:rPr>
              <w:t>作出</w:t>
            </w:r>
            <w:proofErr w:type="gramEnd"/>
            <w:r w:rsidRPr="00EB1FAD">
              <w:rPr>
                <w:rFonts w:ascii="宋体" w:eastAsia="宋体" w:hAnsi="宋体" w:cs="宋体" w:hint="eastAsia"/>
                <w:color w:val="000000"/>
                <w:kern w:val="0"/>
                <w:sz w:val="21"/>
                <w:szCs w:val="21"/>
                <w14:ligatures w14:val="none"/>
              </w:rPr>
              <w:t>决定之时，行为的实施期限具有不确定性</w:t>
            </w:r>
          </w:p>
        </w:tc>
      </w:tr>
    </w:tbl>
    <w:p w14:paraId="6072ABFB" w14:textId="21DFAB3A" w:rsidR="00EB1FAD" w:rsidRPr="00EB1FAD" w:rsidRDefault="00EB1FAD" w:rsidP="00EB1FA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EB1FAD">
        <w:rPr>
          <w:rFonts w:ascii="宋体" w:eastAsia="宋体" w:hAnsi="宋体" w:cs="汉仪大宋简" w:hint="eastAsia"/>
          <w:b/>
          <w:bCs/>
          <w:color w:val="000000"/>
          <w:kern w:val="0"/>
          <w:sz w:val="21"/>
          <w:szCs w:val="21"/>
          <w:lang w:val="zh-CN"/>
          <w14:ligatures w14:val="none"/>
        </w:rPr>
        <w:t>（二）行政强制执行的</w:t>
      </w:r>
      <w:r>
        <w:rPr>
          <w:rFonts w:ascii="宋体" w:eastAsia="宋体" w:hAnsi="宋体" w:cs="汉仪大宋简" w:hint="eastAsia"/>
          <w:b/>
          <w:bCs/>
          <w:color w:val="000000"/>
          <w:kern w:val="0"/>
          <w:sz w:val="21"/>
          <w:szCs w:val="21"/>
          <w:lang w:val="zh-CN"/>
          <w14:ligatures w14:val="none"/>
        </w:rPr>
        <w:t>概述</w:t>
      </w:r>
    </w:p>
    <w:p w14:paraId="717B16E9" w14:textId="1795DB14" w:rsidR="00EB1FAD" w:rsidRDefault="00EB1FAD" w:rsidP="00EB1FA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Pr>
          <w:rFonts w:ascii="宋体" w:eastAsia="宋体" w:hAnsi="宋体" w:cs="汉仪书宋二简" w:hint="eastAsia"/>
          <w:color w:val="000000"/>
          <w:kern w:val="0"/>
          <w:sz w:val="21"/>
          <w:szCs w:val="21"/>
          <w:lang w:val="zh-CN"/>
          <w14:ligatures w14:val="none"/>
        </w:rPr>
        <w:t>1.行政强制执行的概念</w:t>
      </w:r>
    </w:p>
    <w:p w14:paraId="2A3CAA1B" w14:textId="1CB89D66" w:rsidR="00EB1FAD" w:rsidRPr="00EB1FAD" w:rsidRDefault="00EB1FAD" w:rsidP="00EB1FA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EB1FAD">
        <w:rPr>
          <w:rFonts w:ascii="宋体" w:eastAsia="宋体" w:hAnsi="宋体" w:cs="汉仪书宋二简" w:hint="eastAsia"/>
          <w:color w:val="000000"/>
          <w:kern w:val="0"/>
          <w:sz w:val="21"/>
          <w:szCs w:val="21"/>
          <w:lang w:val="zh-CN"/>
          <w14:ligatures w14:val="none"/>
        </w:rPr>
        <w:t>行政强制执行是指行政机关或者行政机关申请法院对不履行行政决定的公民、法人或其他组织，依法强制其履行义务的行为。</w:t>
      </w:r>
    </w:p>
    <w:p w14:paraId="74569330" w14:textId="77777777" w:rsidR="00EB1FAD" w:rsidRDefault="00EB1FAD" w:rsidP="00EB1FAD">
      <w:pPr>
        <w:autoSpaceDE w:val="0"/>
        <w:autoSpaceDN w:val="0"/>
        <w:adjustRightInd w:val="0"/>
        <w:spacing w:after="0" w:line="384" w:lineRule="exact"/>
        <w:ind w:firstLine="425"/>
        <w:jc w:val="both"/>
        <w:rPr>
          <w:rFonts w:ascii="宋体" w:eastAsia="宋体" w:hAnsi="宋体" w:cs="汉仪书宋二简"/>
          <w:color w:val="000000"/>
          <w:kern w:val="0"/>
          <w:sz w:val="21"/>
          <w:szCs w:val="21"/>
          <w:lang w:val="zh-CN"/>
          <w14:ligatures w14:val="none"/>
        </w:rPr>
      </w:pPr>
      <w:r w:rsidRPr="00EB1FAD">
        <w:rPr>
          <w:rFonts w:ascii="宋体" w:eastAsia="宋体" w:hAnsi="宋体" w:cs="汉仪书宋二简"/>
          <w:color w:val="000000"/>
          <w:kern w:val="0"/>
          <w:sz w:val="21"/>
          <w:szCs w:val="21"/>
          <w:lang w:val="zh-CN"/>
          <w14:ligatures w14:val="none"/>
        </w:rPr>
        <w:t>当事人不履行</w:t>
      </w:r>
      <w:r w:rsidRPr="00EB1FAD">
        <w:rPr>
          <w:rFonts w:ascii="宋体" w:eastAsia="宋体" w:hAnsi="宋体" w:cs="汉仪书宋二简" w:hint="eastAsia"/>
          <w:color w:val="000000"/>
          <w:kern w:val="0"/>
          <w:sz w:val="21"/>
          <w:szCs w:val="21"/>
          <w:lang w:val="zh-CN"/>
          <w14:ligatures w14:val="none"/>
        </w:rPr>
        <w:t>基础决定所确定的权利义务安排，才有必要实施行政强制执行</w:t>
      </w:r>
      <w:r w:rsidRPr="00EB1FAD">
        <w:rPr>
          <w:rFonts w:ascii="宋体" w:eastAsia="宋体" w:hAnsi="宋体" w:cs="汉仪书宋二简"/>
          <w:color w:val="000000"/>
          <w:kern w:val="0"/>
          <w:sz w:val="21"/>
          <w:szCs w:val="21"/>
          <w:lang w:val="zh-CN"/>
          <w14:ligatures w14:val="none"/>
        </w:rPr>
        <w:t>。</w:t>
      </w:r>
    </w:p>
    <w:p w14:paraId="7AC9436F" w14:textId="3A286C70" w:rsidR="00EB1FAD" w:rsidRDefault="00EB1FAD" w:rsidP="00EB1FA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Pr>
          <w:rFonts w:ascii="宋体" w:eastAsia="宋体" w:hAnsi="宋体" w:cs="汉仪书宋二简" w:hint="eastAsia"/>
          <w:color w:val="000000"/>
          <w:kern w:val="0"/>
          <w:sz w:val="21"/>
          <w:szCs w:val="21"/>
          <w:lang w:val="zh-CN"/>
          <w14:ligatures w14:val="none"/>
        </w:rPr>
        <w:t>2.行政强制执行的判断标准</w:t>
      </w:r>
    </w:p>
    <w:p w14:paraId="584D8C44" w14:textId="5E73EC00" w:rsidR="00EB1FAD" w:rsidRDefault="00EB1FAD" w:rsidP="00EB1FAD">
      <w:pPr>
        <w:autoSpaceDE w:val="0"/>
        <w:autoSpaceDN w:val="0"/>
        <w:adjustRightInd w:val="0"/>
        <w:spacing w:after="0" w:line="384" w:lineRule="exact"/>
        <w:ind w:firstLine="425"/>
        <w:jc w:val="both"/>
        <w:rPr>
          <w:rFonts w:ascii="宋体" w:eastAsia="宋体" w:hAnsi="宋体" w:cs="汉仪书宋二简"/>
          <w:color w:val="000000"/>
          <w:kern w:val="0"/>
          <w:sz w:val="21"/>
          <w:szCs w:val="21"/>
          <w:lang w:val="zh-CN"/>
          <w14:ligatures w14:val="none"/>
        </w:rPr>
      </w:pPr>
      <w:r>
        <w:rPr>
          <w:rFonts w:ascii="宋体" w:eastAsia="宋体" w:hAnsi="宋体" w:cs="汉仪书宋二简" w:hint="eastAsia"/>
          <w:color w:val="000000"/>
          <w:kern w:val="0"/>
          <w:sz w:val="21"/>
          <w:szCs w:val="21"/>
          <w:lang w:val="zh-CN"/>
          <w14:ligatures w14:val="none"/>
        </w:rPr>
        <w:t>依附性</w:t>
      </w:r>
      <w:r w:rsidRPr="00053F40">
        <w:rPr>
          <w:rFonts w:ascii="宋体" w:eastAsia="宋体" w:hAnsi="宋体" w:cs="汉仪书宋二简" w:hint="eastAsia"/>
          <w:color w:val="EE0000"/>
          <w:kern w:val="0"/>
          <w:sz w:val="21"/>
          <w:szCs w:val="21"/>
          <w:lang w:val="zh-CN"/>
          <w14:ligatures w14:val="none"/>
        </w:rPr>
        <w:t>（</w:t>
      </w:r>
      <w:r w:rsidRPr="00053F40">
        <w:rPr>
          <w:rFonts w:ascii="宋体" w:eastAsia="宋体" w:hAnsi="宋体" w:cs="汉仪书宋二简" w:hint="eastAsia"/>
          <w:color w:val="EE0000"/>
          <w:kern w:val="0"/>
          <w:sz w:val="21"/>
          <w:szCs w:val="21"/>
          <w:lang w:val="zh-CN"/>
          <w14:ligatures w14:val="none"/>
        </w:rPr>
        <w:t>行政强制执行，是对业已</w:t>
      </w:r>
      <w:proofErr w:type="gramStart"/>
      <w:r w:rsidRPr="00053F40">
        <w:rPr>
          <w:rFonts w:ascii="宋体" w:eastAsia="宋体" w:hAnsi="宋体" w:cs="汉仪书宋二简" w:hint="eastAsia"/>
          <w:color w:val="EE0000"/>
          <w:kern w:val="0"/>
          <w:sz w:val="21"/>
          <w:szCs w:val="21"/>
          <w:lang w:val="zh-CN"/>
          <w14:ligatures w14:val="none"/>
        </w:rPr>
        <w:t>作出</w:t>
      </w:r>
      <w:proofErr w:type="gramEnd"/>
      <w:r w:rsidRPr="00053F40">
        <w:rPr>
          <w:rFonts w:ascii="宋体" w:eastAsia="宋体" w:hAnsi="宋体" w:cs="汉仪书宋二简" w:hint="eastAsia"/>
          <w:color w:val="EE0000"/>
          <w:kern w:val="0"/>
          <w:sz w:val="21"/>
          <w:szCs w:val="21"/>
          <w:lang w:val="zh-CN"/>
          <w14:ligatures w14:val="none"/>
        </w:rPr>
        <w:t>的行政决定的执行</w:t>
      </w:r>
      <w:r w:rsidRPr="00053F40">
        <w:rPr>
          <w:rFonts w:ascii="宋体" w:eastAsia="宋体" w:hAnsi="宋体" w:cs="汉仪书宋二简" w:hint="eastAsia"/>
          <w:color w:val="EE0000"/>
          <w:kern w:val="0"/>
          <w:sz w:val="21"/>
          <w:szCs w:val="21"/>
          <w:lang w:val="zh-CN"/>
          <w14:ligatures w14:val="none"/>
        </w:rPr>
        <w:t>）</w:t>
      </w:r>
      <w:r>
        <w:rPr>
          <w:rFonts w:ascii="宋体" w:eastAsia="宋体" w:hAnsi="宋体" w:cs="汉仪书宋二简" w:hint="eastAsia"/>
          <w:color w:val="000000"/>
          <w:kern w:val="0"/>
          <w:sz w:val="21"/>
          <w:szCs w:val="21"/>
          <w:lang w:val="zh-CN"/>
          <w14:ligatures w14:val="none"/>
        </w:rPr>
        <w:t>+目的性</w:t>
      </w:r>
    </w:p>
    <w:p w14:paraId="6999B8E1" w14:textId="5E2E1018" w:rsidR="00EB1FAD" w:rsidRDefault="00EB1FAD" w:rsidP="00EB1FA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Pr>
          <w:rFonts w:ascii="宋体" w:eastAsia="宋体" w:hAnsi="宋体" w:cs="汉仪书宋二简" w:hint="eastAsia"/>
          <w:color w:val="000000"/>
          <w:kern w:val="0"/>
          <w:sz w:val="21"/>
          <w:szCs w:val="21"/>
          <w:lang w:val="zh-CN"/>
          <w14:ligatures w14:val="none"/>
        </w:rPr>
        <w:t>3.行政强制执行的种类</w:t>
      </w:r>
    </w:p>
    <w:p w14:paraId="29477E2E" w14:textId="6CEA8841" w:rsidR="00EB1FAD" w:rsidRDefault="00EB1FAD" w:rsidP="00EB1FAD">
      <w:pPr>
        <w:autoSpaceDE w:val="0"/>
        <w:autoSpaceDN w:val="0"/>
        <w:adjustRightInd w:val="0"/>
        <w:spacing w:after="0" w:line="384" w:lineRule="exact"/>
        <w:ind w:firstLine="425"/>
        <w:jc w:val="both"/>
        <w:rPr>
          <w:rFonts w:ascii="宋体" w:eastAsia="宋体" w:hAnsi="宋体" w:cs="汉仪书宋二简"/>
          <w:color w:val="000000"/>
          <w:kern w:val="0"/>
          <w:sz w:val="21"/>
          <w:szCs w:val="21"/>
          <w:lang w:val="zh-CN"/>
          <w14:ligatures w14:val="none"/>
        </w:rPr>
      </w:pPr>
      <w:r w:rsidRPr="00EB1FAD">
        <w:rPr>
          <w:rFonts w:ascii="宋体" w:eastAsia="宋体" w:hAnsi="宋体" w:cs="汉仪书宋二简" w:hint="eastAsia"/>
          <w:color w:val="000000"/>
          <w:kern w:val="0"/>
          <w:sz w:val="21"/>
          <w:szCs w:val="21"/>
          <w:lang w:val="zh-CN"/>
          <w14:ligatures w14:val="none"/>
        </w:rPr>
        <w:t>（1）直接强制执行</w:t>
      </w:r>
      <w:r>
        <w:rPr>
          <w:rFonts w:ascii="宋体" w:eastAsia="宋体" w:hAnsi="宋体" w:cs="汉仪书宋二简" w:hint="eastAsia"/>
          <w:color w:val="000000"/>
          <w:kern w:val="0"/>
          <w:sz w:val="21"/>
          <w:szCs w:val="21"/>
          <w:lang w:val="zh-CN"/>
          <w14:ligatures w14:val="none"/>
        </w:rPr>
        <w:t>：</w:t>
      </w:r>
      <w:r w:rsidRPr="00EB1FAD">
        <w:rPr>
          <w:rFonts w:ascii="宋体" w:eastAsia="宋体" w:hAnsi="宋体" w:cs="汉仪书宋二简" w:hint="eastAsia"/>
          <w:color w:val="000000"/>
          <w:kern w:val="0"/>
          <w:sz w:val="21"/>
          <w:szCs w:val="21"/>
          <w:lang w:val="zh-CN"/>
          <w14:ligatures w14:val="none"/>
        </w:rPr>
        <w:t>直接强制执行是行政机关动用国家强制</w:t>
      </w:r>
      <w:proofErr w:type="gramStart"/>
      <w:r w:rsidRPr="00EB1FAD">
        <w:rPr>
          <w:rFonts w:ascii="宋体" w:eastAsia="宋体" w:hAnsi="宋体" w:cs="汉仪书宋二简" w:hint="eastAsia"/>
          <w:color w:val="000000"/>
          <w:kern w:val="0"/>
          <w:sz w:val="21"/>
          <w:szCs w:val="21"/>
          <w:lang w:val="zh-CN"/>
          <w14:ligatures w14:val="none"/>
        </w:rPr>
        <w:t>力直接</w:t>
      </w:r>
      <w:proofErr w:type="gramEnd"/>
      <w:r w:rsidRPr="00EB1FAD">
        <w:rPr>
          <w:rFonts w:ascii="宋体" w:eastAsia="宋体" w:hAnsi="宋体" w:cs="汉仪书宋二简" w:hint="eastAsia"/>
          <w:color w:val="000000"/>
          <w:kern w:val="0"/>
          <w:sz w:val="21"/>
          <w:szCs w:val="21"/>
          <w:lang w:val="zh-CN"/>
          <w14:ligatures w14:val="none"/>
        </w:rPr>
        <w:t>实现基础决定所设定权利义务安排的行为，如划拨、拍卖等。</w:t>
      </w:r>
    </w:p>
    <w:p w14:paraId="524048D7" w14:textId="30A93C17" w:rsidR="00EB1FAD" w:rsidRPr="00053F40" w:rsidRDefault="00053F40" w:rsidP="00EB1FAD">
      <w:pPr>
        <w:autoSpaceDE w:val="0"/>
        <w:autoSpaceDN w:val="0"/>
        <w:adjustRightInd w:val="0"/>
        <w:spacing w:after="0" w:line="384" w:lineRule="exact"/>
        <w:ind w:firstLine="425"/>
        <w:jc w:val="both"/>
        <w:rPr>
          <w:rFonts w:ascii="宋体" w:eastAsia="宋体" w:hAnsi="宋体" w:cs="汉仪书宋二简"/>
          <w:color w:val="EE0000"/>
          <w:kern w:val="0"/>
          <w:sz w:val="21"/>
          <w:szCs w:val="21"/>
          <w:lang w:val="zh-CN"/>
          <w14:ligatures w14:val="none"/>
        </w:rPr>
      </w:pPr>
      <w:r w:rsidRPr="00053F40">
        <w:rPr>
          <w:rFonts w:ascii="宋体" w:eastAsia="宋体" w:hAnsi="宋体" w:cs="汉仪书宋二简" w:hint="eastAsia"/>
          <w:color w:val="EE0000"/>
          <w:kern w:val="0"/>
          <w:sz w:val="21"/>
          <w:szCs w:val="21"/>
          <w:lang w:val="zh-CN"/>
          <w14:ligatures w14:val="none"/>
        </w:rPr>
        <w:t>直接强制执行主体：公安局、国安局、税务局、海关、人力资源和社会保障局、县以上地方政府</w:t>
      </w:r>
    </w:p>
    <w:p w14:paraId="7D6371CA" w14:textId="49C63C04" w:rsidR="00053F40" w:rsidRPr="00053F40" w:rsidRDefault="00053F40" w:rsidP="00053F40">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053F40">
        <w:rPr>
          <w:rFonts w:ascii="宋体" w:eastAsia="宋体" w:hAnsi="宋体" w:cs="汉仪书宋二简" w:hint="eastAsia"/>
          <w:color w:val="000000"/>
          <w:kern w:val="0"/>
          <w:sz w:val="21"/>
          <w:szCs w:val="21"/>
          <w:lang w:val="zh-CN"/>
          <w14:ligatures w14:val="none"/>
        </w:rPr>
        <w:t>（2）间接强制执行</w:t>
      </w:r>
      <w:r>
        <w:rPr>
          <w:rFonts w:ascii="宋体" w:eastAsia="宋体" w:hAnsi="宋体" w:cs="汉仪书宋二简" w:hint="eastAsia"/>
          <w:color w:val="000000"/>
          <w:kern w:val="0"/>
          <w:sz w:val="21"/>
          <w:szCs w:val="21"/>
          <w:lang w:val="zh-CN"/>
          <w14:ligatures w14:val="none"/>
        </w:rPr>
        <w:t>：</w:t>
      </w:r>
      <w:r w:rsidRPr="00053F40">
        <w:rPr>
          <w:rFonts w:ascii="宋体" w:eastAsia="宋体" w:hAnsi="宋体" w:cs="汉仪书宋二简" w:hint="eastAsia"/>
          <w:color w:val="000000"/>
          <w:kern w:val="0"/>
          <w:sz w:val="21"/>
          <w:szCs w:val="21"/>
          <w:lang w:val="zh-CN"/>
          <w14:ligatures w14:val="none"/>
        </w:rPr>
        <w:t>间接强制执行是指行政机关通过间接手段迫使义务人履行其应当履行的法定义务或者达到与履行义务相同状态的措施。</w:t>
      </w:r>
    </w:p>
    <w:p w14:paraId="40C83DA3" w14:textId="6B116098" w:rsidR="00053F40" w:rsidRPr="00EB1FAD" w:rsidRDefault="00053F40" w:rsidP="00053F40">
      <w:pPr>
        <w:autoSpaceDE w:val="0"/>
        <w:autoSpaceDN w:val="0"/>
        <w:adjustRightInd w:val="0"/>
        <w:spacing w:after="0" w:line="384" w:lineRule="exact"/>
        <w:ind w:firstLine="425"/>
        <w:jc w:val="both"/>
        <w:rPr>
          <w:rFonts w:ascii="宋体" w:eastAsia="宋体" w:hAnsi="宋体" w:cs="汉仪书宋二简" w:hint="eastAsia"/>
          <w:color w:val="EE0000"/>
          <w:kern w:val="0"/>
          <w:sz w:val="21"/>
          <w:szCs w:val="21"/>
          <w:lang w:val="zh-CN"/>
          <w14:ligatures w14:val="none"/>
        </w:rPr>
      </w:pPr>
      <w:r w:rsidRPr="00053F40">
        <w:rPr>
          <w:rFonts w:ascii="宋体" w:eastAsia="宋体" w:hAnsi="宋体" w:cs="汉仪书宋二简" w:hint="eastAsia"/>
          <w:color w:val="EE0000"/>
          <w:kern w:val="0"/>
          <w:sz w:val="21"/>
          <w:szCs w:val="21"/>
          <w:lang w:val="zh-CN"/>
          <w14:ligatures w14:val="none"/>
        </w:rPr>
        <w:t>间接强制执行包括执行罚与代履行。</w:t>
      </w:r>
    </w:p>
    <w:p w14:paraId="3859A049" w14:textId="77777777" w:rsidR="00EB1FAD" w:rsidRPr="00EB1FAD" w:rsidRDefault="00EB1FAD" w:rsidP="00EB1FAD">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EB1FAD">
        <w:rPr>
          <w:rFonts w:ascii="宋体" w:eastAsia="宋体" w:hAnsi="宋体" w:cs="汉仪粗宋简" w:hint="eastAsia"/>
          <w:b/>
          <w:bCs/>
          <w:color w:val="000000"/>
          <w:kern w:val="0"/>
          <w:position w:val="4"/>
          <w:sz w:val="21"/>
          <w:szCs w:val="21"/>
          <w:lang w:val="zh-CN"/>
          <w14:ligatures w14:val="none"/>
        </w:rPr>
        <w:t>二、行政强制措施/执行的设定</w:t>
      </w:r>
    </w:p>
    <w:p w14:paraId="6166D022" w14:textId="77777777" w:rsidR="00EB1FAD" w:rsidRPr="00EB1FAD" w:rsidRDefault="00EB1FAD" w:rsidP="00EB1FA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EB1FAD">
        <w:rPr>
          <w:rFonts w:ascii="宋体" w:eastAsia="宋体" w:hAnsi="宋体" w:cs="汉仪大宋简" w:hint="eastAsia"/>
          <w:b/>
          <w:bCs/>
          <w:color w:val="000000"/>
          <w:kern w:val="0"/>
          <w:sz w:val="21"/>
          <w:szCs w:val="21"/>
          <w:lang w:val="zh-CN"/>
          <w14:ligatures w14:val="none"/>
        </w:rPr>
        <w:t>（一）行政强制措施的设定</w:t>
      </w:r>
    </w:p>
    <w:p w14:paraId="404B8A5C" w14:textId="77777777" w:rsidR="00EB1FAD" w:rsidRPr="00EB1FAD" w:rsidRDefault="00EB1FAD" w:rsidP="00EB1FAD">
      <w:pPr>
        <w:tabs>
          <w:tab w:val="left" w:pos="420"/>
        </w:tabs>
        <w:spacing w:after="0" w:line="384" w:lineRule="exact"/>
        <w:ind w:firstLineChars="200" w:firstLine="422"/>
        <w:jc w:val="both"/>
        <w:rPr>
          <w:rFonts w:ascii="宋体" w:eastAsia="宋体" w:hAnsi="宋体" w:cs="汉仪中黑简" w:hint="eastAsia"/>
          <w:b/>
          <w:bCs/>
          <w:color w:val="000000"/>
          <w:kern w:val="44"/>
          <w:sz w:val="21"/>
          <w:szCs w:val="21"/>
          <w14:ligatures w14:val="none"/>
        </w:rPr>
      </w:pPr>
      <w:bookmarkStart w:id="27" w:name="_Hlk37857858"/>
      <w:r w:rsidRPr="00EB1FAD">
        <w:rPr>
          <w:rFonts w:ascii="宋体" w:eastAsia="宋体" w:hAnsi="宋体" w:cs="汉仪中黑简" w:hint="eastAsia"/>
          <w:b/>
          <w:bCs/>
          <w:color w:val="000000"/>
          <w:kern w:val="44"/>
          <w:sz w:val="21"/>
          <w:szCs w:val="21"/>
          <w14:ligatures w14:val="none"/>
        </w:rPr>
        <w:lastRenderedPageBreak/>
        <w:t>1．行政强制措施的创设（从无到有）</w:t>
      </w:r>
    </w:p>
    <w:tbl>
      <w:tblPr>
        <w:tblStyle w:val="14"/>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408"/>
        <w:gridCol w:w="1417"/>
        <w:gridCol w:w="5680"/>
      </w:tblGrid>
      <w:tr w:rsidR="00EB1FAD" w:rsidRPr="00EB1FAD" w14:paraId="487702EC" w14:textId="77777777" w:rsidTr="008F7285">
        <w:trPr>
          <w:trHeight w:val="305"/>
          <w:jc w:val="center"/>
        </w:trPr>
        <w:tc>
          <w:tcPr>
            <w:tcW w:w="1408" w:type="dxa"/>
            <w:vMerge w:val="restart"/>
            <w:vAlign w:val="center"/>
          </w:tcPr>
          <w:p w14:paraId="2D07B561"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Arial Unicode MS" w:hint="eastAsia"/>
                <w:bCs/>
                <w:color w:val="000000"/>
                <w:kern w:val="0"/>
                <w:sz w:val="21"/>
                <w:szCs w:val="21"/>
                <w14:ligatures w14:val="none"/>
              </w:rPr>
            </w:pPr>
            <w:bookmarkStart w:id="28" w:name="_Hlk79260643"/>
            <w:r w:rsidRPr="00EB1FAD">
              <w:rPr>
                <w:rFonts w:ascii="宋体" w:eastAsia="宋体" w:hAnsi="宋体" w:cs="Arial Unicode MS" w:hint="eastAsia"/>
                <w:bCs/>
                <w:color w:val="000000"/>
                <w:kern w:val="0"/>
                <w:sz w:val="21"/>
                <w:szCs w:val="21"/>
                <w14:ligatures w14:val="none"/>
              </w:rPr>
              <w:t>法律</w:t>
            </w:r>
          </w:p>
        </w:tc>
        <w:tc>
          <w:tcPr>
            <w:tcW w:w="1417" w:type="dxa"/>
            <w:vAlign w:val="center"/>
          </w:tcPr>
          <w:p w14:paraId="1BC6086E"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宋体" w:hint="eastAsia"/>
                <w:color w:val="000000"/>
                <w:kern w:val="0"/>
                <w:sz w:val="21"/>
                <w:szCs w:val="21"/>
                <w14:ligatures w14:val="none"/>
              </w:rPr>
            </w:pPr>
            <w:r w:rsidRPr="00EB1FAD">
              <w:rPr>
                <w:rFonts w:ascii="宋体" w:eastAsia="宋体" w:hAnsi="宋体" w:cs="Arial Unicode MS" w:hint="eastAsia"/>
                <w:color w:val="000000"/>
                <w:kern w:val="0"/>
                <w:sz w:val="21"/>
                <w:szCs w:val="21"/>
                <w14:ligatures w14:val="none"/>
              </w:rPr>
              <w:t>创设种类</w:t>
            </w:r>
          </w:p>
        </w:tc>
        <w:tc>
          <w:tcPr>
            <w:tcW w:w="5680" w:type="dxa"/>
            <w:vAlign w:val="center"/>
          </w:tcPr>
          <w:p w14:paraId="173E34A9"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color w:val="000000"/>
                <w:kern w:val="0"/>
                <w:sz w:val="21"/>
                <w:szCs w:val="21"/>
                <w14:ligatures w14:val="none"/>
              </w:rPr>
            </w:pPr>
            <w:r w:rsidRPr="00EB1FAD">
              <w:rPr>
                <w:rFonts w:ascii="宋体" w:eastAsia="宋体" w:hAnsi="宋体" w:cs="Arial Unicode MS" w:hint="eastAsia"/>
                <w:color w:val="000000"/>
                <w:kern w:val="0"/>
                <w:sz w:val="21"/>
                <w:szCs w:val="21"/>
                <w14:ligatures w14:val="none"/>
              </w:rPr>
              <w:t>可以创设各种行政强制措施</w:t>
            </w:r>
          </w:p>
        </w:tc>
      </w:tr>
      <w:tr w:rsidR="00EB1FAD" w:rsidRPr="00EB1FAD" w14:paraId="6D25199A" w14:textId="77777777" w:rsidTr="008F7285">
        <w:trPr>
          <w:trHeight w:val="155"/>
          <w:jc w:val="center"/>
        </w:trPr>
        <w:tc>
          <w:tcPr>
            <w:tcW w:w="1408" w:type="dxa"/>
            <w:vMerge/>
            <w:vAlign w:val="center"/>
          </w:tcPr>
          <w:p w14:paraId="18B7F52C"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Arial Unicode MS" w:hint="eastAsia"/>
                <w:bCs/>
                <w:color w:val="000000"/>
                <w:kern w:val="0"/>
                <w:sz w:val="21"/>
                <w:szCs w:val="21"/>
                <w14:ligatures w14:val="none"/>
              </w:rPr>
            </w:pPr>
          </w:p>
        </w:tc>
        <w:tc>
          <w:tcPr>
            <w:tcW w:w="1417" w:type="dxa"/>
            <w:vAlign w:val="center"/>
          </w:tcPr>
          <w:p w14:paraId="64455FDD"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宋体" w:hint="eastAsia"/>
                <w:color w:val="000000"/>
                <w:kern w:val="0"/>
                <w:sz w:val="21"/>
                <w:szCs w:val="21"/>
                <w14:ligatures w14:val="none"/>
              </w:rPr>
            </w:pPr>
            <w:r w:rsidRPr="00EB1FAD">
              <w:rPr>
                <w:rFonts w:ascii="宋体" w:eastAsia="宋体" w:hAnsi="宋体" w:cs="Arial Unicode MS" w:hint="eastAsia"/>
                <w:color w:val="000000"/>
                <w:kern w:val="0"/>
                <w:sz w:val="21"/>
                <w:szCs w:val="21"/>
                <w14:ligatures w14:val="none"/>
              </w:rPr>
              <w:t>法律保留</w:t>
            </w:r>
          </w:p>
        </w:tc>
        <w:tc>
          <w:tcPr>
            <w:tcW w:w="5680" w:type="dxa"/>
            <w:vAlign w:val="center"/>
          </w:tcPr>
          <w:p w14:paraId="547B9B0B"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color w:val="000000"/>
                <w:kern w:val="0"/>
                <w:sz w:val="21"/>
                <w:szCs w:val="21"/>
                <w14:ligatures w14:val="none"/>
              </w:rPr>
            </w:pPr>
            <w:r w:rsidRPr="00EB1FAD">
              <w:rPr>
                <w:rFonts w:ascii="宋体" w:eastAsia="宋体" w:hAnsi="宋体" w:cs="Arial Unicode MS" w:hint="eastAsia"/>
                <w:color w:val="000000"/>
                <w:kern w:val="0"/>
                <w:sz w:val="21"/>
                <w:szCs w:val="21"/>
                <w14:ligatures w14:val="none"/>
              </w:rPr>
              <w:t>①限制人身自由的行政强制措施</w:t>
            </w:r>
          </w:p>
          <w:p w14:paraId="24F7D535"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bCs/>
                <w:color w:val="FF0000"/>
                <w:kern w:val="0"/>
                <w:sz w:val="21"/>
                <w:szCs w:val="21"/>
                <w14:ligatures w14:val="none"/>
              </w:rPr>
            </w:pPr>
            <w:r w:rsidRPr="00EB1FAD">
              <w:rPr>
                <w:rFonts w:ascii="宋体" w:eastAsia="宋体" w:hAnsi="宋体" w:cs="Arial Unicode MS" w:hint="eastAsia"/>
                <w:bCs/>
                <w:color w:val="FF0000"/>
                <w:kern w:val="0"/>
                <w:sz w:val="21"/>
                <w:szCs w:val="21"/>
                <w14:ligatures w14:val="none"/>
              </w:rPr>
              <w:t>②冻结存款汇款</w:t>
            </w:r>
          </w:p>
          <w:p w14:paraId="52BB0E6C"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color w:val="000000"/>
                <w:kern w:val="0"/>
                <w:sz w:val="21"/>
                <w:szCs w:val="21"/>
                <w14:ligatures w14:val="none"/>
              </w:rPr>
            </w:pPr>
            <w:r w:rsidRPr="00EB1FAD">
              <w:rPr>
                <w:rFonts w:ascii="宋体" w:eastAsia="宋体" w:hAnsi="宋体" w:cs="Arial Unicode MS" w:hint="eastAsia"/>
                <w:color w:val="000000"/>
                <w:kern w:val="0"/>
                <w:sz w:val="21"/>
                <w:szCs w:val="21"/>
                <w14:ligatures w14:val="none"/>
              </w:rPr>
              <w:t>③其他应由法律设定的事项</w:t>
            </w:r>
          </w:p>
        </w:tc>
      </w:tr>
      <w:tr w:rsidR="00EB1FAD" w:rsidRPr="00EB1FAD" w14:paraId="34478D32" w14:textId="77777777" w:rsidTr="008F7285">
        <w:trPr>
          <w:trHeight w:val="229"/>
          <w:jc w:val="center"/>
        </w:trPr>
        <w:tc>
          <w:tcPr>
            <w:tcW w:w="1408" w:type="dxa"/>
            <w:vMerge w:val="restart"/>
            <w:vAlign w:val="center"/>
          </w:tcPr>
          <w:p w14:paraId="43541704"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Arial Unicode MS" w:hint="eastAsia"/>
                <w:bCs/>
                <w:color w:val="000000"/>
                <w:kern w:val="0"/>
                <w:sz w:val="21"/>
                <w:szCs w:val="21"/>
                <w14:ligatures w14:val="none"/>
              </w:rPr>
            </w:pPr>
            <w:r w:rsidRPr="00EB1FAD">
              <w:rPr>
                <w:rFonts w:ascii="宋体" w:eastAsia="宋体" w:hAnsi="宋体" w:cs="Arial Unicode MS" w:hint="eastAsia"/>
                <w:bCs/>
                <w:color w:val="000000"/>
                <w:kern w:val="0"/>
                <w:sz w:val="21"/>
                <w:szCs w:val="21"/>
                <w14:ligatures w14:val="none"/>
              </w:rPr>
              <w:t>行政法规</w:t>
            </w:r>
          </w:p>
        </w:tc>
        <w:tc>
          <w:tcPr>
            <w:tcW w:w="1417" w:type="dxa"/>
            <w:vAlign w:val="center"/>
          </w:tcPr>
          <w:p w14:paraId="0C03C7DA"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Arial Unicode MS" w:hint="eastAsia"/>
                <w:bCs/>
                <w:color w:val="FF0000"/>
                <w:kern w:val="0"/>
                <w:sz w:val="21"/>
                <w:szCs w:val="21"/>
                <w14:ligatures w14:val="none"/>
              </w:rPr>
            </w:pPr>
            <w:r w:rsidRPr="00EB1FAD">
              <w:rPr>
                <w:rFonts w:ascii="宋体" w:eastAsia="宋体" w:hAnsi="宋体" w:cs="Arial Unicode MS" w:hint="eastAsia"/>
                <w:bCs/>
                <w:color w:val="FF0000"/>
                <w:kern w:val="0"/>
                <w:sz w:val="21"/>
                <w:szCs w:val="21"/>
                <w14:ligatures w14:val="none"/>
              </w:rPr>
              <w:t>√</w:t>
            </w:r>
          </w:p>
        </w:tc>
        <w:tc>
          <w:tcPr>
            <w:tcW w:w="5680" w:type="dxa"/>
            <w:vAlign w:val="center"/>
          </w:tcPr>
          <w:p w14:paraId="0816B00B"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color w:val="000000"/>
                <w:kern w:val="0"/>
                <w:sz w:val="21"/>
                <w:szCs w:val="21"/>
                <w14:ligatures w14:val="none"/>
              </w:rPr>
            </w:pPr>
            <w:r w:rsidRPr="00EB1FAD">
              <w:rPr>
                <w:rFonts w:ascii="宋体" w:eastAsia="宋体" w:hAnsi="宋体" w:cs="Arial Unicode MS" w:hint="eastAsia"/>
                <w:color w:val="000000"/>
                <w:kern w:val="0"/>
                <w:sz w:val="21"/>
                <w:szCs w:val="21"/>
                <w14:ligatures w14:val="none"/>
              </w:rPr>
              <w:t>①查封场所、设施或者财物</w:t>
            </w:r>
          </w:p>
          <w:p w14:paraId="696C5229"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color w:val="000000"/>
                <w:kern w:val="0"/>
                <w:sz w:val="21"/>
                <w:szCs w:val="21"/>
                <w14:ligatures w14:val="none"/>
              </w:rPr>
            </w:pPr>
            <w:r w:rsidRPr="00EB1FAD">
              <w:rPr>
                <w:rFonts w:ascii="宋体" w:eastAsia="宋体" w:hAnsi="宋体" w:cs="Arial Unicode MS" w:hint="eastAsia"/>
                <w:color w:val="000000"/>
                <w:kern w:val="0"/>
                <w:sz w:val="21"/>
                <w:szCs w:val="21"/>
                <w14:ligatures w14:val="none"/>
              </w:rPr>
              <w:t>②扣押财物</w:t>
            </w:r>
          </w:p>
          <w:p w14:paraId="7B98E9A0"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color w:val="000000"/>
                <w:kern w:val="0"/>
                <w:sz w:val="21"/>
                <w:szCs w:val="21"/>
                <w14:ligatures w14:val="none"/>
              </w:rPr>
            </w:pPr>
            <w:r w:rsidRPr="00EB1FAD">
              <w:rPr>
                <w:rFonts w:ascii="宋体" w:eastAsia="宋体" w:hAnsi="宋体" w:cs="Arial Unicode MS" w:hint="eastAsia"/>
                <w:color w:val="000000"/>
                <w:kern w:val="0"/>
                <w:sz w:val="21"/>
                <w:szCs w:val="21"/>
                <w14:ligatures w14:val="none"/>
              </w:rPr>
              <w:t>③其他非应由法律设定的强制措施</w:t>
            </w:r>
          </w:p>
        </w:tc>
      </w:tr>
      <w:tr w:rsidR="00EB1FAD" w:rsidRPr="00EB1FAD" w14:paraId="1DB274FB" w14:textId="77777777" w:rsidTr="008F7285">
        <w:trPr>
          <w:trHeight w:val="233"/>
          <w:jc w:val="center"/>
        </w:trPr>
        <w:tc>
          <w:tcPr>
            <w:tcW w:w="1408" w:type="dxa"/>
            <w:vMerge/>
            <w:vAlign w:val="center"/>
          </w:tcPr>
          <w:p w14:paraId="38008A8F"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Arial Unicode MS" w:hint="eastAsia"/>
                <w:bCs/>
                <w:color w:val="000000"/>
                <w:kern w:val="0"/>
                <w:sz w:val="21"/>
                <w:szCs w:val="21"/>
                <w14:ligatures w14:val="none"/>
              </w:rPr>
            </w:pPr>
          </w:p>
        </w:tc>
        <w:tc>
          <w:tcPr>
            <w:tcW w:w="1417" w:type="dxa"/>
            <w:vAlign w:val="center"/>
          </w:tcPr>
          <w:p w14:paraId="07D07029"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Arial Unicode MS" w:hint="eastAsia"/>
                <w:bCs/>
                <w:color w:val="FF0000"/>
                <w:kern w:val="0"/>
                <w:sz w:val="21"/>
                <w:szCs w:val="21"/>
                <w14:ligatures w14:val="none"/>
              </w:rPr>
            </w:pPr>
            <w:r w:rsidRPr="00EB1FAD">
              <w:rPr>
                <w:rFonts w:ascii="宋体" w:eastAsia="宋体" w:hAnsi="宋体" w:cs="Arial Unicode MS" w:hint="eastAsia"/>
                <w:bCs/>
                <w:color w:val="FF0000"/>
                <w:kern w:val="0"/>
                <w:sz w:val="21"/>
                <w:szCs w:val="21"/>
                <w14:ligatures w14:val="none"/>
              </w:rPr>
              <w:t>×</w:t>
            </w:r>
          </w:p>
        </w:tc>
        <w:tc>
          <w:tcPr>
            <w:tcW w:w="5680" w:type="dxa"/>
            <w:vAlign w:val="center"/>
          </w:tcPr>
          <w:p w14:paraId="626B910F"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color w:val="000000"/>
                <w:kern w:val="0"/>
                <w:sz w:val="21"/>
                <w:szCs w:val="21"/>
                <w14:ligatures w14:val="none"/>
              </w:rPr>
            </w:pPr>
            <w:r w:rsidRPr="00EB1FAD">
              <w:rPr>
                <w:rFonts w:ascii="宋体" w:eastAsia="宋体" w:hAnsi="宋体" w:cs="Arial Unicode MS" w:hint="eastAsia"/>
                <w:color w:val="000000"/>
                <w:kern w:val="0"/>
                <w:sz w:val="21"/>
                <w:szCs w:val="21"/>
                <w14:ligatures w14:val="none"/>
              </w:rPr>
              <w:t>①限制公民人身自由</w:t>
            </w:r>
          </w:p>
          <w:p w14:paraId="53A8E72E"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color w:val="000000"/>
                <w:kern w:val="0"/>
                <w:sz w:val="21"/>
                <w:szCs w:val="21"/>
                <w14:ligatures w14:val="none"/>
              </w:rPr>
            </w:pPr>
            <w:r w:rsidRPr="00EB1FAD">
              <w:rPr>
                <w:rFonts w:ascii="宋体" w:eastAsia="宋体" w:hAnsi="宋体" w:cs="Arial Unicode MS" w:hint="eastAsia"/>
                <w:color w:val="000000"/>
                <w:kern w:val="0"/>
                <w:sz w:val="21"/>
                <w:szCs w:val="21"/>
                <w14:ligatures w14:val="none"/>
              </w:rPr>
              <w:t>②冻结存款、汇款</w:t>
            </w:r>
          </w:p>
          <w:p w14:paraId="11B9BDC9"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color w:val="000000"/>
                <w:kern w:val="0"/>
                <w:sz w:val="21"/>
                <w:szCs w:val="21"/>
                <w14:ligatures w14:val="none"/>
              </w:rPr>
            </w:pPr>
            <w:r w:rsidRPr="00EB1FAD">
              <w:rPr>
                <w:rFonts w:ascii="宋体" w:eastAsia="宋体" w:hAnsi="宋体" w:cs="Arial Unicode MS" w:hint="eastAsia"/>
                <w:color w:val="000000"/>
                <w:kern w:val="0"/>
                <w:sz w:val="21"/>
                <w:szCs w:val="21"/>
                <w14:ligatures w14:val="none"/>
              </w:rPr>
              <w:t>③其他应当由法律设定的强制措施</w:t>
            </w:r>
          </w:p>
        </w:tc>
      </w:tr>
      <w:tr w:rsidR="00EB1FAD" w:rsidRPr="00EB1FAD" w14:paraId="02DAD0B9" w14:textId="77777777" w:rsidTr="008F7285">
        <w:trPr>
          <w:trHeight w:val="267"/>
          <w:jc w:val="center"/>
        </w:trPr>
        <w:tc>
          <w:tcPr>
            <w:tcW w:w="1408" w:type="dxa"/>
            <w:vAlign w:val="center"/>
          </w:tcPr>
          <w:p w14:paraId="623E740F"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Arial Unicode MS" w:hint="eastAsia"/>
                <w:bCs/>
                <w:color w:val="000000"/>
                <w:kern w:val="0"/>
                <w:sz w:val="21"/>
                <w:szCs w:val="21"/>
                <w14:ligatures w14:val="none"/>
              </w:rPr>
            </w:pPr>
            <w:r w:rsidRPr="00EB1FAD">
              <w:rPr>
                <w:rFonts w:ascii="宋体" w:eastAsia="宋体" w:hAnsi="宋体" w:cs="Arial Unicode MS" w:hint="eastAsia"/>
                <w:bCs/>
                <w:color w:val="000000"/>
                <w:kern w:val="0"/>
                <w:sz w:val="21"/>
                <w:szCs w:val="21"/>
                <w14:ligatures w14:val="none"/>
              </w:rPr>
              <w:t>地方性法规</w:t>
            </w:r>
          </w:p>
        </w:tc>
        <w:tc>
          <w:tcPr>
            <w:tcW w:w="1417" w:type="dxa"/>
            <w:vAlign w:val="center"/>
          </w:tcPr>
          <w:p w14:paraId="10F74A1B"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宋体" w:hint="eastAsia"/>
                <w:color w:val="000000"/>
                <w:kern w:val="0"/>
                <w:sz w:val="21"/>
                <w:szCs w:val="21"/>
                <w14:ligatures w14:val="none"/>
              </w:rPr>
            </w:pPr>
            <w:r w:rsidRPr="00EB1FAD">
              <w:rPr>
                <w:rFonts w:ascii="宋体" w:eastAsia="宋体" w:hAnsi="宋体" w:cs="Arial Unicode MS" w:hint="eastAsia"/>
                <w:color w:val="000000"/>
                <w:kern w:val="0"/>
                <w:sz w:val="21"/>
                <w:szCs w:val="21"/>
                <w14:ligatures w14:val="none"/>
              </w:rPr>
              <w:t>创设种类</w:t>
            </w:r>
          </w:p>
        </w:tc>
        <w:tc>
          <w:tcPr>
            <w:tcW w:w="5680" w:type="dxa"/>
            <w:vAlign w:val="center"/>
          </w:tcPr>
          <w:p w14:paraId="79E29B70" w14:textId="77777777" w:rsidR="00EB1FAD" w:rsidRPr="00EB1FAD" w:rsidRDefault="00EB1FAD" w:rsidP="00EB1FAD">
            <w:pPr>
              <w:tabs>
                <w:tab w:val="left" w:pos="420"/>
              </w:tabs>
              <w:spacing w:beforeLines="10" w:before="31" w:afterLines="20" w:after="62" w:line="280" w:lineRule="exact"/>
              <w:jc w:val="both"/>
              <w:rPr>
                <w:rFonts w:ascii="宋体" w:eastAsia="宋体" w:hAnsi="宋体" w:cs="Arial Unicode MS" w:hint="eastAsia"/>
                <w:color w:val="000000"/>
                <w:kern w:val="0"/>
                <w:sz w:val="21"/>
                <w:szCs w:val="21"/>
                <w14:ligatures w14:val="none"/>
              </w:rPr>
            </w:pPr>
            <w:r w:rsidRPr="00EB1FAD">
              <w:rPr>
                <w:rFonts w:ascii="宋体" w:eastAsia="宋体" w:hAnsi="宋体" w:cs="Arial Unicode MS" w:hint="eastAsia"/>
                <w:color w:val="000000"/>
                <w:kern w:val="0"/>
                <w:sz w:val="21"/>
                <w:szCs w:val="21"/>
                <w14:ligatures w14:val="none"/>
              </w:rPr>
              <w:t>①查封</w:t>
            </w:r>
          </w:p>
          <w:p w14:paraId="05720948"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color w:val="000000"/>
                <w:kern w:val="0"/>
                <w:sz w:val="21"/>
                <w:szCs w:val="21"/>
                <w14:ligatures w14:val="none"/>
              </w:rPr>
            </w:pPr>
            <w:r w:rsidRPr="00EB1FAD">
              <w:rPr>
                <w:rFonts w:ascii="宋体" w:eastAsia="宋体" w:hAnsi="宋体" w:cs="Arial Unicode MS" w:hint="eastAsia"/>
                <w:color w:val="000000"/>
                <w:kern w:val="0"/>
                <w:sz w:val="21"/>
                <w:szCs w:val="21"/>
                <w14:ligatures w14:val="none"/>
              </w:rPr>
              <w:t>②扣押</w:t>
            </w:r>
          </w:p>
        </w:tc>
      </w:tr>
      <w:tr w:rsidR="00EB1FAD" w:rsidRPr="00EB1FAD" w14:paraId="300D04B3" w14:textId="77777777" w:rsidTr="008F7285">
        <w:trPr>
          <w:trHeight w:val="187"/>
          <w:jc w:val="center"/>
        </w:trPr>
        <w:tc>
          <w:tcPr>
            <w:tcW w:w="1408" w:type="dxa"/>
            <w:vAlign w:val="center"/>
          </w:tcPr>
          <w:p w14:paraId="1F85FA36"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Arial Unicode MS" w:hint="eastAsia"/>
                <w:bCs/>
                <w:color w:val="000000"/>
                <w:kern w:val="0"/>
                <w:sz w:val="21"/>
                <w:szCs w:val="21"/>
                <w14:ligatures w14:val="none"/>
              </w:rPr>
            </w:pPr>
            <w:r w:rsidRPr="00EB1FAD">
              <w:rPr>
                <w:rFonts w:ascii="宋体" w:eastAsia="宋体" w:hAnsi="宋体" w:cs="Arial Unicode MS" w:hint="eastAsia"/>
                <w:bCs/>
                <w:color w:val="000000"/>
                <w:kern w:val="0"/>
                <w:sz w:val="21"/>
                <w:szCs w:val="21"/>
                <w14:ligatures w14:val="none"/>
              </w:rPr>
              <w:t>备注</w:t>
            </w:r>
          </w:p>
        </w:tc>
        <w:tc>
          <w:tcPr>
            <w:tcW w:w="1417" w:type="dxa"/>
            <w:vAlign w:val="center"/>
          </w:tcPr>
          <w:p w14:paraId="71DCBB83" w14:textId="77777777" w:rsidR="00EB1FAD" w:rsidRPr="00EB1FAD" w:rsidRDefault="00EB1FAD" w:rsidP="00EB1FAD">
            <w:pPr>
              <w:tabs>
                <w:tab w:val="left" w:pos="420"/>
              </w:tabs>
              <w:spacing w:beforeLines="10" w:before="31" w:afterLines="20" w:after="62" w:line="280" w:lineRule="exact"/>
              <w:jc w:val="center"/>
              <w:rPr>
                <w:rFonts w:ascii="宋体" w:eastAsia="宋体" w:hAnsi="宋体" w:cs="宋体" w:hint="eastAsia"/>
                <w:color w:val="000000"/>
                <w:kern w:val="0"/>
                <w:sz w:val="21"/>
                <w:szCs w:val="21"/>
                <w14:ligatures w14:val="none"/>
              </w:rPr>
            </w:pPr>
            <w:r w:rsidRPr="00EB1FAD">
              <w:rPr>
                <w:rFonts w:ascii="宋体" w:eastAsia="宋体" w:hAnsi="宋体" w:cs="Arial Unicode MS" w:hint="eastAsia"/>
                <w:color w:val="000000"/>
                <w:kern w:val="0"/>
                <w:sz w:val="21"/>
                <w:szCs w:val="21"/>
                <w14:ligatures w14:val="none"/>
              </w:rPr>
              <w:t>无权设定</w:t>
            </w:r>
          </w:p>
        </w:tc>
        <w:tc>
          <w:tcPr>
            <w:tcW w:w="5680" w:type="dxa"/>
            <w:vAlign w:val="center"/>
          </w:tcPr>
          <w:p w14:paraId="3C1295E3" w14:textId="77777777" w:rsidR="00EB1FAD" w:rsidRPr="00EB1FAD" w:rsidRDefault="00EB1FAD" w:rsidP="00EB1FAD">
            <w:pPr>
              <w:tabs>
                <w:tab w:val="left" w:pos="420"/>
              </w:tabs>
              <w:spacing w:beforeLines="10" w:before="31" w:afterLines="20" w:after="62" w:line="280" w:lineRule="exact"/>
              <w:jc w:val="both"/>
              <w:rPr>
                <w:rFonts w:ascii="宋体" w:eastAsia="宋体" w:hAnsi="宋体" w:cs="宋体" w:hint="eastAsia"/>
                <w:color w:val="000000"/>
                <w:kern w:val="0"/>
                <w:sz w:val="21"/>
                <w:szCs w:val="21"/>
                <w14:ligatures w14:val="none"/>
              </w:rPr>
            </w:pPr>
            <w:r w:rsidRPr="00EB1FAD">
              <w:rPr>
                <w:rFonts w:ascii="宋体" w:eastAsia="宋体" w:hAnsi="宋体" w:cs="Arial Unicode MS" w:hint="eastAsia"/>
                <w:color w:val="000000"/>
                <w:kern w:val="0"/>
                <w:sz w:val="21"/>
                <w:szCs w:val="21"/>
                <w14:ligatures w14:val="none"/>
              </w:rPr>
              <w:t>法律、法规之外的规范性文件（如规章、红头文件等）</w:t>
            </w:r>
            <w:r w:rsidRPr="00EB1FAD">
              <w:rPr>
                <w:rFonts w:ascii="宋体" w:eastAsia="宋体" w:hAnsi="宋体" w:cs="Arial Unicode MS" w:hint="eastAsia"/>
                <w:bCs/>
                <w:color w:val="FF0000"/>
                <w:kern w:val="0"/>
                <w:sz w:val="21"/>
                <w:szCs w:val="21"/>
                <w14:ligatures w14:val="none"/>
              </w:rPr>
              <w:t>一律不得</w:t>
            </w:r>
            <w:r w:rsidRPr="00EB1FAD">
              <w:rPr>
                <w:rFonts w:ascii="宋体" w:eastAsia="宋体" w:hAnsi="宋体" w:cs="Arial Unicode MS" w:hint="eastAsia"/>
                <w:color w:val="000000"/>
                <w:kern w:val="0"/>
                <w:sz w:val="21"/>
                <w:szCs w:val="21"/>
                <w14:ligatures w14:val="none"/>
              </w:rPr>
              <w:t>设定行政强制措施</w:t>
            </w:r>
          </w:p>
        </w:tc>
      </w:tr>
    </w:tbl>
    <w:bookmarkEnd w:id="28"/>
    <w:p w14:paraId="7E7A1BB1" w14:textId="77777777" w:rsidR="00EB1FAD" w:rsidRPr="00EB1FAD" w:rsidRDefault="00EB1FAD" w:rsidP="00EB1FAD">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EB1FAD">
        <w:rPr>
          <w:rFonts w:ascii="宋体" w:eastAsia="宋体" w:hAnsi="宋体" w:cs="汉仪中黑简" w:hint="eastAsia"/>
          <w:bCs/>
          <w:color w:val="000000"/>
          <w:kern w:val="44"/>
          <w:sz w:val="21"/>
          <w:szCs w:val="21"/>
          <w14:ligatures w14:val="none"/>
        </w:rPr>
        <w:t>2．行政强制措施的规定（从粗到细）</w:t>
      </w:r>
    </w:p>
    <w:p w14:paraId="2D855F3F" w14:textId="77777777" w:rsidR="00EB1FAD" w:rsidRPr="00EB1FAD" w:rsidRDefault="00EB1FAD" w:rsidP="00EB1FA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EB1FAD">
        <w:rPr>
          <w:rFonts w:ascii="宋体" w:eastAsia="宋体" w:hAnsi="宋体" w:cs="汉仪书宋二简" w:hint="eastAsia"/>
          <w:color w:val="000000"/>
          <w:kern w:val="0"/>
          <w:sz w:val="21"/>
          <w:szCs w:val="21"/>
          <w:lang w:val="zh-CN"/>
          <w14:ligatures w14:val="none"/>
        </w:rPr>
        <w:t>法律已经规定行政强制措施的，行政法规、地方性法规不得对其对象、条件、种类</w:t>
      </w:r>
      <w:proofErr w:type="gramStart"/>
      <w:r w:rsidRPr="00EB1FAD">
        <w:rPr>
          <w:rFonts w:ascii="宋体" w:eastAsia="宋体" w:hAnsi="宋体" w:cs="汉仪书宋二简" w:hint="eastAsia"/>
          <w:color w:val="000000"/>
          <w:kern w:val="0"/>
          <w:sz w:val="21"/>
          <w:szCs w:val="21"/>
          <w:lang w:val="zh-CN"/>
          <w14:ligatures w14:val="none"/>
        </w:rPr>
        <w:t>作出</w:t>
      </w:r>
      <w:proofErr w:type="gramEnd"/>
      <w:r w:rsidRPr="00EB1FAD">
        <w:rPr>
          <w:rFonts w:ascii="宋体" w:eastAsia="宋体" w:hAnsi="宋体" w:cs="汉仪书宋二简" w:hint="eastAsia"/>
          <w:color w:val="000000"/>
          <w:kern w:val="0"/>
          <w:sz w:val="21"/>
          <w:szCs w:val="21"/>
          <w:lang w:val="zh-CN"/>
          <w14:ligatures w14:val="none"/>
        </w:rPr>
        <w:t>扩大规定。</w:t>
      </w:r>
    </w:p>
    <w:p w14:paraId="70A3B6CC" w14:textId="77777777" w:rsidR="00EB1FAD" w:rsidRPr="00EB1FAD" w:rsidRDefault="00EB1FAD" w:rsidP="00EB1FA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EB1FAD">
        <w:rPr>
          <w:rFonts w:ascii="宋体" w:eastAsia="宋体" w:hAnsi="宋体" w:cs="汉仪大宋简" w:hint="eastAsia"/>
          <w:b/>
          <w:bCs/>
          <w:color w:val="000000"/>
          <w:kern w:val="0"/>
          <w:sz w:val="21"/>
          <w:szCs w:val="21"/>
          <w:lang w:val="zh-CN"/>
          <w14:ligatures w14:val="none"/>
        </w:rPr>
        <w:t>（二）行政强制执行的设定</w:t>
      </w:r>
    </w:p>
    <w:p w14:paraId="53A891D1" w14:textId="77777777" w:rsidR="00EB1FAD" w:rsidRPr="00EB1FAD" w:rsidRDefault="00EB1FAD" w:rsidP="00EB1FAD">
      <w:pPr>
        <w:tabs>
          <w:tab w:val="left" w:pos="420"/>
        </w:tabs>
        <w:adjustRightInd w:val="0"/>
        <w:snapToGrid w:val="0"/>
        <w:spacing w:after="0" w:line="384" w:lineRule="exact"/>
        <w:ind w:firstLineChars="200" w:firstLine="420"/>
        <w:jc w:val="both"/>
        <w:rPr>
          <w:rFonts w:ascii="宋体" w:eastAsia="宋体" w:hAnsi="宋体" w:cs="宋体" w:hint="eastAsia"/>
          <w:color w:val="000000"/>
          <w:sz w:val="21"/>
          <w:szCs w:val="21"/>
          <w14:ligatures w14:val="none"/>
        </w:rPr>
      </w:pPr>
      <w:r w:rsidRPr="00EB1FAD">
        <w:rPr>
          <w:rFonts w:ascii="宋体" w:eastAsia="宋体" w:hAnsi="宋体" w:cs="宋体" w:hint="eastAsia"/>
          <w:color w:val="FF0000"/>
          <w:sz w:val="21"/>
          <w:szCs w:val="21"/>
          <w14:ligatures w14:val="none"/>
        </w:rPr>
        <w:t>行政强制执行只能由法律设定</w:t>
      </w:r>
      <w:r w:rsidRPr="00EB1FAD">
        <w:rPr>
          <w:rFonts w:ascii="宋体" w:eastAsia="宋体" w:hAnsi="宋体" w:cs="宋体" w:hint="eastAsia"/>
          <w:color w:val="000000"/>
          <w:sz w:val="21"/>
          <w:szCs w:val="21"/>
          <w14:ligatures w14:val="none"/>
        </w:rPr>
        <w:t>。</w:t>
      </w:r>
      <w:bookmarkEnd w:id="27"/>
    </w:p>
    <w:p w14:paraId="7DC90F41" w14:textId="69CDE2CD" w:rsidR="00053F40" w:rsidRPr="00EB1FAD" w:rsidRDefault="00053F40" w:rsidP="00053F40">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EB1FAD">
        <w:rPr>
          <w:rFonts w:ascii="宋体" w:eastAsia="宋体" w:hAnsi="宋体" w:cs="汉仪粗宋简" w:hint="eastAsia"/>
          <w:b/>
          <w:bCs/>
          <w:color w:val="000000"/>
          <w:kern w:val="0"/>
          <w:position w:val="4"/>
          <w:sz w:val="21"/>
          <w:szCs w:val="21"/>
          <w:lang w:val="zh-CN"/>
          <w14:ligatures w14:val="none"/>
        </w:rPr>
        <w:t>三、行政强制</w:t>
      </w:r>
      <w:r>
        <w:rPr>
          <w:rFonts w:ascii="宋体" w:eastAsia="宋体" w:hAnsi="宋体" w:cs="汉仪粗宋简" w:hint="eastAsia"/>
          <w:b/>
          <w:bCs/>
          <w:color w:val="000000"/>
          <w:kern w:val="0"/>
          <w:position w:val="4"/>
          <w:sz w:val="21"/>
          <w:szCs w:val="21"/>
          <w:lang w:val="zh-CN"/>
          <w14:ligatures w14:val="none"/>
        </w:rPr>
        <w:t>的设定与评价程序</w:t>
      </w:r>
    </w:p>
    <w:p w14:paraId="7BCF7174" w14:textId="05813F98" w:rsidR="00053F40" w:rsidRPr="00053F40" w:rsidRDefault="00053F40" w:rsidP="00053F40">
      <w:pPr>
        <w:autoSpaceDE w:val="0"/>
        <w:autoSpaceDN w:val="0"/>
        <w:adjustRightInd w:val="0"/>
        <w:spacing w:after="0" w:line="384" w:lineRule="exact"/>
        <w:ind w:firstLineChars="200" w:firstLine="420"/>
        <w:rPr>
          <w:rFonts w:ascii="宋体" w:eastAsia="宋体" w:hAnsi="宋体" w:cs="汉仪粗宋简"/>
          <w:color w:val="000000"/>
          <w:kern w:val="0"/>
          <w:position w:val="4"/>
          <w:sz w:val="21"/>
          <w:szCs w:val="21"/>
          <w:lang w:val="zh-CN"/>
          <w14:ligatures w14:val="none"/>
        </w:rPr>
      </w:pPr>
      <w:r w:rsidRPr="00053F40">
        <w:rPr>
          <w:rFonts w:ascii="宋体" w:eastAsia="宋体" w:hAnsi="宋体" w:cs="汉仪粗宋简" w:hint="eastAsia"/>
          <w:color w:val="000000"/>
          <w:kern w:val="0"/>
          <w:position w:val="4"/>
          <w:sz w:val="21"/>
          <w:szCs w:val="21"/>
          <w:lang w:val="zh-CN"/>
          <w14:ligatures w14:val="none"/>
        </w:rPr>
        <w:t>拟设定行政强制的，起草单位应当采取听证会、论证会等形式听取意见</w:t>
      </w:r>
      <w:r w:rsidRPr="00053F40">
        <w:rPr>
          <w:rFonts w:ascii="宋体" w:eastAsia="宋体" w:hAnsi="宋体" w:cs="汉仪粗宋简" w:hint="eastAsia"/>
          <w:color w:val="000000"/>
          <w:kern w:val="0"/>
          <w:position w:val="4"/>
          <w:sz w:val="21"/>
          <w:szCs w:val="21"/>
          <w:lang w:val="zh-CN"/>
          <w14:ligatures w14:val="none"/>
        </w:rPr>
        <w:t>。</w:t>
      </w:r>
    </w:p>
    <w:p w14:paraId="4EE68D57" w14:textId="67C69531" w:rsidR="00053F40" w:rsidRPr="00053F40" w:rsidRDefault="00053F40" w:rsidP="00053F40">
      <w:pPr>
        <w:autoSpaceDE w:val="0"/>
        <w:autoSpaceDN w:val="0"/>
        <w:adjustRightInd w:val="0"/>
        <w:spacing w:after="0" w:line="384" w:lineRule="exact"/>
        <w:ind w:firstLineChars="200" w:firstLine="420"/>
        <w:rPr>
          <w:rFonts w:ascii="宋体" w:eastAsia="宋体" w:hAnsi="宋体" w:cs="汉仪粗宋简" w:hint="eastAsia"/>
          <w:color w:val="EE0000"/>
          <w:kern w:val="0"/>
          <w:position w:val="4"/>
          <w:sz w:val="21"/>
          <w:szCs w:val="21"/>
          <w:lang w:val="zh-CN"/>
          <w14:ligatures w14:val="none"/>
        </w:rPr>
      </w:pPr>
      <w:r w:rsidRPr="00053F40">
        <w:rPr>
          <w:rFonts w:ascii="宋体" w:eastAsia="宋体" w:hAnsi="宋体" w:cs="汉仪粗宋简" w:hint="eastAsia"/>
          <w:color w:val="EE0000"/>
          <w:kern w:val="0"/>
          <w:position w:val="4"/>
          <w:sz w:val="21"/>
          <w:szCs w:val="21"/>
          <w:lang w:val="zh-CN"/>
          <w14:ligatures w14:val="none"/>
        </w:rPr>
        <w:t>设定机关定期评价（强制性）+实施机关可以适时评价</w:t>
      </w:r>
    </w:p>
    <w:p w14:paraId="04EED360" w14:textId="32F50C05" w:rsidR="00EB1FAD" w:rsidRPr="00EB1FAD" w:rsidRDefault="00053F40" w:rsidP="00EB1FAD">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Pr>
          <w:rFonts w:ascii="宋体" w:eastAsia="宋体" w:hAnsi="宋体" w:cs="汉仪粗宋简" w:hint="eastAsia"/>
          <w:b/>
          <w:bCs/>
          <w:color w:val="000000"/>
          <w:kern w:val="0"/>
          <w:position w:val="4"/>
          <w:sz w:val="21"/>
          <w:szCs w:val="21"/>
          <w:lang w:val="zh-CN"/>
          <w14:ligatures w14:val="none"/>
        </w:rPr>
        <w:t>四</w:t>
      </w:r>
      <w:r w:rsidR="00EB1FAD" w:rsidRPr="00EB1FAD">
        <w:rPr>
          <w:rFonts w:ascii="宋体" w:eastAsia="宋体" w:hAnsi="宋体" w:cs="汉仪粗宋简" w:hint="eastAsia"/>
          <w:b/>
          <w:bCs/>
          <w:color w:val="000000"/>
          <w:kern w:val="0"/>
          <w:position w:val="4"/>
          <w:sz w:val="21"/>
          <w:szCs w:val="21"/>
          <w:lang w:val="zh-CN"/>
          <w14:ligatures w14:val="none"/>
        </w:rPr>
        <w:t>、行政强制措施的实施</w:t>
      </w:r>
      <w:bookmarkStart w:id="29" w:name="_Hlk37858181"/>
    </w:p>
    <w:p w14:paraId="592FB22F" w14:textId="77777777" w:rsidR="00EB1FAD" w:rsidRPr="00EB1FAD" w:rsidRDefault="00EB1FAD" w:rsidP="00EB1FA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EB1FAD">
        <w:rPr>
          <w:rFonts w:ascii="宋体" w:eastAsia="宋体" w:hAnsi="宋体" w:cs="汉仪大宋简" w:hint="eastAsia"/>
          <w:b/>
          <w:bCs/>
          <w:color w:val="000000"/>
          <w:kern w:val="0"/>
          <w:sz w:val="21"/>
          <w:szCs w:val="21"/>
          <w:lang w:val="zh-CN"/>
          <w14:ligatures w14:val="none"/>
        </w:rPr>
        <w:t>（一）实施主体</w:t>
      </w:r>
    </w:p>
    <w:p w14:paraId="15D3AAA4" w14:textId="77777777" w:rsidR="00EB1FAD" w:rsidRPr="00EB1FAD" w:rsidRDefault="00EB1FAD" w:rsidP="00EB1FAD">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EB1FAD">
        <w:rPr>
          <w:rFonts w:ascii="宋体" w:eastAsia="宋体" w:hAnsi="宋体" w:cs="汉仪中黑简" w:hint="eastAsia"/>
          <w:bCs/>
          <w:color w:val="000000"/>
          <w:kern w:val="44"/>
          <w:sz w:val="21"/>
          <w:szCs w:val="21"/>
          <w14:ligatures w14:val="none"/>
        </w:rPr>
        <w:t>1．行政机关。</w:t>
      </w:r>
      <w:r w:rsidRPr="00EB1FAD">
        <w:rPr>
          <w:rFonts w:ascii="宋体" w:eastAsia="宋体" w:hAnsi="宋体" w:cs="汉仪书宋二简"/>
          <w:color w:val="000000"/>
          <w:kern w:val="0"/>
          <w:sz w:val="21"/>
          <w:szCs w:val="21"/>
          <w:lang w:val="zh-CN"/>
          <w14:ligatures w14:val="none"/>
        </w:rPr>
        <w:t>法律、法规规定的行政机关在法定职权范围内实施。但是，集中行政处罚权的行政机关，可以实施法律、法规规定的相关行政强制措施。</w:t>
      </w:r>
    </w:p>
    <w:p w14:paraId="744608D4" w14:textId="77777777" w:rsidR="00EB1FAD" w:rsidRPr="00EB1FAD" w:rsidRDefault="00EB1FAD" w:rsidP="00EB1FAD">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EB1FAD">
        <w:rPr>
          <w:rFonts w:ascii="宋体" w:eastAsia="宋体" w:hAnsi="宋体" w:cs="汉仪中黑简" w:hint="eastAsia"/>
          <w:bCs/>
          <w:color w:val="000000"/>
          <w:kern w:val="44"/>
          <w:sz w:val="21"/>
          <w:szCs w:val="21"/>
          <w14:ligatures w14:val="none"/>
        </w:rPr>
        <w:t>2．法律、行政法规授权的组织</w:t>
      </w:r>
    </w:p>
    <w:p w14:paraId="3DCD9025" w14:textId="77777777" w:rsidR="00EB1FAD" w:rsidRPr="00EB1FAD" w:rsidRDefault="00EB1FAD" w:rsidP="00EB1FAD">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EB1FAD">
        <w:rPr>
          <w:rFonts w:ascii="宋体" w:eastAsia="宋体" w:hAnsi="宋体" w:cs="汉仪中黑简" w:hint="eastAsia"/>
          <w:bCs/>
          <w:color w:val="000000"/>
          <w:kern w:val="44"/>
          <w:sz w:val="21"/>
          <w:szCs w:val="21"/>
          <w14:ligatures w14:val="none"/>
        </w:rPr>
        <w:t>3．禁止委托实施行政强制措施</w:t>
      </w:r>
      <w:bookmarkEnd w:id="29"/>
    </w:p>
    <w:p w14:paraId="51508DA3" w14:textId="77777777" w:rsidR="00124903" w:rsidRDefault="00124903">
      <w:pPr>
        <w:spacing w:after="0" w:line="240" w:lineRule="auto"/>
        <w:rPr>
          <w:rFonts w:ascii="宋体" w:eastAsia="宋体" w:hAnsi="宋体" w:cs="宋体" w:hint="eastAsia"/>
          <w:sz w:val="21"/>
          <w:szCs w:val="21"/>
        </w:rPr>
      </w:pPr>
    </w:p>
    <w:sectPr w:rsidR="00124903">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17ECFF" w14:textId="77777777" w:rsidR="0081283F" w:rsidRDefault="0081283F">
      <w:pPr>
        <w:spacing w:line="240" w:lineRule="auto"/>
        <w:rPr>
          <w:rFonts w:hint="eastAsia"/>
        </w:rPr>
      </w:pPr>
      <w:r>
        <w:separator/>
      </w:r>
    </w:p>
  </w:endnote>
  <w:endnote w:type="continuationSeparator" w:id="0">
    <w:p w14:paraId="32982977" w14:textId="77777777" w:rsidR="0081283F" w:rsidRDefault="0081283F">
      <w:pPr>
        <w:spacing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charset w:val="86"/>
    <w:family w:val="modern"/>
    <w:pitch w:val="fixed"/>
    <w:sig w:usb0="00000001" w:usb1="080E0800" w:usb2="00000012" w:usb3="00000000" w:csb0="00040000" w:csb1="00000000"/>
  </w:font>
  <w:font w:name="方正书宋_GBK">
    <w:altName w:val="微软雅黑"/>
    <w:charset w:val="86"/>
    <w:family w:val="script"/>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汉仪中黑简">
    <w:altName w:val="微软雅黑"/>
    <w:charset w:val="86"/>
    <w:family w:val="modern"/>
    <w:pitch w:val="fixed"/>
    <w:sig w:usb0="00000001" w:usb1="080E0800" w:usb2="00000012" w:usb3="00000000" w:csb0="00040000" w:csb1="00000000"/>
  </w:font>
  <w:font w:name="汉仪书宋一简">
    <w:altName w:val="微软雅黑"/>
    <w:charset w:val="86"/>
    <w:family w:val="modern"/>
    <w:pitch w:val="fixed"/>
    <w:sig w:usb0="00000001" w:usb1="080E0800" w:usb2="00000012" w:usb3="00000000" w:csb0="00040000" w:csb1="00000000"/>
  </w:font>
  <w:font w:name="Batang">
    <w:altName w:val="바탕"/>
    <w:panose1 w:val="02030600000101010101"/>
    <w:charset w:val="81"/>
    <w:family w:val="roman"/>
    <w:pitch w:val="variable"/>
    <w:sig w:usb0="B00002AF" w:usb1="69D77CFB" w:usb2="00000030" w:usb3="00000000" w:csb0="0008009F" w:csb1="00000000"/>
  </w:font>
  <w:font w:name="黑体">
    <w:altName w:val="SimHei"/>
    <w:panose1 w:val="02010609060101010101"/>
    <w:charset w:val="86"/>
    <w:family w:val="modern"/>
    <w:pitch w:val="fixed"/>
    <w:sig w:usb0="800002BF" w:usb1="38CF7CFA" w:usb2="00000016" w:usb3="00000000" w:csb0="00040001" w:csb1="00000000"/>
  </w:font>
  <w:font w:name="MingLiU">
    <w:altName w:val="細明體"/>
    <w:panose1 w:val="02010609000101010101"/>
    <w:charset w:val="88"/>
    <w:family w:val="modern"/>
    <w:pitch w:val="fixed"/>
    <w:sig w:usb0="A00002FF" w:usb1="28CFFCFA" w:usb2="00000016" w:usb3="00000000" w:csb0="00100001" w:csb1="00000000"/>
  </w:font>
  <w:font w:name="汉仪粗宋简">
    <w:altName w:val="微软雅黑"/>
    <w:charset w:val="86"/>
    <w:family w:val="modern"/>
    <w:pitch w:val="fixed"/>
    <w:sig w:usb0="00000001" w:usb1="080E0800" w:usb2="00000012" w:usb3="00000000" w:csb0="00040000" w:csb1="00000000"/>
  </w:font>
  <w:font w:name="汉仪大宋简">
    <w:altName w:val="微软雅黑"/>
    <w:charset w:val="86"/>
    <w:family w:val="modern"/>
    <w:pitch w:val="fixed"/>
    <w:sig w:usb0="00000001" w:usb1="080E0800" w:usb2="00000012" w:usb3="00000000" w:csb0="00040000" w:csb1="00000000"/>
  </w:font>
  <w:font w:name="Arial Unicode MS">
    <w:panose1 w:val="020B0604020202020204"/>
    <w:charset w:val="86"/>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DBD734" w14:textId="77777777" w:rsidR="00124903" w:rsidRDefault="00000000">
    <w:pPr>
      <w:pStyle w:val="af0"/>
      <w:ind w:firstLine="360"/>
      <w:rPr>
        <w:rFonts w:hint="eastAsia"/>
      </w:rPr>
    </w:pPr>
    <w:r>
      <w:rPr>
        <w:noProof/>
      </w:rPr>
      <mc:AlternateContent>
        <mc:Choice Requires="wps">
          <w:drawing>
            <wp:anchor distT="0" distB="0" distL="114300" distR="114300" simplePos="0" relativeHeight="251659264" behindDoc="0" locked="0" layoutInCell="1" allowOverlap="1" wp14:anchorId="3A9C5DAE" wp14:editId="1BC2AA70">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16115671" w14:textId="77777777" w:rsidR="00124903" w:rsidRDefault="00000000">
                          <w:pPr>
                            <w:pStyle w:val="af0"/>
                            <w:ind w:firstLine="360"/>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A9C5DAE" id="_x0000_t202" coordsize="21600,21600" o:spt="202" path="m,l,21600r21600,l21600,xe">
              <v:stroke joinstyle="miter"/>
              <v:path gradientshapeok="t" o:connecttype="rect"/>
            </v:shapetype>
            <v:shape id="文本框 1"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" filled="f" fillcolor="white [3201]" stroked="f" strokeweight=".5pt">
              <v:textbox style="mso-fit-shape-to-text:t" inset="0,0,0,0">
                <w:txbxContent>
                  <w:p w14:paraId="16115671" w14:textId="77777777" w:rsidR="00124903" w:rsidRDefault="00000000">
                    <w:pPr>
                      <w:pStyle w:val="af0"/>
                      <w:ind w:firstLine="360"/>
                      <w:rPr>
                        <w:rFonts w:hint="eastAsia"/>
                      </w:rPr>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63FA16" w14:textId="77777777" w:rsidR="0081283F" w:rsidRDefault="0081283F">
      <w:pPr>
        <w:spacing w:after="0"/>
        <w:rPr>
          <w:rFonts w:hint="eastAsia"/>
        </w:rPr>
      </w:pPr>
      <w:r>
        <w:separator/>
      </w:r>
    </w:p>
  </w:footnote>
  <w:footnote w:type="continuationSeparator" w:id="0">
    <w:p w14:paraId="02B916A2" w14:textId="77777777" w:rsidR="0081283F" w:rsidRDefault="0081283F">
      <w:pPr>
        <w:spacing w:after="0"/>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31573C7"/>
    <w:multiLevelType w:val="singleLevel"/>
    <w:tmpl w:val="E31573C7"/>
    <w:lvl w:ilvl="0">
      <w:start w:val="3"/>
      <w:numFmt w:val="chineseCounting"/>
      <w:suff w:val="nothing"/>
      <w:lvlText w:val="%1、"/>
      <w:lvlJc w:val="left"/>
      <w:rPr>
        <w:rFonts w:hint="eastAsia"/>
      </w:rPr>
    </w:lvl>
  </w:abstractNum>
  <w:num w:numId="1" w16cid:durableId="12100683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533C"/>
    <w:rsid w:val="00053F40"/>
    <w:rsid w:val="00076CEC"/>
    <w:rsid w:val="00124903"/>
    <w:rsid w:val="004A533C"/>
    <w:rsid w:val="0068031C"/>
    <w:rsid w:val="0081283F"/>
    <w:rsid w:val="008254B9"/>
    <w:rsid w:val="00E91CAB"/>
    <w:rsid w:val="00EB1FAD"/>
    <w:rsid w:val="00FF7989"/>
    <w:rsid w:val="1EB24E49"/>
    <w:rsid w:val="3D3C5C83"/>
    <w:rsid w:val="537956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23B888B"/>
  <w15:docId w15:val="{89B95ACC-40E7-486E-B5EF-FDE5E6A2E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qFormat="1"/>
    <w:lsdException w:name="Plain Text" w:uiPriority="0"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pacing w:after="160" w:line="278" w:lineRule="auto"/>
    </w:pPr>
    <w:rPr>
      <w:kern w:val="2"/>
      <w:sz w:val="22"/>
      <w:szCs w:val="24"/>
      <w14:ligatures w14:val="standardContextual"/>
    </w:rPr>
  </w:style>
  <w:style w:type="paragraph" w:styleId="1">
    <w:name w:val="heading 1"/>
    <w:basedOn w:val="a"/>
    <w:next w:val="a"/>
    <w:link w:val="10"/>
    <w:uiPriority w:val="9"/>
    <w:qFormat/>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unhideWhenUsed/>
    <w:qFormat/>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unhideWhenUsed/>
    <w:qFormat/>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unhideWhenUsed/>
    <w:qFormat/>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unhideWhenUsed/>
    <w:qFormat/>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uiPriority w:val="39"/>
    <w:unhideWhenUsed/>
    <w:qFormat/>
    <w:pPr>
      <w:tabs>
        <w:tab w:val="left" w:pos="420"/>
      </w:tabs>
      <w:spacing w:after="0" w:line="384" w:lineRule="exact"/>
      <w:ind w:left="1260" w:firstLineChars="200" w:firstLine="721"/>
      <w:jc w:val="both"/>
    </w:pPr>
    <w:rPr>
      <w:rFonts w:ascii="宋体" w:eastAsia="汉仪书宋二简" w:hAnsi="宋体" w:cs="宋体"/>
      <w:color w:val="000000"/>
      <w:sz w:val="21"/>
      <w:szCs w:val="21"/>
      <w14:ligatures w14:val="none"/>
    </w:rPr>
  </w:style>
  <w:style w:type="paragraph" w:styleId="a3">
    <w:name w:val="Document Map"/>
    <w:basedOn w:val="a"/>
    <w:link w:val="a4"/>
    <w:uiPriority w:val="99"/>
    <w:semiHidden/>
    <w:unhideWhenUsed/>
    <w:qFormat/>
    <w:pPr>
      <w:tabs>
        <w:tab w:val="left" w:pos="420"/>
      </w:tabs>
      <w:spacing w:after="0" w:line="384" w:lineRule="exact"/>
      <w:ind w:firstLineChars="200" w:firstLine="721"/>
      <w:jc w:val="both"/>
    </w:pPr>
    <w:rPr>
      <w:rFonts w:ascii="宋体" w:eastAsia="汉仪书宋二简" w:hAnsi="宋体" w:cs="宋体"/>
      <w:color w:val="000000"/>
      <w:sz w:val="24"/>
      <w14:ligatures w14:val="none"/>
    </w:rPr>
  </w:style>
  <w:style w:type="paragraph" w:styleId="a5">
    <w:name w:val="annotation text"/>
    <w:basedOn w:val="a"/>
    <w:link w:val="a6"/>
    <w:uiPriority w:val="99"/>
    <w:semiHidden/>
    <w:unhideWhenUsed/>
    <w:qFormat/>
    <w:pPr>
      <w:tabs>
        <w:tab w:val="left" w:pos="420"/>
      </w:tabs>
      <w:spacing w:after="0" w:line="384" w:lineRule="exact"/>
      <w:ind w:firstLineChars="200" w:firstLine="721"/>
    </w:pPr>
    <w:rPr>
      <w:rFonts w:ascii="宋体" w:eastAsia="汉仪书宋二简" w:hAnsi="宋体" w:cs="宋体"/>
      <w:color w:val="000000"/>
      <w:sz w:val="21"/>
      <w:szCs w:val="21"/>
      <w14:ligatures w14:val="none"/>
    </w:rPr>
  </w:style>
  <w:style w:type="paragraph" w:styleId="a7">
    <w:name w:val="Body Text"/>
    <w:basedOn w:val="a"/>
    <w:link w:val="a8"/>
    <w:uiPriority w:val="1"/>
    <w:qFormat/>
    <w:pPr>
      <w:autoSpaceDE w:val="0"/>
      <w:autoSpaceDN w:val="0"/>
      <w:spacing w:after="0" w:line="240" w:lineRule="auto"/>
      <w:ind w:left="126"/>
    </w:pPr>
    <w:rPr>
      <w:rFonts w:ascii="方正书宋_GBK" w:eastAsia="方正书宋_GBK" w:hAnsi="方正书宋_GBK" w:cs="方正书宋_GBK"/>
      <w:kern w:val="0"/>
      <w:sz w:val="18"/>
      <w:szCs w:val="18"/>
      <w:lang w:eastAsia="en-US"/>
      <w14:ligatures w14:val="none"/>
    </w:rPr>
  </w:style>
  <w:style w:type="paragraph" w:styleId="TOC5">
    <w:name w:val="toc 5"/>
    <w:basedOn w:val="a"/>
    <w:next w:val="a"/>
    <w:uiPriority w:val="39"/>
    <w:unhideWhenUsed/>
    <w:qFormat/>
    <w:pPr>
      <w:tabs>
        <w:tab w:val="left" w:pos="420"/>
      </w:tabs>
      <w:spacing w:after="0" w:line="384" w:lineRule="exact"/>
      <w:ind w:left="840" w:firstLineChars="200" w:firstLine="721"/>
      <w:jc w:val="both"/>
    </w:pPr>
    <w:rPr>
      <w:rFonts w:ascii="宋体" w:eastAsia="汉仪书宋二简" w:hAnsi="宋体" w:cs="宋体"/>
      <w:color w:val="000000"/>
      <w:sz w:val="21"/>
      <w:szCs w:val="21"/>
      <w14:ligatures w14:val="none"/>
    </w:rPr>
  </w:style>
  <w:style w:type="paragraph" w:styleId="TOC3">
    <w:name w:val="toc 3"/>
    <w:basedOn w:val="a"/>
    <w:next w:val="a"/>
    <w:uiPriority w:val="39"/>
    <w:unhideWhenUsed/>
    <w:qFormat/>
    <w:pPr>
      <w:tabs>
        <w:tab w:val="left" w:pos="420"/>
      </w:tabs>
      <w:spacing w:after="0" w:line="384" w:lineRule="exact"/>
      <w:ind w:left="420" w:firstLineChars="200" w:firstLine="721"/>
      <w:jc w:val="both"/>
    </w:pPr>
    <w:rPr>
      <w:rFonts w:ascii="宋体" w:eastAsia="汉仪书宋二简" w:hAnsi="宋体" w:cs="宋体"/>
      <w:color w:val="000000"/>
      <w:sz w:val="21"/>
      <w:szCs w:val="21"/>
      <w14:ligatures w14:val="none"/>
    </w:rPr>
  </w:style>
  <w:style w:type="paragraph" w:styleId="a9">
    <w:name w:val="Plain Text"/>
    <w:basedOn w:val="a"/>
    <w:link w:val="aa"/>
    <w:unhideWhenUsed/>
    <w:qFormat/>
    <w:pPr>
      <w:tabs>
        <w:tab w:val="left" w:pos="420"/>
      </w:tabs>
      <w:spacing w:after="0" w:line="384" w:lineRule="exact"/>
      <w:ind w:firstLineChars="200" w:firstLine="721"/>
      <w:jc w:val="both"/>
    </w:pPr>
    <w:rPr>
      <w:rFonts w:ascii="宋体" w:eastAsia="汉仪书宋二简" w:hAnsi="Courier New" w:cs="Courier New"/>
      <w:color w:val="000000"/>
      <w:kern w:val="0"/>
      <w:sz w:val="20"/>
      <w:szCs w:val="21"/>
      <w14:ligatures w14:val="none"/>
    </w:rPr>
  </w:style>
  <w:style w:type="paragraph" w:styleId="TOC8">
    <w:name w:val="toc 8"/>
    <w:basedOn w:val="a"/>
    <w:next w:val="a"/>
    <w:uiPriority w:val="39"/>
    <w:unhideWhenUsed/>
    <w:qFormat/>
    <w:pPr>
      <w:tabs>
        <w:tab w:val="left" w:pos="420"/>
      </w:tabs>
      <w:spacing w:after="0" w:line="384" w:lineRule="exact"/>
      <w:ind w:left="1470" w:firstLineChars="200" w:firstLine="721"/>
      <w:jc w:val="both"/>
    </w:pPr>
    <w:rPr>
      <w:rFonts w:ascii="宋体" w:eastAsia="汉仪书宋二简" w:hAnsi="宋体" w:cs="宋体"/>
      <w:color w:val="000000"/>
      <w:sz w:val="21"/>
      <w:szCs w:val="21"/>
      <w14:ligatures w14:val="none"/>
    </w:rPr>
  </w:style>
  <w:style w:type="paragraph" w:styleId="ab">
    <w:name w:val="Date"/>
    <w:basedOn w:val="a"/>
    <w:next w:val="a"/>
    <w:link w:val="11"/>
    <w:uiPriority w:val="99"/>
    <w:semiHidden/>
    <w:unhideWhenUsed/>
    <w:pPr>
      <w:ind w:leftChars="2500" w:left="100"/>
    </w:pPr>
    <w:rPr>
      <w:rFonts w:ascii="等线" w:hAnsi="等线" w:cs="Times New Roman"/>
      <w:sz w:val="21"/>
      <w:szCs w:val="22"/>
    </w:rPr>
  </w:style>
  <w:style w:type="paragraph" w:styleId="ac">
    <w:name w:val="endnote text"/>
    <w:basedOn w:val="a"/>
    <w:link w:val="ad"/>
    <w:uiPriority w:val="99"/>
    <w:semiHidden/>
    <w:unhideWhenUsed/>
    <w:pPr>
      <w:tabs>
        <w:tab w:val="left" w:pos="420"/>
      </w:tabs>
      <w:snapToGrid w:val="0"/>
      <w:spacing w:after="0" w:line="384" w:lineRule="exact"/>
      <w:ind w:firstLineChars="200" w:firstLine="721"/>
    </w:pPr>
    <w:rPr>
      <w:rFonts w:ascii="宋体" w:eastAsia="汉仪书宋二简" w:hAnsi="宋体" w:cs="宋体"/>
      <w:color w:val="000000"/>
      <w:sz w:val="21"/>
      <w:szCs w:val="21"/>
      <w14:ligatures w14:val="none"/>
    </w:rPr>
  </w:style>
  <w:style w:type="paragraph" w:styleId="ae">
    <w:name w:val="Balloon Text"/>
    <w:basedOn w:val="a"/>
    <w:link w:val="af"/>
    <w:uiPriority w:val="99"/>
    <w:semiHidden/>
    <w:unhideWhenUsed/>
    <w:qFormat/>
    <w:pPr>
      <w:tabs>
        <w:tab w:val="left" w:pos="420"/>
      </w:tabs>
      <w:spacing w:after="0" w:line="384" w:lineRule="exact"/>
      <w:ind w:firstLineChars="200" w:firstLine="721"/>
      <w:jc w:val="both"/>
    </w:pPr>
    <w:rPr>
      <w:rFonts w:ascii="宋体" w:eastAsia="汉仪书宋二简" w:hAnsi="宋体" w:cs="宋体"/>
      <w:color w:val="000000"/>
      <w:sz w:val="18"/>
      <w:szCs w:val="18"/>
      <w14:ligatures w14:val="none"/>
    </w:rPr>
  </w:style>
  <w:style w:type="paragraph" w:styleId="af0">
    <w:name w:val="footer"/>
    <w:basedOn w:val="a"/>
    <w:link w:val="af1"/>
    <w:uiPriority w:val="99"/>
    <w:unhideWhenUsed/>
    <w:qFormat/>
    <w:pPr>
      <w:tabs>
        <w:tab w:val="center" w:pos="4153"/>
        <w:tab w:val="right" w:pos="8306"/>
      </w:tabs>
      <w:snapToGrid w:val="0"/>
      <w:spacing w:after="0" w:line="384" w:lineRule="exact"/>
      <w:ind w:firstLineChars="200" w:firstLine="721"/>
    </w:pPr>
    <w:rPr>
      <w:rFonts w:ascii="宋体" w:eastAsia="汉仪书宋二简" w:hAnsi="宋体" w:cs="宋体"/>
      <w:color w:val="000000"/>
      <w:sz w:val="18"/>
      <w:szCs w:val="18"/>
      <w14:ligatures w14:val="none"/>
    </w:rPr>
  </w:style>
  <w:style w:type="paragraph" w:styleId="af2">
    <w:name w:val="header"/>
    <w:basedOn w:val="a"/>
    <w:link w:val="af3"/>
    <w:uiPriority w:val="99"/>
    <w:unhideWhenUsed/>
    <w:qFormat/>
    <w:pPr>
      <w:pBdr>
        <w:bottom w:val="single" w:sz="6" w:space="1" w:color="auto"/>
      </w:pBdr>
      <w:tabs>
        <w:tab w:val="center" w:pos="4153"/>
        <w:tab w:val="right" w:pos="8306"/>
      </w:tabs>
      <w:snapToGrid w:val="0"/>
      <w:spacing w:after="0" w:line="384" w:lineRule="exact"/>
      <w:ind w:firstLineChars="200" w:firstLine="721"/>
      <w:jc w:val="center"/>
    </w:pPr>
    <w:rPr>
      <w:rFonts w:ascii="宋体" w:eastAsia="汉仪书宋二简" w:hAnsi="宋体" w:cs="宋体"/>
      <w:color w:val="000000"/>
      <w:sz w:val="18"/>
      <w:szCs w:val="18"/>
      <w14:ligatures w14:val="none"/>
    </w:rPr>
  </w:style>
  <w:style w:type="paragraph" w:styleId="TOC1">
    <w:name w:val="toc 1"/>
    <w:basedOn w:val="a"/>
    <w:next w:val="a"/>
    <w:uiPriority w:val="39"/>
    <w:unhideWhenUsed/>
    <w:qFormat/>
    <w:pPr>
      <w:tabs>
        <w:tab w:val="left" w:pos="420"/>
      </w:tabs>
      <w:spacing w:after="0" w:line="384" w:lineRule="exact"/>
      <w:ind w:firstLineChars="200" w:firstLine="721"/>
      <w:jc w:val="both"/>
    </w:pPr>
    <w:rPr>
      <w:rFonts w:ascii="宋体" w:eastAsia="汉仪书宋二简" w:hAnsi="宋体" w:cs="宋体"/>
      <w:color w:val="000000"/>
      <w:sz w:val="21"/>
      <w:szCs w:val="21"/>
      <w14:ligatures w14:val="none"/>
    </w:rPr>
  </w:style>
  <w:style w:type="paragraph" w:styleId="TOC4">
    <w:name w:val="toc 4"/>
    <w:basedOn w:val="a"/>
    <w:next w:val="a"/>
    <w:uiPriority w:val="39"/>
    <w:unhideWhenUsed/>
    <w:qFormat/>
    <w:pPr>
      <w:tabs>
        <w:tab w:val="left" w:pos="420"/>
      </w:tabs>
      <w:spacing w:after="0" w:line="384" w:lineRule="exact"/>
      <w:ind w:left="630" w:firstLineChars="200" w:firstLine="721"/>
      <w:jc w:val="both"/>
    </w:pPr>
    <w:rPr>
      <w:rFonts w:ascii="宋体" w:eastAsia="汉仪书宋二简" w:hAnsi="宋体" w:cs="宋体"/>
      <w:color w:val="000000"/>
      <w:sz w:val="21"/>
      <w:szCs w:val="21"/>
      <w14:ligatures w14:val="none"/>
    </w:rPr>
  </w:style>
  <w:style w:type="paragraph" w:styleId="af4">
    <w:name w:val="Subtitle"/>
    <w:basedOn w:val="a"/>
    <w:next w:val="a"/>
    <w:link w:val="af5"/>
    <w:uiPriority w:val="11"/>
    <w:qFormat/>
    <w:pPr>
      <w:jc w:val="center"/>
    </w:pPr>
    <w:rPr>
      <w:rFonts w:asciiTheme="majorHAnsi" w:eastAsiaTheme="majorEastAsia" w:hAnsiTheme="majorHAnsi" w:cstheme="majorBidi"/>
      <w:color w:val="595959" w:themeColor="text1" w:themeTint="A6"/>
      <w:spacing w:val="15"/>
      <w:sz w:val="28"/>
      <w:szCs w:val="28"/>
    </w:rPr>
  </w:style>
  <w:style w:type="paragraph" w:styleId="af6">
    <w:name w:val="footnote text"/>
    <w:basedOn w:val="a"/>
    <w:link w:val="af7"/>
    <w:uiPriority w:val="99"/>
    <w:semiHidden/>
    <w:unhideWhenUsed/>
    <w:qFormat/>
    <w:pPr>
      <w:tabs>
        <w:tab w:val="left" w:pos="420"/>
      </w:tabs>
      <w:snapToGrid w:val="0"/>
      <w:spacing w:after="0" w:line="384" w:lineRule="exact"/>
      <w:ind w:firstLineChars="200" w:firstLine="721"/>
    </w:pPr>
    <w:rPr>
      <w:rFonts w:ascii="宋体" w:eastAsia="汉仪书宋二简" w:hAnsi="宋体" w:cs="宋体"/>
      <w:color w:val="000000"/>
      <w:sz w:val="18"/>
      <w:szCs w:val="18"/>
      <w14:ligatures w14:val="none"/>
    </w:rPr>
  </w:style>
  <w:style w:type="paragraph" w:styleId="TOC6">
    <w:name w:val="toc 6"/>
    <w:basedOn w:val="a"/>
    <w:next w:val="a"/>
    <w:uiPriority w:val="39"/>
    <w:unhideWhenUsed/>
    <w:qFormat/>
    <w:pPr>
      <w:tabs>
        <w:tab w:val="left" w:pos="420"/>
      </w:tabs>
      <w:spacing w:after="0" w:line="384" w:lineRule="exact"/>
      <w:ind w:left="1050" w:firstLineChars="200" w:firstLine="721"/>
      <w:jc w:val="both"/>
    </w:pPr>
    <w:rPr>
      <w:rFonts w:ascii="宋体" w:eastAsia="汉仪书宋二简" w:hAnsi="宋体" w:cs="宋体"/>
      <w:color w:val="000000"/>
      <w:sz w:val="21"/>
      <w:szCs w:val="21"/>
      <w14:ligatures w14:val="none"/>
    </w:rPr>
  </w:style>
  <w:style w:type="paragraph" w:styleId="TOC2">
    <w:name w:val="toc 2"/>
    <w:basedOn w:val="a"/>
    <w:next w:val="a"/>
    <w:uiPriority w:val="39"/>
    <w:unhideWhenUsed/>
    <w:qFormat/>
    <w:pPr>
      <w:tabs>
        <w:tab w:val="left" w:pos="420"/>
      </w:tabs>
      <w:spacing w:after="0" w:line="384" w:lineRule="exact"/>
      <w:ind w:left="210" w:firstLineChars="200" w:firstLine="721"/>
      <w:jc w:val="both"/>
    </w:pPr>
    <w:rPr>
      <w:rFonts w:ascii="宋体" w:eastAsia="汉仪书宋二简" w:hAnsi="宋体" w:cs="宋体"/>
      <w:color w:val="000000"/>
      <w:sz w:val="21"/>
      <w:szCs w:val="21"/>
      <w14:ligatures w14:val="none"/>
    </w:rPr>
  </w:style>
  <w:style w:type="paragraph" w:styleId="TOC9">
    <w:name w:val="toc 9"/>
    <w:basedOn w:val="a"/>
    <w:next w:val="a"/>
    <w:uiPriority w:val="39"/>
    <w:unhideWhenUsed/>
    <w:qFormat/>
    <w:pPr>
      <w:tabs>
        <w:tab w:val="left" w:pos="420"/>
      </w:tabs>
      <w:spacing w:after="0" w:line="384" w:lineRule="exact"/>
      <w:ind w:left="1680" w:firstLineChars="200" w:firstLine="721"/>
      <w:jc w:val="both"/>
    </w:pPr>
    <w:rPr>
      <w:rFonts w:ascii="宋体" w:eastAsia="汉仪书宋二简" w:hAnsi="宋体" w:cs="宋体"/>
      <w:color w:val="000000"/>
      <w:sz w:val="21"/>
      <w:szCs w:val="21"/>
      <w14:ligatures w14:val="none"/>
    </w:rPr>
  </w:style>
  <w:style w:type="paragraph" w:styleId="af8">
    <w:name w:val="Normal (Web)"/>
    <w:basedOn w:val="a"/>
    <w:uiPriority w:val="99"/>
    <w:unhideWhenUsed/>
    <w:qFormat/>
    <w:pPr>
      <w:widowControl/>
      <w:tabs>
        <w:tab w:val="left" w:pos="420"/>
      </w:tabs>
      <w:spacing w:before="100" w:beforeAutospacing="1" w:after="100" w:afterAutospacing="1" w:line="384" w:lineRule="exact"/>
      <w:ind w:firstLineChars="200" w:firstLine="721"/>
    </w:pPr>
    <w:rPr>
      <w:rFonts w:ascii="宋体" w:eastAsia="汉仪书宋二简" w:hAnsi="宋体" w:cs="宋体"/>
      <w:kern w:val="0"/>
      <w:sz w:val="24"/>
      <w14:ligatures w14:val="none"/>
    </w:rPr>
  </w:style>
  <w:style w:type="paragraph" w:styleId="af9">
    <w:name w:val="Title"/>
    <w:basedOn w:val="a"/>
    <w:next w:val="a"/>
    <w:link w:val="afa"/>
    <w:uiPriority w:val="10"/>
    <w:qFormat/>
    <w:pPr>
      <w:spacing w:after="80" w:line="240" w:lineRule="auto"/>
      <w:contextualSpacing/>
      <w:jc w:val="center"/>
    </w:pPr>
    <w:rPr>
      <w:rFonts w:asciiTheme="majorHAnsi" w:eastAsiaTheme="majorEastAsia" w:hAnsiTheme="majorHAnsi" w:cstheme="majorBidi"/>
      <w:spacing w:val="-10"/>
      <w:kern w:val="28"/>
      <w:sz w:val="56"/>
      <w:szCs w:val="56"/>
    </w:rPr>
  </w:style>
  <w:style w:type="paragraph" w:styleId="afb">
    <w:name w:val="annotation subject"/>
    <w:basedOn w:val="a5"/>
    <w:next w:val="a5"/>
    <w:link w:val="afc"/>
    <w:uiPriority w:val="99"/>
    <w:semiHidden/>
    <w:unhideWhenUsed/>
    <w:qFormat/>
    <w:rPr>
      <w:b/>
      <w:bCs/>
    </w:rPr>
  </w:style>
  <w:style w:type="table" w:styleId="afd">
    <w:name w:val="Table Grid"/>
    <w:basedOn w:val="a1"/>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e">
    <w:name w:val="Strong"/>
    <w:basedOn w:val="a0"/>
    <w:uiPriority w:val="22"/>
    <w:qFormat/>
    <w:rPr>
      <w:b/>
      <w:bCs/>
    </w:rPr>
  </w:style>
  <w:style w:type="character" w:styleId="aff">
    <w:name w:val="endnote reference"/>
    <w:basedOn w:val="a0"/>
    <w:uiPriority w:val="99"/>
    <w:semiHidden/>
    <w:unhideWhenUsed/>
    <w:rPr>
      <w:vertAlign w:val="superscript"/>
    </w:rPr>
  </w:style>
  <w:style w:type="character" w:styleId="aff0">
    <w:name w:val="page number"/>
    <w:basedOn w:val="a0"/>
    <w:uiPriority w:val="99"/>
    <w:semiHidden/>
    <w:unhideWhenUsed/>
    <w:qFormat/>
  </w:style>
  <w:style w:type="character" w:styleId="aff1">
    <w:name w:val="Hyperlink"/>
    <w:basedOn w:val="a0"/>
    <w:uiPriority w:val="99"/>
    <w:semiHidden/>
    <w:unhideWhenUsed/>
    <w:rPr>
      <w:color w:val="0563C1" w:themeColor="hyperlink"/>
      <w:u w:val="single"/>
    </w:rPr>
  </w:style>
  <w:style w:type="character" w:styleId="aff2">
    <w:name w:val="annotation reference"/>
    <w:basedOn w:val="a0"/>
    <w:uiPriority w:val="99"/>
    <w:semiHidden/>
    <w:unhideWhenUsed/>
    <w:qFormat/>
    <w:rPr>
      <w:sz w:val="21"/>
      <w:szCs w:val="21"/>
    </w:rPr>
  </w:style>
  <w:style w:type="character" w:styleId="aff3">
    <w:name w:val="footnote reference"/>
    <w:basedOn w:val="a0"/>
    <w:uiPriority w:val="99"/>
    <w:semiHidden/>
    <w:unhideWhenUsed/>
    <w:qFormat/>
    <w:rPr>
      <w:vertAlign w:val="superscript"/>
    </w:rPr>
  </w:style>
  <w:style w:type="character" w:customStyle="1" w:styleId="10">
    <w:name w:val="标题 1 字符"/>
    <w:basedOn w:val="a0"/>
    <w:link w:val="1"/>
    <w:uiPriority w:val="9"/>
    <w:qFormat/>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qFormat/>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qFormat/>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qFormat/>
    <w:rPr>
      <w:rFonts w:cstheme="majorBidi"/>
      <w:color w:val="2F5496" w:themeColor="accent1" w:themeShade="BF"/>
      <w:sz w:val="28"/>
      <w:szCs w:val="28"/>
    </w:rPr>
  </w:style>
  <w:style w:type="character" w:customStyle="1" w:styleId="50">
    <w:name w:val="标题 5 字符"/>
    <w:basedOn w:val="a0"/>
    <w:link w:val="5"/>
    <w:uiPriority w:val="9"/>
    <w:qFormat/>
    <w:rPr>
      <w:rFonts w:cstheme="majorBidi"/>
      <w:color w:val="2F5496" w:themeColor="accent1" w:themeShade="BF"/>
      <w:sz w:val="24"/>
    </w:rPr>
  </w:style>
  <w:style w:type="character" w:customStyle="1" w:styleId="60">
    <w:name w:val="标题 6 字符"/>
    <w:basedOn w:val="a0"/>
    <w:link w:val="6"/>
    <w:uiPriority w:val="9"/>
    <w:semiHidden/>
    <w:rPr>
      <w:rFonts w:cstheme="majorBidi"/>
      <w:b/>
      <w:bCs/>
      <w:color w:val="2F5496" w:themeColor="accent1" w:themeShade="BF"/>
    </w:rPr>
  </w:style>
  <w:style w:type="character" w:customStyle="1" w:styleId="70">
    <w:name w:val="标题 7 字符"/>
    <w:basedOn w:val="a0"/>
    <w:link w:val="7"/>
    <w:uiPriority w:val="9"/>
    <w:semiHidden/>
    <w:rPr>
      <w:rFonts w:cstheme="majorBidi"/>
      <w:b/>
      <w:bCs/>
      <w:color w:val="595959" w:themeColor="text1" w:themeTint="A6"/>
    </w:rPr>
  </w:style>
  <w:style w:type="character" w:customStyle="1" w:styleId="80">
    <w:name w:val="标题 8 字符"/>
    <w:basedOn w:val="a0"/>
    <w:link w:val="8"/>
    <w:uiPriority w:val="9"/>
    <w:semiHidden/>
    <w:rPr>
      <w:rFonts w:cstheme="majorBidi"/>
      <w:color w:val="595959" w:themeColor="text1" w:themeTint="A6"/>
    </w:rPr>
  </w:style>
  <w:style w:type="character" w:customStyle="1" w:styleId="90">
    <w:name w:val="标题 9 字符"/>
    <w:basedOn w:val="a0"/>
    <w:link w:val="9"/>
    <w:uiPriority w:val="9"/>
    <w:semiHidden/>
    <w:rPr>
      <w:rFonts w:eastAsiaTheme="majorEastAsia" w:cstheme="majorBidi"/>
      <w:color w:val="595959" w:themeColor="text1" w:themeTint="A6"/>
    </w:rPr>
  </w:style>
  <w:style w:type="character" w:customStyle="1" w:styleId="afa">
    <w:name w:val="标题 字符"/>
    <w:basedOn w:val="a0"/>
    <w:link w:val="af9"/>
    <w:uiPriority w:val="10"/>
    <w:qFormat/>
    <w:rPr>
      <w:rFonts w:asciiTheme="majorHAnsi" w:eastAsiaTheme="majorEastAsia" w:hAnsiTheme="majorHAnsi" w:cstheme="majorBidi"/>
      <w:spacing w:val="-10"/>
      <w:kern w:val="28"/>
      <w:sz w:val="56"/>
      <w:szCs w:val="56"/>
    </w:rPr>
  </w:style>
  <w:style w:type="character" w:customStyle="1" w:styleId="af5">
    <w:name w:val="副标题 字符"/>
    <w:basedOn w:val="a0"/>
    <w:link w:val="af4"/>
    <w:uiPriority w:val="11"/>
    <w:rPr>
      <w:rFonts w:asciiTheme="majorHAnsi" w:eastAsiaTheme="majorEastAsia" w:hAnsiTheme="majorHAnsi" w:cstheme="majorBidi"/>
      <w:color w:val="595959" w:themeColor="text1" w:themeTint="A6"/>
      <w:spacing w:val="15"/>
      <w:sz w:val="28"/>
      <w:szCs w:val="28"/>
    </w:rPr>
  </w:style>
  <w:style w:type="paragraph" w:styleId="aff4">
    <w:name w:val="Quote"/>
    <w:basedOn w:val="a"/>
    <w:next w:val="a"/>
    <w:link w:val="aff5"/>
    <w:uiPriority w:val="29"/>
    <w:qFormat/>
    <w:pPr>
      <w:spacing w:before="160"/>
      <w:jc w:val="center"/>
    </w:pPr>
    <w:rPr>
      <w:i/>
      <w:iCs/>
      <w:color w:val="404040" w:themeColor="text1" w:themeTint="BF"/>
    </w:rPr>
  </w:style>
  <w:style w:type="character" w:customStyle="1" w:styleId="aff5">
    <w:name w:val="引用 字符"/>
    <w:basedOn w:val="a0"/>
    <w:link w:val="aff4"/>
    <w:uiPriority w:val="29"/>
    <w:rPr>
      <w:i/>
      <w:iCs/>
      <w:color w:val="404040" w:themeColor="text1" w:themeTint="BF"/>
    </w:rPr>
  </w:style>
  <w:style w:type="paragraph" w:styleId="aff6">
    <w:name w:val="List Paragraph"/>
    <w:basedOn w:val="a"/>
    <w:uiPriority w:val="34"/>
    <w:qFormat/>
    <w:pPr>
      <w:ind w:left="720"/>
      <w:contextualSpacing/>
    </w:pPr>
  </w:style>
  <w:style w:type="character" w:customStyle="1" w:styleId="12">
    <w:name w:val="明显强调1"/>
    <w:basedOn w:val="a0"/>
    <w:uiPriority w:val="21"/>
    <w:qFormat/>
    <w:rPr>
      <w:i/>
      <w:iCs/>
      <w:color w:val="2F5496" w:themeColor="accent1" w:themeShade="BF"/>
    </w:rPr>
  </w:style>
  <w:style w:type="paragraph" w:styleId="aff7">
    <w:name w:val="Intense Quote"/>
    <w:basedOn w:val="a"/>
    <w:next w:val="a"/>
    <w:link w:val="aff8"/>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ff8">
    <w:name w:val="明显引用 字符"/>
    <w:basedOn w:val="a0"/>
    <w:link w:val="aff7"/>
    <w:uiPriority w:val="30"/>
    <w:rPr>
      <w:i/>
      <w:iCs/>
      <w:color w:val="2F5496" w:themeColor="accent1" w:themeShade="BF"/>
    </w:rPr>
  </w:style>
  <w:style w:type="character" w:customStyle="1" w:styleId="13">
    <w:name w:val="明显参考1"/>
    <w:basedOn w:val="a0"/>
    <w:uiPriority w:val="32"/>
    <w:qFormat/>
    <w:rPr>
      <w:b/>
      <w:bCs/>
      <w:smallCaps/>
      <w:color w:val="2F5496" w:themeColor="accent1" w:themeShade="BF"/>
      <w:spacing w:val="5"/>
    </w:rPr>
  </w:style>
  <w:style w:type="character" w:customStyle="1" w:styleId="a4">
    <w:name w:val="文档结构图 字符"/>
    <w:basedOn w:val="a0"/>
    <w:link w:val="a3"/>
    <w:uiPriority w:val="99"/>
    <w:semiHidden/>
    <w:qFormat/>
    <w:rPr>
      <w:rFonts w:ascii="宋体" w:eastAsia="汉仪书宋二简" w:hAnsi="宋体" w:cs="宋体"/>
      <w:color w:val="000000"/>
      <w:sz w:val="24"/>
      <w14:ligatures w14:val="none"/>
    </w:rPr>
  </w:style>
  <w:style w:type="character" w:customStyle="1" w:styleId="a6">
    <w:name w:val="批注文字 字符"/>
    <w:basedOn w:val="a0"/>
    <w:link w:val="a5"/>
    <w:uiPriority w:val="99"/>
    <w:semiHidden/>
    <w:qFormat/>
    <w:rPr>
      <w:rFonts w:ascii="宋体" w:eastAsia="汉仪书宋二简" w:hAnsi="宋体" w:cs="宋体"/>
      <w:color w:val="000000"/>
      <w:sz w:val="21"/>
      <w:szCs w:val="21"/>
      <w14:ligatures w14:val="none"/>
    </w:rPr>
  </w:style>
  <w:style w:type="character" w:customStyle="1" w:styleId="aa">
    <w:name w:val="纯文本 字符"/>
    <w:basedOn w:val="a0"/>
    <w:link w:val="a9"/>
    <w:qFormat/>
    <w:rPr>
      <w:rFonts w:ascii="宋体" w:eastAsia="汉仪书宋二简" w:hAnsi="Courier New" w:cs="Courier New"/>
      <w:color w:val="000000"/>
      <w:kern w:val="0"/>
      <w:sz w:val="20"/>
      <w:szCs w:val="21"/>
      <w14:ligatures w14:val="none"/>
    </w:rPr>
  </w:style>
  <w:style w:type="character" w:customStyle="1" w:styleId="ad">
    <w:name w:val="尾注文本 字符"/>
    <w:basedOn w:val="a0"/>
    <w:link w:val="ac"/>
    <w:uiPriority w:val="99"/>
    <w:semiHidden/>
    <w:rPr>
      <w:rFonts w:ascii="宋体" w:eastAsia="汉仪书宋二简" w:hAnsi="宋体" w:cs="宋体"/>
      <w:color w:val="000000"/>
      <w:sz w:val="21"/>
      <w:szCs w:val="21"/>
      <w14:ligatures w14:val="none"/>
    </w:rPr>
  </w:style>
  <w:style w:type="character" w:customStyle="1" w:styleId="af">
    <w:name w:val="批注框文本 字符"/>
    <w:basedOn w:val="a0"/>
    <w:link w:val="ae"/>
    <w:uiPriority w:val="99"/>
    <w:semiHidden/>
    <w:qFormat/>
    <w:rPr>
      <w:rFonts w:ascii="宋体" w:eastAsia="汉仪书宋二简" w:hAnsi="宋体" w:cs="宋体"/>
      <w:color w:val="000000"/>
      <w:sz w:val="18"/>
      <w:szCs w:val="18"/>
      <w14:ligatures w14:val="none"/>
    </w:rPr>
  </w:style>
  <w:style w:type="character" w:customStyle="1" w:styleId="af1">
    <w:name w:val="页脚 字符"/>
    <w:basedOn w:val="a0"/>
    <w:link w:val="af0"/>
    <w:uiPriority w:val="99"/>
    <w:qFormat/>
    <w:rPr>
      <w:rFonts w:ascii="宋体" w:eastAsia="汉仪书宋二简" w:hAnsi="宋体" w:cs="宋体"/>
      <w:color w:val="000000"/>
      <w:sz w:val="18"/>
      <w:szCs w:val="18"/>
      <w14:ligatures w14:val="none"/>
    </w:rPr>
  </w:style>
  <w:style w:type="character" w:customStyle="1" w:styleId="af3">
    <w:name w:val="页眉 字符"/>
    <w:basedOn w:val="a0"/>
    <w:link w:val="af2"/>
    <w:uiPriority w:val="99"/>
    <w:qFormat/>
    <w:rPr>
      <w:rFonts w:ascii="宋体" w:eastAsia="汉仪书宋二简" w:hAnsi="宋体" w:cs="宋体"/>
      <w:color w:val="000000"/>
      <w:sz w:val="18"/>
      <w:szCs w:val="18"/>
      <w14:ligatures w14:val="none"/>
    </w:rPr>
  </w:style>
  <w:style w:type="character" w:customStyle="1" w:styleId="af7">
    <w:name w:val="脚注文本 字符"/>
    <w:basedOn w:val="a0"/>
    <w:link w:val="af6"/>
    <w:uiPriority w:val="99"/>
    <w:semiHidden/>
    <w:qFormat/>
    <w:rPr>
      <w:rFonts w:ascii="宋体" w:eastAsia="汉仪书宋二简" w:hAnsi="宋体" w:cs="宋体"/>
      <w:color w:val="000000"/>
      <w:sz w:val="18"/>
      <w:szCs w:val="18"/>
      <w14:ligatures w14:val="none"/>
    </w:rPr>
  </w:style>
  <w:style w:type="character" w:customStyle="1" w:styleId="afc">
    <w:name w:val="批注主题 字符"/>
    <w:basedOn w:val="a6"/>
    <w:link w:val="afb"/>
    <w:uiPriority w:val="99"/>
    <w:semiHidden/>
    <w:qFormat/>
    <w:rPr>
      <w:rFonts w:ascii="宋体" w:eastAsia="汉仪书宋二简" w:hAnsi="宋体" w:cs="宋体"/>
      <w:b/>
      <w:bCs/>
      <w:color w:val="000000"/>
      <w:sz w:val="21"/>
      <w:szCs w:val="21"/>
      <w14:ligatures w14:val="none"/>
    </w:rPr>
  </w:style>
  <w:style w:type="table" w:customStyle="1" w:styleId="14">
    <w:name w:val="网格型1"/>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5">
    <w:name w:val="超链接1"/>
    <w:basedOn w:val="a0"/>
    <w:uiPriority w:val="99"/>
    <w:unhideWhenUsed/>
    <w:qFormat/>
    <w:rPr>
      <w:color w:val="0563C1"/>
      <w:u w:val="single"/>
    </w:rPr>
  </w:style>
  <w:style w:type="paragraph" w:customStyle="1" w:styleId="aff9">
    <w:name w:val="表格标题"/>
    <w:basedOn w:val="a"/>
    <w:qFormat/>
    <w:pPr>
      <w:tabs>
        <w:tab w:val="left" w:pos="420"/>
      </w:tabs>
      <w:spacing w:beforeLines="10" w:before="10" w:afterLines="20" w:after="20" w:line="280" w:lineRule="exact"/>
      <w:ind w:firstLineChars="200" w:firstLine="721"/>
      <w:jc w:val="center"/>
    </w:pPr>
    <w:rPr>
      <w:rFonts w:ascii="宋体" w:eastAsia="汉仪中黑简" w:hAnsi="宋体" w:cs="宋体" w:hint="eastAsia"/>
      <w:color w:val="FF0000"/>
      <w:sz w:val="20"/>
      <w:szCs w:val="21"/>
      <w14:ligatures w14:val="none"/>
    </w:rPr>
  </w:style>
  <w:style w:type="paragraph" w:customStyle="1" w:styleId="16">
    <w:name w:val="表格标题1"/>
    <w:basedOn w:val="a"/>
    <w:qFormat/>
    <w:pPr>
      <w:tabs>
        <w:tab w:val="left" w:pos="420"/>
      </w:tabs>
      <w:spacing w:beforeLines="10" w:before="10" w:afterLines="20" w:after="20" w:line="280" w:lineRule="exact"/>
      <w:jc w:val="center"/>
    </w:pPr>
    <w:rPr>
      <w:rFonts w:ascii="宋体" w:eastAsia="汉仪中黑简" w:hAnsi="宋体" w:cs="宋体"/>
      <w:color w:val="FF0000"/>
      <w:sz w:val="20"/>
      <w:szCs w:val="21"/>
      <w14:ligatures w14:val="none"/>
    </w:rPr>
  </w:style>
  <w:style w:type="paragraph" w:customStyle="1" w:styleId="17">
    <w:name w:val="表格正文1"/>
    <w:basedOn w:val="a"/>
    <w:qFormat/>
    <w:pPr>
      <w:tabs>
        <w:tab w:val="left" w:pos="420"/>
      </w:tabs>
      <w:spacing w:beforeLines="10" w:before="10" w:afterLines="20" w:after="20" w:line="280" w:lineRule="exact"/>
    </w:pPr>
    <w:rPr>
      <w:rFonts w:ascii="汉仪书宋一简" w:eastAsia="汉仪书宋一简" w:hAnsi="汉仪书宋一简" w:cs="宋体"/>
      <w:sz w:val="20"/>
      <w:szCs w:val="20"/>
      <w14:ligatures w14:val="none"/>
    </w:rPr>
  </w:style>
  <w:style w:type="paragraph" w:customStyle="1" w:styleId="affa">
    <w:name w:val="补四级标题"/>
    <w:basedOn w:val="a"/>
    <w:qFormat/>
    <w:pPr>
      <w:tabs>
        <w:tab w:val="left" w:pos="420"/>
      </w:tabs>
      <w:spacing w:after="0" w:line="384" w:lineRule="exact"/>
      <w:ind w:firstLineChars="202" w:firstLine="202"/>
      <w:jc w:val="both"/>
    </w:pPr>
    <w:rPr>
      <w:rFonts w:ascii="汉仪中黑简" w:eastAsia="汉仪中黑简" w:hAnsi="汉仪中黑简" w:cs="汉仪中黑简"/>
      <w:bCs/>
      <w:kern w:val="44"/>
      <w:sz w:val="21"/>
      <w14:ligatures w14:val="none"/>
    </w:rPr>
  </w:style>
  <w:style w:type="paragraph" w:customStyle="1" w:styleId="affb">
    <w:name w:val="导图文字"/>
    <w:qFormat/>
    <w:pPr>
      <w:spacing w:line="384" w:lineRule="exact"/>
    </w:pPr>
    <w:rPr>
      <w:rFonts w:ascii="汉仪书宋二简" w:eastAsia="汉仪书宋二简" w:hAnsi="汉仪书宋二简" w:cs="汉仪书宋二简" w:hint="eastAsia"/>
      <w:b/>
      <w:color w:val="000000"/>
      <w:szCs w:val="21"/>
    </w:rPr>
  </w:style>
  <w:style w:type="paragraph" w:customStyle="1" w:styleId="21">
    <w:name w:val="导图正文2"/>
    <w:qFormat/>
    <w:pPr>
      <w:spacing w:line="384" w:lineRule="exact"/>
    </w:pPr>
    <w:rPr>
      <w:rFonts w:ascii="汉仪书宋二简" w:eastAsia="汉仪书宋二简" w:hAnsi="汉仪书宋二简" w:cs="汉仪书宋二简" w:hint="eastAsia"/>
      <w:color w:val="000000"/>
      <w:szCs w:val="21"/>
    </w:rPr>
  </w:style>
  <w:style w:type="paragraph" w:customStyle="1" w:styleId="18">
    <w:name w:val="修订1"/>
    <w:hidden/>
    <w:uiPriority w:val="99"/>
    <w:semiHidden/>
    <w:qFormat/>
    <w:rPr>
      <w:rFonts w:ascii="宋体" w:eastAsia="汉仪书宋二简" w:hAnsi="宋体" w:cs="宋体"/>
      <w:color w:val="000000"/>
      <w:kern w:val="2"/>
      <w:sz w:val="21"/>
      <w:szCs w:val="21"/>
    </w:rPr>
  </w:style>
  <w:style w:type="paragraph" w:customStyle="1" w:styleId="19">
    <w:name w:val="正文1"/>
    <w:pPr>
      <w:jc w:val="both"/>
    </w:pPr>
    <w:rPr>
      <w:rFonts w:ascii="Times New Roman" w:eastAsia="宋体" w:hAnsi="Times New Roman" w:cs="Times New Roman"/>
      <w:kern w:val="2"/>
      <w:sz w:val="21"/>
      <w:szCs w:val="21"/>
    </w:rPr>
  </w:style>
  <w:style w:type="character" w:customStyle="1" w:styleId="Char1">
    <w:name w:val="纯文本 Char1"/>
    <w:qFormat/>
    <w:rPr>
      <w:rFonts w:ascii="宋体" w:hAnsi="Courier New" w:cs="Courier New"/>
      <w:szCs w:val="21"/>
    </w:rPr>
  </w:style>
  <w:style w:type="character" w:customStyle="1" w:styleId="a8">
    <w:name w:val="正文文本 字符"/>
    <w:basedOn w:val="a0"/>
    <w:link w:val="a7"/>
    <w:uiPriority w:val="1"/>
    <w:qFormat/>
    <w:rPr>
      <w:rFonts w:ascii="方正书宋_GBK" w:eastAsia="方正书宋_GBK" w:hAnsi="方正书宋_GBK" w:cs="方正书宋_GBK"/>
      <w:kern w:val="0"/>
      <w:sz w:val="18"/>
      <w:szCs w:val="18"/>
      <w:lang w:eastAsia="en-US"/>
      <w14:ligatures w14:val="none"/>
    </w:rPr>
  </w:style>
  <w:style w:type="paragraph" w:customStyle="1" w:styleId="1a">
    <w:name w:val="日期1"/>
    <w:basedOn w:val="a"/>
    <w:next w:val="a"/>
    <w:uiPriority w:val="99"/>
    <w:semiHidden/>
    <w:unhideWhenUsed/>
    <w:qFormat/>
    <w:pPr>
      <w:spacing w:after="0" w:line="240" w:lineRule="auto"/>
      <w:ind w:leftChars="2500" w:left="100"/>
      <w:jc w:val="both"/>
    </w:pPr>
    <w:rPr>
      <w:sz w:val="21"/>
      <w:szCs w:val="22"/>
      <w14:ligatures w14:val="none"/>
    </w:rPr>
  </w:style>
  <w:style w:type="character" w:customStyle="1" w:styleId="affc">
    <w:name w:val="日期 字符"/>
    <w:basedOn w:val="a0"/>
    <w:uiPriority w:val="99"/>
    <w:semiHidden/>
    <w:qFormat/>
    <w:rPr>
      <w:rFonts w:ascii="等线" w:hAnsi="等线" w:cs="Times New Roman"/>
      <w:kern w:val="2"/>
      <w:sz w:val="21"/>
      <w:szCs w:val="22"/>
    </w:rPr>
  </w:style>
  <w:style w:type="character" w:customStyle="1" w:styleId="hitclass0">
    <w:name w:val="hitclass0"/>
    <w:basedOn w:val="a0"/>
    <w:qFormat/>
  </w:style>
  <w:style w:type="character" w:customStyle="1" w:styleId="3Batang">
    <w:name w:val="正文文本 (3) + Batang"/>
    <w:qFormat/>
    <w:rPr>
      <w:rFonts w:ascii="Batang" w:eastAsia="Batang" w:hAnsi="Batang" w:cs="Batang"/>
      <w:color w:val="000000"/>
      <w:spacing w:val="20"/>
      <w:w w:val="100"/>
      <w:position w:val="0"/>
      <w:sz w:val="8"/>
      <w:szCs w:val="8"/>
      <w:u w:val="none"/>
      <w:lang w:val="zh-CN"/>
    </w:rPr>
  </w:style>
  <w:style w:type="character" w:customStyle="1" w:styleId="affd">
    <w:name w:val="正文文本_"/>
    <w:link w:val="120"/>
    <w:qFormat/>
    <w:rPr>
      <w:rFonts w:ascii="黑体" w:eastAsia="黑体" w:hAnsi="黑体" w:cs="黑体"/>
      <w:sz w:val="19"/>
      <w:szCs w:val="19"/>
      <w:shd w:val="clear" w:color="auto" w:fill="FFFFFF"/>
    </w:rPr>
  </w:style>
  <w:style w:type="paragraph" w:customStyle="1" w:styleId="120">
    <w:name w:val="正文文本12"/>
    <w:basedOn w:val="a"/>
    <w:link w:val="affd"/>
    <w:qFormat/>
    <w:pPr>
      <w:shd w:val="clear" w:color="auto" w:fill="FFFFFF"/>
      <w:spacing w:before="120" w:after="0" w:line="301" w:lineRule="exact"/>
      <w:jc w:val="distribute"/>
    </w:pPr>
    <w:rPr>
      <w:rFonts w:ascii="黑体" w:eastAsia="黑体" w:hAnsi="黑体" w:cs="黑体"/>
      <w:sz w:val="19"/>
      <w:szCs w:val="19"/>
    </w:rPr>
  </w:style>
  <w:style w:type="character" w:customStyle="1" w:styleId="Batang">
    <w:name w:val="正文文本 + Batang"/>
    <w:qFormat/>
    <w:rPr>
      <w:rFonts w:ascii="Batang" w:eastAsia="Batang" w:hAnsi="Batang" w:cs="Batang"/>
      <w:color w:val="000000"/>
      <w:spacing w:val="10"/>
      <w:w w:val="100"/>
      <w:position w:val="0"/>
      <w:sz w:val="18"/>
      <w:szCs w:val="18"/>
      <w:u w:val="none"/>
      <w:lang w:val="zh-CN"/>
    </w:rPr>
  </w:style>
  <w:style w:type="character" w:customStyle="1" w:styleId="3MingLiU">
    <w:name w:val="标题 #3 + MingLiU"/>
    <w:qFormat/>
    <w:rPr>
      <w:rFonts w:ascii="MingLiU" w:eastAsia="MingLiU" w:hAnsi="MingLiU" w:cs="MingLiU"/>
      <w:color w:val="000000"/>
      <w:spacing w:val="-20"/>
      <w:w w:val="100"/>
      <w:position w:val="0"/>
      <w:sz w:val="9"/>
      <w:szCs w:val="9"/>
      <w:u w:val="none"/>
      <w:lang w:val="zh-CN"/>
    </w:rPr>
  </w:style>
  <w:style w:type="character" w:customStyle="1" w:styleId="affe">
    <w:name w:val="正文文本 + 斜体"/>
    <w:qFormat/>
    <w:rPr>
      <w:rFonts w:ascii="黑体" w:eastAsia="黑体" w:hAnsi="黑体" w:cs="黑体"/>
      <w:i/>
      <w:iCs/>
      <w:color w:val="000000"/>
      <w:spacing w:val="0"/>
      <w:w w:val="100"/>
      <w:position w:val="0"/>
      <w:sz w:val="19"/>
      <w:szCs w:val="19"/>
      <w:u w:val="none"/>
    </w:rPr>
  </w:style>
  <w:style w:type="character" w:customStyle="1" w:styleId="100">
    <w:name w:val="正文文本 (10)_"/>
    <w:link w:val="101"/>
    <w:qFormat/>
    <w:rPr>
      <w:rFonts w:ascii="黑体" w:eastAsia="黑体" w:hAnsi="黑体" w:cs="黑体"/>
      <w:spacing w:val="50"/>
      <w:sz w:val="17"/>
      <w:szCs w:val="17"/>
      <w:shd w:val="clear" w:color="auto" w:fill="FFFFFF"/>
    </w:rPr>
  </w:style>
  <w:style w:type="paragraph" w:customStyle="1" w:styleId="101">
    <w:name w:val="正文文本 (10)"/>
    <w:basedOn w:val="a"/>
    <w:link w:val="100"/>
    <w:qFormat/>
    <w:pPr>
      <w:shd w:val="clear" w:color="auto" w:fill="FFFFFF"/>
      <w:spacing w:after="0" w:line="298" w:lineRule="exact"/>
    </w:pPr>
    <w:rPr>
      <w:rFonts w:ascii="黑体" w:eastAsia="黑体" w:hAnsi="黑体" w:cs="黑体"/>
      <w:spacing w:val="50"/>
      <w:sz w:val="17"/>
      <w:szCs w:val="17"/>
    </w:rPr>
  </w:style>
  <w:style w:type="character" w:customStyle="1" w:styleId="100pt">
    <w:name w:val="正文文本 (10) + 间距 0 pt"/>
    <w:qFormat/>
    <w:rPr>
      <w:rFonts w:ascii="黑体" w:eastAsia="黑体" w:hAnsi="黑体" w:cs="黑体"/>
      <w:color w:val="000000"/>
      <w:spacing w:val="0"/>
      <w:w w:val="100"/>
      <w:position w:val="0"/>
      <w:sz w:val="17"/>
      <w:szCs w:val="17"/>
      <w:u w:val="none"/>
      <w:lang w:val="zh-CN"/>
    </w:rPr>
  </w:style>
  <w:style w:type="character" w:customStyle="1" w:styleId="41">
    <w:name w:val="正文文本4"/>
    <w:qFormat/>
    <w:rPr>
      <w:rFonts w:ascii="黑体" w:eastAsia="黑体" w:hAnsi="黑体" w:cs="黑体"/>
      <w:color w:val="000000"/>
      <w:spacing w:val="0"/>
      <w:w w:val="100"/>
      <w:position w:val="0"/>
      <w:sz w:val="19"/>
      <w:szCs w:val="19"/>
      <w:u w:val="none"/>
      <w:lang w:val="zh-CN"/>
    </w:rPr>
  </w:style>
  <w:style w:type="character" w:customStyle="1" w:styleId="0pt">
    <w:name w:val="正文文本 + 间距 0 pt"/>
    <w:qFormat/>
    <w:rPr>
      <w:rFonts w:ascii="黑体" w:eastAsia="黑体" w:hAnsi="黑体" w:cs="黑体"/>
      <w:color w:val="000000"/>
      <w:spacing w:val="-10"/>
      <w:w w:val="100"/>
      <w:position w:val="0"/>
      <w:sz w:val="19"/>
      <w:szCs w:val="19"/>
      <w:u w:val="none"/>
      <w:lang w:val="zh-CN"/>
    </w:rPr>
  </w:style>
  <w:style w:type="character" w:customStyle="1" w:styleId="71">
    <w:name w:val="正文文本 (7)"/>
    <w:qFormat/>
    <w:rPr>
      <w:rFonts w:ascii="黑体" w:eastAsia="黑体" w:hAnsi="黑体" w:cs="黑体"/>
      <w:color w:val="000000"/>
      <w:spacing w:val="0"/>
      <w:w w:val="100"/>
      <w:position w:val="0"/>
      <w:sz w:val="19"/>
      <w:szCs w:val="19"/>
      <w:u w:val="none"/>
      <w:lang w:val="zh-CN"/>
    </w:rPr>
  </w:style>
  <w:style w:type="character" w:customStyle="1" w:styleId="785pt">
    <w:name w:val="正文文本 (7) + 8.5 pt"/>
    <w:qFormat/>
    <w:rPr>
      <w:rFonts w:ascii="黑体" w:eastAsia="黑体" w:hAnsi="黑体" w:cs="黑体"/>
      <w:color w:val="000000"/>
      <w:spacing w:val="0"/>
      <w:w w:val="100"/>
      <w:position w:val="0"/>
      <w:sz w:val="17"/>
      <w:szCs w:val="17"/>
      <w:u w:val="none"/>
      <w:lang w:val="zh-CN"/>
    </w:rPr>
  </w:style>
  <w:style w:type="character" w:customStyle="1" w:styleId="70pt">
    <w:name w:val="正文文本 (7) + 间距 0 pt"/>
    <w:qFormat/>
    <w:rPr>
      <w:rFonts w:ascii="黑体" w:eastAsia="黑体" w:hAnsi="黑体" w:cs="黑体"/>
      <w:color w:val="000000"/>
      <w:spacing w:val="-10"/>
      <w:w w:val="100"/>
      <w:position w:val="0"/>
      <w:sz w:val="19"/>
      <w:szCs w:val="19"/>
      <w:u w:val="none"/>
      <w:lang w:val="zh-CN"/>
    </w:rPr>
  </w:style>
  <w:style w:type="character" w:customStyle="1" w:styleId="7MingLiU">
    <w:name w:val="正文文本 (7) + MingLiU"/>
    <w:qFormat/>
    <w:rPr>
      <w:rFonts w:ascii="MingLiU" w:eastAsia="MingLiU" w:hAnsi="MingLiU" w:cs="MingLiU"/>
      <w:color w:val="000000"/>
      <w:spacing w:val="0"/>
      <w:w w:val="100"/>
      <w:position w:val="0"/>
      <w:sz w:val="23"/>
      <w:szCs w:val="23"/>
      <w:u w:val="none"/>
    </w:rPr>
  </w:style>
  <w:style w:type="character" w:customStyle="1" w:styleId="150">
    <w:name w:val="正文文本 (15)_"/>
    <w:link w:val="151"/>
    <w:qFormat/>
    <w:rPr>
      <w:rFonts w:ascii="黑体" w:eastAsia="黑体" w:hAnsi="黑体" w:cs="黑体"/>
      <w:spacing w:val="-10"/>
      <w:sz w:val="19"/>
      <w:szCs w:val="19"/>
      <w:shd w:val="clear" w:color="auto" w:fill="FFFFFF"/>
    </w:rPr>
  </w:style>
  <w:style w:type="paragraph" w:customStyle="1" w:styleId="151">
    <w:name w:val="正文文本 (15)"/>
    <w:basedOn w:val="a"/>
    <w:link w:val="150"/>
    <w:qFormat/>
    <w:pPr>
      <w:shd w:val="clear" w:color="auto" w:fill="FFFFFF"/>
      <w:spacing w:after="120" w:line="0" w:lineRule="atLeast"/>
      <w:ind w:firstLine="380"/>
      <w:jc w:val="distribute"/>
    </w:pPr>
    <w:rPr>
      <w:rFonts w:ascii="黑体" w:eastAsia="黑体" w:hAnsi="黑体" w:cs="黑体"/>
      <w:spacing w:val="-10"/>
      <w:sz w:val="19"/>
      <w:szCs w:val="19"/>
    </w:rPr>
  </w:style>
  <w:style w:type="character" w:customStyle="1" w:styleId="160">
    <w:name w:val="正文文本 (16)_"/>
    <w:link w:val="161"/>
    <w:qFormat/>
    <w:rPr>
      <w:rFonts w:ascii="MingLiU" w:eastAsia="MingLiU" w:hAnsi="MingLiU" w:cs="MingLiU"/>
      <w:spacing w:val="-10"/>
      <w:sz w:val="19"/>
      <w:szCs w:val="19"/>
      <w:shd w:val="clear" w:color="auto" w:fill="FFFFFF"/>
    </w:rPr>
  </w:style>
  <w:style w:type="paragraph" w:customStyle="1" w:styleId="161">
    <w:name w:val="正文文本 (16)"/>
    <w:basedOn w:val="a"/>
    <w:link w:val="160"/>
    <w:qFormat/>
    <w:pPr>
      <w:shd w:val="clear" w:color="auto" w:fill="FFFFFF"/>
      <w:spacing w:after="0" w:line="298" w:lineRule="exact"/>
      <w:ind w:firstLine="400"/>
      <w:jc w:val="distribute"/>
    </w:pPr>
    <w:rPr>
      <w:rFonts w:ascii="MingLiU" w:eastAsia="MingLiU" w:hAnsi="MingLiU" w:cs="MingLiU"/>
      <w:spacing w:val="-10"/>
      <w:sz w:val="19"/>
      <w:szCs w:val="19"/>
    </w:rPr>
  </w:style>
  <w:style w:type="character" w:customStyle="1" w:styleId="31">
    <w:name w:val="标题 #3"/>
    <w:qFormat/>
    <w:rPr>
      <w:rFonts w:ascii="黑体" w:eastAsia="黑体" w:hAnsi="黑体" w:cs="黑体"/>
      <w:color w:val="000000"/>
      <w:spacing w:val="0"/>
      <w:w w:val="100"/>
      <w:position w:val="0"/>
      <w:sz w:val="19"/>
      <w:szCs w:val="19"/>
      <w:u w:val="none"/>
      <w:lang w:val="zh-CN"/>
    </w:rPr>
  </w:style>
  <w:style w:type="paragraph" w:customStyle="1" w:styleId="Default">
    <w:name w:val="Default"/>
    <w:qFormat/>
    <w:pPr>
      <w:widowControl w:val="0"/>
      <w:autoSpaceDE w:val="0"/>
      <w:autoSpaceDN w:val="0"/>
      <w:adjustRightInd w:val="0"/>
    </w:pPr>
    <w:rPr>
      <w:rFonts w:ascii="宋体" w:eastAsia="宋体" w:hAnsi="Times New Roman" w:cs="宋体"/>
      <w:color w:val="000000"/>
      <w:sz w:val="24"/>
      <w:szCs w:val="24"/>
    </w:rPr>
  </w:style>
  <w:style w:type="character" w:customStyle="1" w:styleId="bjh-p">
    <w:name w:val="bjh-p"/>
    <w:basedOn w:val="a0"/>
    <w:qFormat/>
  </w:style>
  <w:style w:type="paragraph" w:customStyle="1" w:styleId="1b">
    <w:name w:val="无间隔1"/>
    <w:next w:val="afff"/>
    <w:uiPriority w:val="1"/>
    <w:qFormat/>
    <w:rPr>
      <w:sz w:val="22"/>
      <w:szCs w:val="22"/>
    </w:rPr>
  </w:style>
  <w:style w:type="paragraph" w:styleId="afff">
    <w:name w:val="No Spacing"/>
    <w:uiPriority w:val="1"/>
    <w:qFormat/>
    <w:pPr>
      <w:widowControl w:val="0"/>
    </w:pPr>
    <w:rPr>
      <w:kern w:val="2"/>
      <w:sz w:val="22"/>
      <w:szCs w:val="24"/>
      <w14:ligatures w14:val="standardContextual"/>
    </w:rPr>
  </w:style>
  <w:style w:type="character" w:customStyle="1" w:styleId="afff0">
    <w:name w:val="无间隔 字符"/>
    <w:basedOn w:val="a0"/>
    <w:uiPriority w:val="1"/>
    <w:qFormat/>
    <w:rPr>
      <w:rFonts w:ascii="等线" w:hAnsi="等线" w:cs="Times New Roman"/>
      <w:sz w:val="22"/>
      <w:szCs w:val="22"/>
    </w:rPr>
  </w:style>
  <w:style w:type="character" w:styleId="afff1">
    <w:name w:val="Placeholder Text"/>
    <w:basedOn w:val="a0"/>
    <w:uiPriority w:val="99"/>
    <w:semiHidden/>
    <w:qFormat/>
    <w:rPr>
      <w:color w:val="808080"/>
    </w:rPr>
  </w:style>
  <w:style w:type="character" w:customStyle="1" w:styleId="1c">
    <w:name w:val="未处理的提及1"/>
    <w:basedOn w:val="a0"/>
    <w:uiPriority w:val="99"/>
    <w:semiHidden/>
    <w:unhideWhenUsed/>
    <w:qFormat/>
    <w:rPr>
      <w:color w:val="605E5C"/>
      <w:shd w:val="clear" w:color="auto" w:fill="E1DFDD"/>
    </w:rPr>
  </w:style>
  <w:style w:type="character" w:customStyle="1" w:styleId="11">
    <w:name w:val="日期 字符1"/>
    <w:basedOn w:val="a0"/>
    <w:link w:val="ab"/>
    <w:uiPriority w:val="99"/>
    <w:semiHidden/>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873</Words>
  <Characters>4978</Characters>
  <Application>Microsoft Office Word</Application>
  <DocSecurity>0</DocSecurity>
  <Lines>41</Lines>
  <Paragraphs>11</Paragraphs>
  <ScaleCrop>false</ScaleCrop>
  <Company/>
  <LinksUpToDate>false</LinksUpToDate>
  <CharactersWithSpaces>5840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斌洋 王</dc:creator>
  <cp:lastModifiedBy>斌洋 王</cp:lastModifiedBy>
  <cp:revision>2</cp:revision>
  <dcterms:created xsi:type="dcterms:W3CDTF">2026-04-23T14:51:00Z</dcterms:created>
  <dcterms:modified xsi:type="dcterms:W3CDTF">2026-04-23T14:51:00Z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eyJoZGlkIjoiZGQ1MWFiYmVmZjYyOTBhMWEyZWE0YTY3OWZlMmU2OGUiLCJ1c2VySWQiOiIxMjA4MDIyNjUwIn0=</vt:lpwstr>
  </property>
  <property fmtid="{D5CDD505-2E9C-101B-9397-08002B2CF9AE}" pid="3" name="KSOProductBuildVer">
    <vt:lpwstr>2052-12.1.0.20305</vt:lpwstr>
  </property>
  <property fmtid="{D5CDD505-2E9C-101B-9397-08002B2CF9AE}" pid="4" name="ICV">
    <vt:lpwstr>463A5095E9644C65AE08948D3548E106_12</vt:lpwstr>
  </property>
</Properties>
</file>