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A12D3" w14:textId="3533B0DE" w:rsidR="002036D5" w:rsidRPr="00DA372B" w:rsidRDefault="002036D5" w:rsidP="002036D5">
      <w:pPr>
        <w:keepNext/>
        <w:keepLines/>
        <w:tabs>
          <w:tab w:val="left" w:pos="420"/>
        </w:tabs>
        <w:spacing w:after="0" w:line="480" w:lineRule="exact"/>
        <w:jc w:val="center"/>
        <w:outlineLvl w:val="0"/>
        <w:rPr>
          <w:rFonts w:ascii="宋体" w:eastAsia="宋体" w:hAnsi="宋体" w:cs="宋体" w:hint="eastAsia"/>
          <w:b/>
          <w:kern w:val="44"/>
          <w:sz w:val="24"/>
          <w14:ligatures w14:val="none"/>
        </w:rPr>
      </w:pPr>
      <w:bookmarkStart w:id="0" w:name="_Toc193357135"/>
      <w:r w:rsidRPr="00DA372B">
        <w:rPr>
          <w:rFonts w:ascii="宋体" w:eastAsia="宋体" w:hAnsi="宋体" w:cs="宋体" w:hint="eastAsia"/>
          <w:b/>
          <w:kern w:val="44"/>
          <w:sz w:val="24"/>
          <w14:ligatures w14:val="none"/>
        </w:rPr>
        <w:t>★★★ 考点3  公务员</w:t>
      </w:r>
      <w:bookmarkEnd w:id="0"/>
      <w:r w:rsidR="00755C31" w:rsidRPr="00DA372B">
        <w:rPr>
          <w:rFonts w:ascii="宋体" w:eastAsia="宋体" w:hAnsi="宋体" w:cs="宋体" w:hint="eastAsia"/>
          <w:b/>
          <w:kern w:val="44"/>
          <w:sz w:val="24"/>
          <w14:ligatures w14:val="none"/>
        </w:rPr>
        <w:t>（19:30-</w:t>
      </w:r>
      <w:r w:rsidR="006E5ABE" w:rsidRPr="00DA372B">
        <w:rPr>
          <w:rFonts w:ascii="宋体" w:eastAsia="宋体" w:hAnsi="宋体" w:cs="宋体" w:hint="eastAsia"/>
          <w:b/>
          <w:kern w:val="44"/>
          <w:sz w:val="24"/>
          <w14:ligatures w14:val="none"/>
        </w:rPr>
        <w:t>20:5</w:t>
      </w:r>
      <w:r w:rsidR="00E32661">
        <w:rPr>
          <w:rFonts w:ascii="宋体" w:eastAsia="宋体" w:hAnsi="宋体" w:cs="宋体" w:hint="eastAsia"/>
          <w:b/>
          <w:kern w:val="44"/>
          <w:sz w:val="24"/>
          <w14:ligatures w14:val="none"/>
        </w:rPr>
        <w:t>0</w:t>
      </w:r>
      <w:r w:rsidR="00755C31" w:rsidRPr="00DA372B">
        <w:rPr>
          <w:rFonts w:ascii="宋体" w:eastAsia="宋体" w:hAnsi="宋体" w:cs="宋体" w:hint="eastAsia"/>
          <w:b/>
          <w:kern w:val="44"/>
          <w:sz w:val="24"/>
          <w14:ligatures w14:val="none"/>
        </w:rPr>
        <w:t>）</w:t>
      </w:r>
    </w:p>
    <w:p w14:paraId="03B0F538" w14:textId="5AE5623F" w:rsidR="002036D5" w:rsidRPr="00A336E0" w:rsidRDefault="002036D5" w:rsidP="002036D5">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bookmarkStart w:id="1" w:name="_Hlk78400777"/>
      <w:r w:rsidRPr="00A336E0">
        <w:rPr>
          <w:rFonts w:ascii="宋体" w:eastAsia="宋体" w:hAnsi="宋体" w:cs="汉仪粗宋简" w:hint="eastAsia"/>
          <w:b/>
          <w:bCs/>
          <w:color w:val="000000"/>
          <w:kern w:val="0"/>
          <w:position w:val="4"/>
          <w:sz w:val="21"/>
          <w:szCs w:val="21"/>
          <w:lang w:val="zh-CN"/>
          <w14:ligatures w14:val="none"/>
        </w:rPr>
        <w:t>一、公务员的概述</w:t>
      </w:r>
    </w:p>
    <w:p w14:paraId="36BC081D" w14:textId="77777777" w:rsidR="002036D5" w:rsidRPr="00A336E0"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A336E0">
        <w:rPr>
          <w:rFonts w:ascii="宋体" w:eastAsia="宋体" w:hAnsi="宋体" w:cs="汉仪大宋简" w:hint="eastAsia"/>
          <w:b/>
          <w:bCs/>
          <w:color w:val="000000"/>
          <w:kern w:val="0"/>
          <w:sz w:val="21"/>
          <w:szCs w:val="21"/>
          <w:lang w:val="zh-CN"/>
          <w14:ligatures w14:val="none"/>
        </w:rPr>
        <w:t>（一）公务员的概念</w:t>
      </w:r>
    </w:p>
    <w:p w14:paraId="668FFECC"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公务员，是指依法履行公职、纳入国家行政编制、由</w:t>
      </w:r>
      <w:r w:rsidRPr="00A336E0">
        <w:rPr>
          <w:rFonts w:ascii="宋体" w:eastAsia="宋体" w:hAnsi="宋体" w:cs="汉仪书宋二简" w:hint="eastAsia"/>
          <w:color w:val="FF0000"/>
          <w:kern w:val="0"/>
          <w:sz w:val="21"/>
          <w:szCs w:val="21"/>
          <w:lang w:val="zh-CN"/>
          <w14:ligatures w14:val="none"/>
        </w:rPr>
        <w:t>国家财政负担工资福利</w:t>
      </w:r>
      <w:r w:rsidRPr="00A336E0">
        <w:rPr>
          <w:rFonts w:ascii="宋体" w:eastAsia="宋体" w:hAnsi="宋体" w:cs="汉仪书宋二简"/>
          <w:color w:val="000000"/>
          <w:kern w:val="0"/>
          <w:sz w:val="21"/>
          <w:szCs w:val="21"/>
          <w:lang w:val="zh-CN"/>
          <w14:ligatures w14:val="none"/>
        </w:rPr>
        <w:t>的工作人员。</w:t>
      </w:r>
    </w:p>
    <w:p w14:paraId="6B0574DB" w14:textId="77777777" w:rsidR="002036D5" w:rsidRPr="00A336E0"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A336E0">
        <w:rPr>
          <w:rFonts w:ascii="宋体" w:eastAsia="宋体" w:hAnsi="宋体" w:cs="汉仪大宋简" w:hint="eastAsia"/>
          <w:b/>
          <w:bCs/>
          <w:color w:val="000000"/>
          <w:kern w:val="0"/>
          <w:sz w:val="21"/>
          <w:szCs w:val="21"/>
          <w:lang w:val="zh-CN"/>
          <w14:ligatures w14:val="none"/>
        </w:rPr>
        <w:t>（二）公务员的职位分类、职务和职级</w:t>
      </w:r>
    </w:p>
    <w:p w14:paraId="4B60DF48" w14:textId="77777777" w:rsidR="002036D5" w:rsidRPr="00A336E0" w:rsidRDefault="002036D5" w:rsidP="002036D5">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1．</w:t>
      </w:r>
      <w:r w:rsidRPr="00A336E0">
        <w:rPr>
          <w:rFonts w:ascii="宋体" w:eastAsia="宋体" w:hAnsi="宋体" w:cs="汉仪中黑简"/>
          <w:bCs/>
          <w:color w:val="000000"/>
          <w:kern w:val="44"/>
          <w:sz w:val="21"/>
          <w:szCs w:val="21"/>
          <w14:ligatures w14:val="none"/>
        </w:rPr>
        <w:t>职位分类</w:t>
      </w:r>
    </w:p>
    <w:p w14:paraId="5E62B262"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我国公务员职位目前主要有三个类别：</w:t>
      </w:r>
    </w:p>
    <w:p w14:paraId="0B6242A8"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仿宋" w:hint="eastAsia"/>
          <w:sz w:val="21"/>
          <w:szCs w:val="21"/>
          <w14:ligatures w14:val="none"/>
        </w:rPr>
      </w:pPr>
      <w:r w:rsidRPr="00A336E0">
        <w:rPr>
          <w:rFonts w:ascii="宋体" w:eastAsia="宋体" w:hAnsi="宋体" w:cs="宋体" w:hint="eastAsia"/>
          <w:color w:val="000000"/>
          <w:sz w:val="21"/>
          <w:szCs w:val="21"/>
          <w14:ligatures w14:val="none"/>
        </w:rPr>
        <w:t>①综合管理类。</w:t>
      </w:r>
      <w:r w:rsidRPr="00A336E0">
        <w:rPr>
          <w:rFonts w:ascii="宋体" w:eastAsia="宋体" w:hAnsi="宋体" w:cs="仿宋" w:hint="eastAsia"/>
          <w:color w:val="FF0000"/>
          <w:sz w:val="21"/>
          <w:szCs w:val="21"/>
          <w14:ligatures w14:val="none"/>
        </w:rPr>
        <w:t>【例】</w:t>
      </w:r>
      <w:r w:rsidRPr="00A336E0">
        <w:rPr>
          <w:rFonts w:ascii="宋体" w:eastAsia="宋体" w:hAnsi="宋体" w:cs="仿宋" w:hint="eastAsia"/>
          <w:sz w:val="21"/>
          <w:szCs w:val="21"/>
          <w14:ligatures w14:val="none"/>
        </w:rPr>
        <w:t>市生态环境局局长、县长等。</w:t>
      </w:r>
    </w:p>
    <w:p w14:paraId="53A3CD78"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仿宋" w:hint="eastAsia"/>
          <w:sz w:val="21"/>
          <w:szCs w:val="21"/>
          <w14:ligatures w14:val="none"/>
        </w:rPr>
      </w:pPr>
      <w:r w:rsidRPr="00A336E0">
        <w:rPr>
          <w:rFonts w:ascii="宋体" w:eastAsia="宋体" w:hAnsi="宋体" w:cs="宋体" w:hint="eastAsia"/>
          <w:color w:val="000000"/>
          <w:sz w:val="21"/>
          <w:szCs w:val="21"/>
          <w14:ligatures w14:val="none"/>
        </w:rPr>
        <w:t>②专业技术类。</w:t>
      </w:r>
      <w:r w:rsidRPr="00A336E0">
        <w:rPr>
          <w:rFonts w:ascii="宋体" w:eastAsia="宋体" w:hAnsi="宋体" w:cs="仿宋" w:hint="eastAsia"/>
          <w:color w:val="FF0000"/>
          <w:sz w:val="21"/>
          <w:szCs w:val="21"/>
          <w14:ligatures w14:val="none"/>
        </w:rPr>
        <w:t>【例】</w:t>
      </w:r>
      <w:r w:rsidRPr="00A336E0">
        <w:rPr>
          <w:rFonts w:ascii="宋体" w:eastAsia="宋体" w:hAnsi="宋体" w:cs="仿宋" w:hint="eastAsia"/>
          <w:sz w:val="21"/>
          <w:szCs w:val="21"/>
          <w14:ligatures w14:val="none"/>
        </w:rPr>
        <w:t>县市场监督管理局的检疫员、鉴定员等。</w:t>
      </w:r>
    </w:p>
    <w:p w14:paraId="4E0E5567"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仿宋" w:hint="eastAsia"/>
          <w:sz w:val="21"/>
          <w:szCs w:val="21"/>
          <w14:ligatures w14:val="none"/>
        </w:rPr>
      </w:pPr>
      <w:r w:rsidRPr="00A336E0">
        <w:rPr>
          <w:rFonts w:ascii="宋体" w:eastAsia="宋体" w:hAnsi="宋体" w:cs="宋体" w:hint="eastAsia"/>
          <w:color w:val="000000"/>
          <w:sz w:val="21"/>
          <w:szCs w:val="21"/>
          <w14:ligatures w14:val="none"/>
        </w:rPr>
        <w:t>③行政执法类。</w:t>
      </w:r>
      <w:r w:rsidRPr="00A336E0">
        <w:rPr>
          <w:rFonts w:ascii="宋体" w:eastAsia="宋体" w:hAnsi="宋体" w:cs="仿宋" w:hint="eastAsia"/>
          <w:color w:val="FF0000"/>
          <w:sz w:val="21"/>
          <w:szCs w:val="21"/>
          <w14:ligatures w14:val="none"/>
        </w:rPr>
        <w:t>【例】</w:t>
      </w:r>
      <w:r w:rsidRPr="00A336E0">
        <w:rPr>
          <w:rFonts w:ascii="宋体" w:eastAsia="宋体" w:hAnsi="宋体" w:cs="仿宋" w:hint="eastAsia"/>
          <w:sz w:val="21"/>
          <w:szCs w:val="21"/>
          <w14:ligatures w14:val="none"/>
        </w:rPr>
        <w:t>城管局的执法人员、综合执法局的执法人员等。</w:t>
      </w:r>
    </w:p>
    <w:p w14:paraId="16EF1DF9"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对于具有职位特殊性需要单独管理的，国务院可以增设其他职位类别。</w:t>
      </w:r>
    </w:p>
    <w:p w14:paraId="0BADB223" w14:textId="79DA7607" w:rsidR="002036D5" w:rsidRPr="00A336E0" w:rsidRDefault="002036D5" w:rsidP="002036D5">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2．</w:t>
      </w:r>
      <w:r w:rsidRPr="00A336E0">
        <w:rPr>
          <w:rFonts w:ascii="宋体" w:eastAsia="宋体" w:hAnsi="宋体" w:cs="汉仪中黑简"/>
          <w:bCs/>
          <w:color w:val="000000"/>
          <w:kern w:val="44"/>
          <w:sz w:val="21"/>
          <w:szCs w:val="21"/>
          <w14:ligatures w14:val="none"/>
        </w:rPr>
        <w:t>职务和</w:t>
      </w:r>
      <w:r w:rsidRPr="00A336E0">
        <w:rPr>
          <w:rFonts w:ascii="宋体" w:eastAsia="宋体" w:hAnsi="宋体" w:cs="汉仪中黑简" w:hint="eastAsia"/>
          <w:bCs/>
          <w:color w:val="000000"/>
          <w:kern w:val="44"/>
          <w:sz w:val="21"/>
          <w:szCs w:val="21"/>
          <w14:ligatures w14:val="none"/>
        </w:rPr>
        <w:t>职级</w:t>
      </w:r>
    </w:p>
    <w:p w14:paraId="21978DBB" w14:textId="1B150F1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仿宋" w:hint="eastAsia"/>
          <w:color w:val="FF0000"/>
          <w:sz w:val="21"/>
          <w:szCs w:val="21"/>
          <w14:ligatures w14:val="none"/>
        </w:rPr>
        <w:t>注意：</w:t>
      </w:r>
      <w:r w:rsidRPr="00A336E0">
        <w:rPr>
          <w:rFonts w:ascii="宋体" w:eastAsia="宋体" w:hAnsi="宋体" w:cs="宋体" w:hint="eastAsia"/>
          <w:color w:val="000000"/>
          <w:sz w:val="21"/>
          <w:szCs w:val="21"/>
          <w14:ligatures w14:val="none"/>
        </w:rPr>
        <w:t>公务员职级层次</w:t>
      </w:r>
      <w:r w:rsidRPr="00A336E0">
        <w:rPr>
          <w:rFonts w:ascii="宋体" w:eastAsia="宋体" w:hAnsi="宋体" w:cs="宋体" w:hint="eastAsia"/>
          <w:color w:val="FF0000"/>
          <w:sz w:val="21"/>
          <w:szCs w:val="21"/>
          <w14:ligatures w14:val="none"/>
        </w:rPr>
        <w:t>在厅局级以下</w:t>
      </w:r>
      <w:r w:rsidRPr="00A336E0">
        <w:rPr>
          <w:rFonts w:ascii="宋体" w:eastAsia="宋体" w:hAnsi="宋体" w:cs="宋体" w:hint="eastAsia"/>
          <w:color w:val="000000"/>
          <w:sz w:val="21"/>
          <w:szCs w:val="21"/>
          <w14:ligatures w14:val="none"/>
        </w:rPr>
        <w:t>设置。</w:t>
      </w:r>
    </w:p>
    <w:p w14:paraId="4E250E6F" w14:textId="11F0A20D" w:rsidR="002036D5" w:rsidRPr="00A336E0" w:rsidRDefault="002036D5" w:rsidP="002036D5">
      <w:pPr>
        <w:tabs>
          <w:tab w:val="left" w:pos="420"/>
        </w:tabs>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仿宋" w:hint="eastAsia"/>
          <w:color w:val="FF0000"/>
          <w:sz w:val="21"/>
          <w:szCs w:val="21"/>
          <w14:ligatures w14:val="none"/>
        </w:rPr>
        <w:t>注意：</w:t>
      </w:r>
      <w:r w:rsidRPr="00A336E0">
        <w:rPr>
          <w:rFonts w:ascii="宋体" w:eastAsia="宋体" w:hAnsi="宋体" w:cs="宋体" w:hint="eastAsia"/>
          <w:color w:val="FF0000"/>
          <w:sz w:val="21"/>
          <w:szCs w:val="21"/>
          <w14:ligatures w14:val="none"/>
        </w:rPr>
        <w:t>公务员领导职务</w:t>
      </w:r>
      <w:r w:rsidRPr="00A336E0">
        <w:rPr>
          <w:rFonts w:ascii="宋体" w:eastAsia="宋体" w:hAnsi="宋体" w:cs="宋体" w:hint="eastAsia"/>
          <w:color w:val="000000"/>
          <w:sz w:val="21"/>
          <w:szCs w:val="21"/>
          <w14:ligatures w14:val="none"/>
        </w:rPr>
        <w:t>实行选任制、委任制和聘任制。</w:t>
      </w:r>
      <w:r w:rsidRPr="00A336E0">
        <w:rPr>
          <w:rFonts w:ascii="宋体" w:eastAsia="宋体" w:hAnsi="宋体" w:cs="宋体" w:hint="eastAsia"/>
          <w:color w:val="FF0000"/>
          <w:sz w:val="21"/>
          <w:szCs w:val="21"/>
          <w14:ligatures w14:val="none"/>
        </w:rPr>
        <w:t>公务员职级</w:t>
      </w:r>
      <w:r w:rsidRPr="00A336E0">
        <w:rPr>
          <w:rFonts w:ascii="宋体" w:eastAsia="宋体" w:hAnsi="宋体" w:cs="宋体" w:hint="eastAsia"/>
          <w:color w:val="000000"/>
          <w:sz w:val="21"/>
          <w:szCs w:val="21"/>
          <w14:ligatures w14:val="none"/>
        </w:rPr>
        <w:t>实行委任制和聘任制。</w:t>
      </w:r>
    </w:p>
    <w:p w14:paraId="7EA78772" w14:textId="77777777" w:rsidR="002036D5" w:rsidRPr="00A336E0" w:rsidRDefault="002036D5" w:rsidP="002036D5">
      <w:pPr>
        <w:tabs>
          <w:tab w:val="left" w:pos="420"/>
        </w:tabs>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根据工作需要和领导职务与职级的对应关系，</w:t>
      </w:r>
      <w:r w:rsidRPr="00A336E0">
        <w:rPr>
          <w:rFonts w:ascii="宋体" w:eastAsia="宋体" w:hAnsi="宋体" w:cs="宋体" w:hint="eastAsia"/>
          <w:color w:val="FF0000"/>
          <w:sz w:val="21"/>
          <w:szCs w:val="21"/>
          <w14:ligatures w14:val="none"/>
        </w:rPr>
        <w:t>公务员担任的领导职务和职级可以互相转任、兼任</w:t>
      </w:r>
      <w:r w:rsidRPr="00A336E0">
        <w:rPr>
          <w:rFonts w:ascii="宋体" w:eastAsia="宋体" w:hAnsi="宋体" w:cs="宋体" w:hint="eastAsia"/>
          <w:color w:val="000000"/>
          <w:sz w:val="21"/>
          <w:szCs w:val="21"/>
          <w14:ligatures w14:val="none"/>
        </w:rPr>
        <w:t>。</w:t>
      </w:r>
    </w:p>
    <w:p w14:paraId="52A3F95F" w14:textId="77777777" w:rsidR="002036D5" w:rsidRPr="00755C31" w:rsidRDefault="002036D5" w:rsidP="002036D5">
      <w:pPr>
        <w:tabs>
          <w:tab w:val="left" w:pos="420"/>
        </w:tabs>
        <w:spacing w:after="0" w:line="384" w:lineRule="exact"/>
        <w:ind w:firstLineChars="200" w:firstLine="420"/>
        <w:jc w:val="both"/>
        <w:rPr>
          <w:rFonts w:ascii="宋体" w:eastAsia="宋体" w:hAnsi="宋体" w:cs="宋体" w:hint="eastAsia"/>
          <w:sz w:val="21"/>
          <w:szCs w:val="21"/>
          <w14:ligatures w14:val="none"/>
        </w:rPr>
      </w:pPr>
      <w:r w:rsidRPr="00755C31">
        <w:rPr>
          <w:rFonts w:ascii="宋体" w:eastAsia="宋体" w:hAnsi="宋体" w:cs="宋体" w:hint="eastAsia"/>
          <w:sz w:val="21"/>
          <w:szCs w:val="21"/>
          <w14:ligatures w14:val="none"/>
        </w:rPr>
        <w:t>公务员的领导职务、职级应当对应相应的级别。公务员的领导职务、职级与级别是确定公务员工资以及其他待遇的依据。</w:t>
      </w:r>
    </w:p>
    <w:p w14:paraId="30D4785C" w14:textId="022C901B" w:rsidR="002036D5" w:rsidRPr="00A336E0" w:rsidRDefault="002036D5" w:rsidP="002036D5">
      <w:pPr>
        <w:tabs>
          <w:tab w:val="left" w:pos="420"/>
        </w:tabs>
        <w:spacing w:after="0" w:line="384" w:lineRule="exact"/>
        <w:ind w:firstLineChars="200" w:firstLine="420"/>
        <w:jc w:val="both"/>
        <w:rPr>
          <w:rFonts w:ascii="宋体" w:eastAsia="宋体" w:hAnsi="宋体" w:cs="宋体" w:hint="eastAsia"/>
          <w:color w:val="FF0000"/>
          <w:sz w:val="21"/>
          <w:szCs w:val="21"/>
          <w14:ligatures w14:val="none"/>
        </w:rPr>
      </w:pPr>
      <w:r w:rsidRPr="00A336E0">
        <w:rPr>
          <w:rFonts w:ascii="宋体" w:eastAsia="宋体" w:hAnsi="宋体" w:cs="宋体" w:hint="eastAsia"/>
          <w:color w:val="FF0000"/>
          <w:sz w:val="21"/>
          <w:szCs w:val="21"/>
          <w14:ligatures w14:val="none"/>
        </w:rPr>
        <w:t>公务员职级应当逐级晋升</w:t>
      </w:r>
      <w:r w:rsidRPr="00A336E0">
        <w:rPr>
          <w:rFonts w:ascii="宋体" w:eastAsia="宋体" w:hAnsi="宋体" w:cs="宋体" w:hint="eastAsia"/>
          <w:color w:val="000000"/>
          <w:sz w:val="21"/>
          <w:szCs w:val="21"/>
          <w14:ligatures w14:val="none"/>
        </w:rPr>
        <w:t>，</w:t>
      </w:r>
      <w:r w:rsidRPr="00A336E0">
        <w:rPr>
          <w:rFonts w:ascii="宋体" w:eastAsia="宋体" w:hAnsi="宋体" w:cs="宋体" w:hint="eastAsia"/>
          <w:color w:val="FF0000"/>
          <w:sz w:val="21"/>
          <w:szCs w:val="21"/>
          <w14:ligatures w14:val="none"/>
        </w:rPr>
        <w:t>根据个人德才表现、工作实绩和任职资历，参考民主推荐或者民主测评结果确定人选，经公示后，按照管理权限审批。</w:t>
      </w:r>
    </w:p>
    <w:p w14:paraId="241282FF" w14:textId="4CEED9F6" w:rsidR="002036D5" w:rsidRPr="00507C48" w:rsidRDefault="002036D5" w:rsidP="002036D5">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507C48">
        <w:rPr>
          <w:rFonts w:ascii="宋体" w:eastAsia="宋体" w:hAnsi="宋体" w:cs="汉仪粗宋简" w:hint="eastAsia"/>
          <w:b/>
          <w:bCs/>
          <w:color w:val="000000"/>
          <w:kern w:val="0"/>
          <w:position w:val="4"/>
          <w:sz w:val="21"/>
          <w:szCs w:val="21"/>
          <w:lang w:val="zh-CN"/>
          <w14:ligatures w14:val="none"/>
        </w:rPr>
        <w:t>二、公职的取得</w:t>
      </w:r>
    </w:p>
    <w:p w14:paraId="753830B3" w14:textId="77777777" w:rsidR="002036D5" w:rsidRPr="00507C48"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507C48">
        <w:rPr>
          <w:rFonts w:ascii="宋体" w:eastAsia="宋体" w:hAnsi="宋体" w:cs="汉仪大宋简" w:hint="eastAsia"/>
          <w:b/>
          <w:bCs/>
          <w:color w:val="000000"/>
          <w:kern w:val="0"/>
          <w:sz w:val="21"/>
          <w:szCs w:val="21"/>
          <w:lang w:val="zh-CN"/>
          <w14:ligatures w14:val="none"/>
        </w:rPr>
        <w:t>（一）成为公务员的条件</w:t>
      </w:r>
    </w:p>
    <w:p w14:paraId="07B1287C" w14:textId="77777777" w:rsidR="002036D5" w:rsidRPr="00A336E0" w:rsidRDefault="002036D5" w:rsidP="002036D5">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1．</w:t>
      </w:r>
      <w:r w:rsidRPr="00A336E0">
        <w:rPr>
          <w:rFonts w:ascii="宋体" w:eastAsia="宋体" w:hAnsi="宋体" w:cs="汉仪中黑简"/>
          <w:bCs/>
          <w:color w:val="000000"/>
          <w:kern w:val="44"/>
          <w:sz w:val="21"/>
          <w:szCs w:val="21"/>
          <w14:ligatures w14:val="none"/>
        </w:rPr>
        <w:t>肯定条件</w:t>
      </w:r>
    </w:p>
    <w:p w14:paraId="326ACE6D"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成为公务员要满足下列肯定条件：</w:t>
      </w:r>
    </w:p>
    <w:p w14:paraId="765B784A" w14:textId="54204F6C" w:rsidR="002036D5" w:rsidRPr="00507C48" w:rsidRDefault="00507C48" w:rsidP="00507C48">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bookmarkStart w:id="2" w:name="_Hlk196848598"/>
      <w:r>
        <w:rPr>
          <w:rFonts w:ascii="宋体" w:eastAsia="宋体" w:hAnsi="宋体" w:cs="宋体" w:hint="eastAsia"/>
          <w:color w:val="FF0000"/>
          <w:sz w:val="21"/>
          <w:szCs w:val="21"/>
          <w14:ligatures w14:val="none"/>
        </w:rPr>
        <w:t>①</w:t>
      </w:r>
      <w:bookmarkEnd w:id="2"/>
      <w:r w:rsidR="002036D5" w:rsidRPr="00507C48">
        <w:rPr>
          <w:rFonts w:ascii="宋体" w:eastAsia="宋体" w:hAnsi="宋体" w:cs="宋体" w:hint="eastAsia"/>
          <w:color w:val="FF0000"/>
          <w:sz w:val="21"/>
          <w:szCs w:val="21"/>
          <w14:ligatures w14:val="none"/>
        </w:rPr>
        <w:t>具有中华人民共和国国籍</w:t>
      </w:r>
      <w:r w:rsidR="002036D5" w:rsidRPr="00507C48">
        <w:rPr>
          <w:rFonts w:ascii="宋体" w:eastAsia="宋体" w:hAnsi="宋体" w:cs="宋体" w:hint="eastAsia"/>
          <w:color w:val="000000"/>
          <w:sz w:val="21"/>
          <w:szCs w:val="21"/>
          <w14:ligatures w14:val="none"/>
        </w:rPr>
        <w:t>。</w:t>
      </w:r>
      <w:r w:rsidRPr="00507C48">
        <w:rPr>
          <w:rFonts w:ascii="宋体" w:eastAsia="宋体" w:hAnsi="宋体" w:cs="宋体" w:hint="eastAsia"/>
          <w:color w:val="4472C4" w:themeColor="accent1"/>
          <w:sz w:val="21"/>
          <w:szCs w:val="21"/>
          <w14:ligatures w14:val="none"/>
        </w:rPr>
        <w:t>（外国人不能成为公务员）</w:t>
      </w:r>
      <w:r w:rsidR="002036D5" w:rsidRPr="00507C48">
        <w:rPr>
          <w:rFonts w:ascii="宋体" w:eastAsia="宋体" w:hAnsi="宋体" w:cs="宋体" w:hint="eastAsia"/>
          <w:color w:val="000000"/>
          <w:sz w:val="21"/>
          <w:szCs w:val="21"/>
          <w14:ligatures w14:val="none"/>
        </w:rPr>
        <w:t>②</w:t>
      </w:r>
      <w:r w:rsidR="002036D5" w:rsidRPr="00507C48">
        <w:rPr>
          <w:rFonts w:ascii="宋体" w:eastAsia="宋体" w:hAnsi="宋体" w:cs="宋体" w:hint="eastAsia"/>
          <w:color w:val="FF0000"/>
          <w:sz w:val="21"/>
          <w:szCs w:val="21"/>
          <w14:ligatures w14:val="none"/>
        </w:rPr>
        <w:t>年满18周岁</w:t>
      </w:r>
      <w:r w:rsidR="002036D5" w:rsidRPr="00507C48">
        <w:rPr>
          <w:rFonts w:ascii="宋体" w:eastAsia="宋体" w:hAnsi="宋体" w:cs="宋体" w:hint="eastAsia"/>
          <w:color w:val="000000"/>
          <w:sz w:val="21"/>
          <w:szCs w:val="21"/>
          <w14:ligatures w14:val="none"/>
        </w:rPr>
        <w:t>。③拥护中华人民共和国宪法，拥护中国共产党领导和社会主义制度。④具有良好的政治素质和道德品行。⑤具有正常履行职责的身体条件和心理素质。⑥具有符合职位要求的文化程度和工作能力。⑦法律规定的其他条件。</w:t>
      </w:r>
    </w:p>
    <w:p w14:paraId="2E22AA24" w14:textId="77777777" w:rsidR="002036D5" w:rsidRPr="00A336E0" w:rsidRDefault="002036D5" w:rsidP="002036D5">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2．否定条件</w:t>
      </w:r>
    </w:p>
    <w:p w14:paraId="02E5F947"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下列人员不得录用为公务员：</w:t>
      </w:r>
    </w:p>
    <w:p w14:paraId="02B64437" w14:textId="58C8D26E" w:rsidR="002036D5" w:rsidRPr="00507C48" w:rsidRDefault="00507C48" w:rsidP="00507C48">
      <w:pPr>
        <w:spacing w:after="0"/>
        <w:ind w:firstLineChars="200" w:firstLine="420"/>
        <w:rPr>
          <w:rFonts w:ascii="宋体" w:eastAsia="宋体" w:hAnsi="宋体" w:hint="eastAsia"/>
          <w:sz w:val="21"/>
          <w:szCs w:val="21"/>
        </w:rPr>
      </w:pPr>
      <w:r w:rsidRPr="00507C48">
        <w:rPr>
          <w:rFonts w:ascii="宋体" w:eastAsia="宋体" w:hAnsi="宋体" w:hint="eastAsia"/>
          <w:sz w:val="21"/>
          <w:szCs w:val="21"/>
        </w:rPr>
        <w:t>①</w:t>
      </w:r>
      <w:r w:rsidR="002036D5" w:rsidRPr="00507C48">
        <w:rPr>
          <w:rFonts w:ascii="宋体" w:eastAsia="宋体" w:hAnsi="宋体" w:hint="eastAsia"/>
          <w:sz w:val="21"/>
          <w:szCs w:val="21"/>
        </w:rPr>
        <w:t>曾因犯罪受过刑事处罚的。②曾被开除公职的。③被开除中国共产党党籍的。④被依法列为失信联合惩戒对象的。</w:t>
      </w:r>
    </w:p>
    <w:p w14:paraId="2563B68B" w14:textId="57858524"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CC00"/>
          <w:sz w:val="21"/>
          <w:szCs w:val="21"/>
          <w14:ligatures w14:val="none"/>
        </w:rPr>
      </w:pPr>
      <w:r w:rsidRPr="00A336E0">
        <w:rPr>
          <w:rFonts w:ascii="宋体" w:eastAsia="宋体" w:hAnsi="宋体" w:cs="仿宋" w:hint="eastAsia"/>
          <w:color w:val="FF0000"/>
          <w:sz w:val="21"/>
          <w:szCs w:val="21"/>
          <w14:ligatures w14:val="none"/>
        </w:rPr>
        <w:t>注意1：</w:t>
      </w:r>
      <w:r w:rsidRPr="00A336E0">
        <w:rPr>
          <w:rFonts w:ascii="宋体" w:eastAsia="宋体" w:hAnsi="宋体" w:cs="宋体" w:hint="eastAsia"/>
          <w:color w:val="000000"/>
          <w:sz w:val="21"/>
          <w:szCs w:val="21"/>
          <w14:ligatures w14:val="none"/>
        </w:rPr>
        <w:t>所谓因犯罪受过刑事处罚，是指无论是故意犯罪，还是过失犯罪，不管是否受到实际羁押，只要是犯罪了被判处刑罚就不得成为公务员。</w:t>
      </w:r>
    </w:p>
    <w:p w14:paraId="7D5EADB0" w14:textId="3851ADAA"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CC00"/>
          <w:sz w:val="21"/>
          <w:szCs w:val="21"/>
          <w14:ligatures w14:val="none"/>
        </w:rPr>
      </w:pPr>
      <w:r w:rsidRPr="00A336E0">
        <w:rPr>
          <w:rFonts w:ascii="宋体" w:eastAsia="宋体" w:hAnsi="宋体" w:cs="仿宋" w:hint="eastAsia"/>
          <w:color w:val="FF0000"/>
          <w:sz w:val="21"/>
          <w:szCs w:val="21"/>
          <w14:ligatures w14:val="none"/>
        </w:rPr>
        <w:t>注意2：</w:t>
      </w:r>
      <w:r w:rsidRPr="00A336E0">
        <w:rPr>
          <w:rFonts w:ascii="宋体" w:eastAsia="宋体" w:hAnsi="宋体" w:cs="宋体" w:hint="eastAsia"/>
          <w:color w:val="000000"/>
          <w:sz w:val="21"/>
          <w:szCs w:val="21"/>
          <w14:ligatures w14:val="none"/>
        </w:rPr>
        <w:t>行政拘留不属于刑事处罚。</w:t>
      </w:r>
    </w:p>
    <w:p w14:paraId="343A3CD0" w14:textId="308028B4"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CC00"/>
          <w:sz w:val="21"/>
          <w:szCs w:val="21"/>
          <w14:ligatures w14:val="none"/>
        </w:rPr>
      </w:pPr>
      <w:r w:rsidRPr="00A336E0">
        <w:rPr>
          <w:rFonts w:ascii="宋体" w:eastAsia="宋体" w:hAnsi="宋体" w:cs="仿宋" w:hint="eastAsia"/>
          <w:color w:val="FF0000"/>
          <w:sz w:val="21"/>
          <w:szCs w:val="21"/>
          <w14:ligatures w14:val="none"/>
        </w:rPr>
        <w:t>注意3：</w:t>
      </w:r>
      <w:r w:rsidRPr="00A336E0">
        <w:rPr>
          <w:rFonts w:ascii="宋体" w:eastAsia="宋体" w:hAnsi="宋体" w:cs="宋体" w:hint="eastAsia"/>
          <w:color w:val="FF0000"/>
          <w:sz w:val="21"/>
          <w:szCs w:val="21"/>
          <w14:ligatures w14:val="none"/>
        </w:rPr>
        <w:t>被开除中国共产党党籍的，不得录用为公务员</w:t>
      </w:r>
      <w:r w:rsidRPr="00A336E0">
        <w:rPr>
          <w:rFonts w:ascii="宋体" w:eastAsia="宋体" w:hAnsi="宋体" w:cs="宋体" w:hint="eastAsia"/>
          <w:color w:val="000000"/>
          <w:sz w:val="21"/>
          <w:szCs w:val="21"/>
          <w14:ligatures w14:val="none"/>
        </w:rPr>
        <w:t>。</w:t>
      </w:r>
      <w:r w:rsidRPr="00A336E0">
        <w:rPr>
          <w:rFonts w:ascii="宋体" w:eastAsia="宋体" w:hAnsi="宋体" w:cs="宋体" w:hint="eastAsia"/>
          <w:color w:val="FF0000"/>
          <w:sz w:val="21"/>
          <w:szCs w:val="21"/>
          <w14:ligatures w14:val="none"/>
        </w:rPr>
        <w:t>但被开除民主党派党籍的，不</w:t>
      </w:r>
      <w:r w:rsidRPr="00A336E0">
        <w:rPr>
          <w:rFonts w:ascii="宋体" w:eastAsia="宋体" w:hAnsi="宋体" w:cs="宋体" w:hint="eastAsia"/>
          <w:color w:val="FF0000"/>
          <w:sz w:val="21"/>
          <w:szCs w:val="21"/>
          <w14:ligatures w14:val="none"/>
        </w:rPr>
        <w:lastRenderedPageBreak/>
        <w:t>受此限制。</w:t>
      </w:r>
    </w:p>
    <w:p w14:paraId="451142C8" w14:textId="3FA641FB" w:rsidR="002036D5" w:rsidRPr="00513BB7" w:rsidRDefault="002036D5" w:rsidP="00513BB7">
      <w:pPr>
        <w:tabs>
          <w:tab w:val="left" w:pos="420"/>
        </w:tabs>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仿宋" w:hint="eastAsia"/>
          <w:color w:val="FF0000"/>
          <w:sz w:val="21"/>
          <w:szCs w:val="21"/>
          <w14:ligatures w14:val="none"/>
        </w:rPr>
        <w:t>注意4：</w:t>
      </w:r>
      <w:r w:rsidRPr="00A336E0">
        <w:rPr>
          <w:rFonts w:ascii="宋体" w:eastAsia="宋体" w:hAnsi="宋体" w:cs="宋体" w:hint="eastAsia"/>
          <w:color w:val="000000"/>
          <w:sz w:val="21"/>
          <w:szCs w:val="21"/>
          <w14:ligatures w14:val="none"/>
        </w:rPr>
        <w:t>受到留党察看处分的，可以被录用为公务员。</w:t>
      </w:r>
    </w:p>
    <w:p w14:paraId="0C23AA2C" w14:textId="0CD2E2FA" w:rsidR="002036D5" w:rsidRPr="00513BB7" w:rsidRDefault="002036D5" w:rsidP="00513BB7">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513BB7">
        <w:rPr>
          <w:rFonts w:ascii="宋体" w:eastAsia="宋体" w:hAnsi="宋体" w:cs="汉仪大宋简" w:hint="eastAsia"/>
          <w:b/>
          <w:bCs/>
          <w:color w:val="000000"/>
          <w:kern w:val="0"/>
          <w:sz w:val="21"/>
          <w:szCs w:val="21"/>
          <w:lang w:val="zh-CN"/>
          <w14:ligatures w14:val="none"/>
        </w:rPr>
        <w:t>（二）公职的取得</w:t>
      </w:r>
    </w:p>
    <w:tbl>
      <w:tblPr>
        <w:tblStyle w:val="1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15"/>
        <w:gridCol w:w="7390"/>
      </w:tblGrid>
      <w:tr w:rsidR="002036D5" w:rsidRPr="00A336E0" w14:paraId="063E8799" w14:textId="77777777" w:rsidTr="00B0134B">
        <w:trPr>
          <w:trHeight w:val="291"/>
          <w:jc w:val="center"/>
        </w:trPr>
        <w:tc>
          <w:tcPr>
            <w:tcW w:w="1245" w:type="dxa"/>
            <w:vAlign w:val="center"/>
          </w:tcPr>
          <w:p w14:paraId="4F4419BF"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513BB7">
              <w:rPr>
                <w:rFonts w:ascii="宋体" w:eastAsia="宋体" w:hAnsi="宋体" w:cs="Arial Unicode MS" w:hint="eastAsia"/>
                <w:bCs/>
                <w:color w:val="4472C4" w:themeColor="accent1"/>
                <w:sz w:val="21"/>
                <w:szCs w:val="21"/>
              </w:rPr>
              <w:t>录用制</w:t>
            </w:r>
          </w:p>
        </w:tc>
        <w:tc>
          <w:tcPr>
            <w:tcW w:w="8668" w:type="dxa"/>
            <w:vAlign w:val="center"/>
          </w:tcPr>
          <w:p w14:paraId="029CA455" w14:textId="77777777" w:rsidR="002036D5" w:rsidRPr="00A336E0" w:rsidRDefault="002036D5" w:rsidP="002036D5">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A336E0">
              <w:rPr>
                <w:rFonts w:ascii="宋体" w:eastAsia="宋体" w:hAnsi="宋体" w:cs="Arial Unicode MS" w:hint="eastAsia"/>
                <w:bCs/>
                <w:color w:val="FF0000"/>
                <w:sz w:val="21"/>
                <w:szCs w:val="21"/>
              </w:rPr>
              <w:t>①适合岗位：</w:t>
            </w:r>
            <w:r w:rsidRPr="00A336E0">
              <w:rPr>
                <w:rFonts w:ascii="宋体" w:eastAsia="宋体" w:hAnsi="宋体" w:cs="Arial Unicode MS" w:hint="eastAsia"/>
                <w:color w:val="000000"/>
                <w:sz w:val="21"/>
                <w:szCs w:val="21"/>
              </w:rPr>
              <w:t>一级主任科员以下的职位</w:t>
            </w:r>
          </w:p>
          <w:p w14:paraId="4E591297" w14:textId="77777777" w:rsidR="002036D5" w:rsidRPr="00A336E0" w:rsidRDefault="002036D5" w:rsidP="002036D5">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A336E0">
              <w:rPr>
                <w:rFonts w:ascii="宋体" w:eastAsia="宋体" w:hAnsi="宋体" w:cs="Arial Unicode MS" w:hint="eastAsia"/>
                <w:bCs/>
                <w:color w:val="FF0000"/>
                <w:sz w:val="21"/>
                <w:szCs w:val="21"/>
              </w:rPr>
              <w:t>②组织考试：</w:t>
            </w:r>
            <w:r w:rsidRPr="00A336E0">
              <w:rPr>
                <w:rFonts w:ascii="宋体" w:eastAsia="宋体" w:hAnsi="宋体" w:cs="Arial Unicode MS" w:hint="eastAsia"/>
                <w:color w:val="000000"/>
                <w:sz w:val="21"/>
                <w:szCs w:val="21"/>
              </w:rPr>
              <w:t>中央公务员的录用，由中央公务员主管部门负责组织；地方公务员的录用，由省级公务员主管部门负责组织，必要时省级公务员主管部门可以授权设区的市级公务员主管部门组织</w:t>
            </w:r>
          </w:p>
          <w:p w14:paraId="4A2B1029"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bCs/>
                <w:color w:val="FF0000"/>
                <w:sz w:val="21"/>
                <w:szCs w:val="21"/>
              </w:rPr>
              <w:t>③录用程序：</w:t>
            </w:r>
            <w:r w:rsidRPr="00A336E0">
              <w:rPr>
                <w:rFonts w:ascii="宋体" w:eastAsia="宋体" w:hAnsi="宋体" w:cs="Arial Unicode MS" w:hint="eastAsia"/>
                <w:color w:val="000000"/>
                <w:sz w:val="21"/>
                <w:szCs w:val="21"/>
              </w:rPr>
              <w:t>发布招考公告+笔试+面试+考察+体检+公示（公示期不少于5日）</w:t>
            </w:r>
          </w:p>
          <w:p w14:paraId="7117D58D" w14:textId="342EEF17" w:rsidR="002036D5" w:rsidRPr="00A336E0" w:rsidRDefault="002036D5" w:rsidP="002036D5">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A336E0">
              <w:rPr>
                <w:rFonts w:ascii="宋体" w:eastAsia="宋体" w:hAnsi="宋体" w:cs="Arial Unicode MS" w:hint="eastAsia"/>
                <w:bCs/>
                <w:color w:val="FF0000"/>
                <w:sz w:val="21"/>
                <w:szCs w:val="21"/>
              </w:rPr>
              <w:t>④录用委任：</w:t>
            </w:r>
            <w:r w:rsidRPr="00A336E0">
              <w:rPr>
                <w:rFonts w:ascii="宋体" w:eastAsia="宋体" w:hAnsi="宋体" w:cs="Arial Unicode MS" w:hint="eastAsia"/>
                <w:color w:val="000000"/>
                <w:sz w:val="21"/>
                <w:szCs w:val="21"/>
              </w:rPr>
              <w:t>新录用的公务员试用期1年，试用期满合格的，委任职位；不合格的，取消录用</w:t>
            </w:r>
            <w:r w:rsidR="00513BB7" w:rsidRPr="00513BB7">
              <w:rPr>
                <w:rFonts w:ascii="宋体" w:eastAsia="宋体" w:hAnsi="宋体" w:cs="Arial Unicode MS" w:hint="eastAsia"/>
                <w:color w:val="4472C4" w:themeColor="accent1"/>
                <w:sz w:val="21"/>
                <w:szCs w:val="21"/>
              </w:rPr>
              <w:t>（不能提前转正）</w:t>
            </w:r>
          </w:p>
          <w:p w14:paraId="3A686833" w14:textId="77777777" w:rsidR="002036D5" w:rsidRPr="00A336E0" w:rsidRDefault="002036D5" w:rsidP="002036D5">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A336E0">
              <w:rPr>
                <w:rFonts w:ascii="宋体" w:eastAsia="宋体" w:hAnsi="宋体" w:cs="Arial Unicode MS" w:hint="eastAsia"/>
                <w:color w:val="FF0000"/>
                <w:sz w:val="21"/>
                <w:szCs w:val="21"/>
              </w:rPr>
              <w:t>【备注】</w:t>
            </w:r>
            <w:r w:rsidRPr="00A336E0">
              <w:rPr>
                <w:rFonts w:ascii="宋体" w:eastAsia="宋体" w:hAnsi="宋体" w:cs="Arial Unicode MS" w:hint="eastAsia"/>
                <w:color w:val="000000"/>
                <w:sz w:val="21"/>
                <w:szCs w:val="21"/>
              </w:rPr>
              <w:t>体检的具体办法由中央公务员主管部门会同国务院卫生健康行政部门规定</w:t>
            </w:r>
          </w:p>
          <w:p w14:paraId="52724E9C" w14:textId="7CA87C45"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FF0000"/>
                <w:sz w:val="21"/>
                <w:szCs w:val="21"/>
              </w:rPr>
              <w:t>【备注】</w:t>
            </w:r>
            <w:r w:rsidRPr="00A336E0">
              <w:rPr>
                <w:rFonts w:ascii="宋体" w:eastAsia="宋体" w:hAnsi="宋体" w:cs="Arial Unicode MS" w:hint="eastAsia"/>
                <w:color w:val="000000"/>
                <w:sz w:val="21"/>
                <w:szCs w:val="21"/>
              </w:rPr>
              <w:t>录用特殊职位的公务员，经省级以上公务员主管部门批准，可以简化程序或者采用其他测评办法</w:t>
            </w:r>
            <w:r w:rsidR="00755C31" w:rsidRPr="00755C31">
              <w:rPr>
                <w:rFonts w:ascii="宋体" w:eastAsia="宋体" w:hAnsi="宋体" w:cs="Arial Unicode MS" w:hint="eastAsia"/>
                <w:color w:val="4472C4" w:themeColor="accent1"/>
                <w:sz w:val="21"/>
                <w:szCs w:val="21"/>
              </w:rPr>
              <w:t>（比如公安联考）</w:t>
            </w:r>
          </w:p>
        </w:tc>
      </w:tr>
      <w:tr w:rsidR="002036D5" w:rsidRPr="00A336E0" w14:paraId="0DCC1E08" w14:textId="77777777" w:rsidTr="00B0134B">
        <w:trPr>
          <w:trHeight w:val="291"/>
          <w:jc w:val="center"/>
        </w:trPr>
        <w:tc>
          <w:tcPr>
            <w:tcW w:w="1245" w:type="dxa"/>
            <w:vAlign w:val="center"/>
          </w:tcPr>
          <w:p w14:paraId="27E4B2A7"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选任制</w:t>
            </w:r>
          </w:p>
        </w:tc>
        <w:tc>
          <w:tcPr>
            <w:tcW w:w="8668" w:type="dxa"/>
            <w:vAlign w:val="center"/>
          </w:tcPr>
          <w:p w14:paraId="0BA681BE"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领导职务（也可委任、聘任）</w:t>
            </w:r>
          </w:p>
        </w:tc>
      </w:tr>
      <w:tr w:rsidR="002036D5" w:rsidRPr="00A336E0" w14:paraId="7936C223" w14:textId="77777777" w:rsidTr="00B0134B">
        <w:trPr>
          <w:trHeight w:val="291"/>
          <w:jc w:val="center"/>
        </w:trPr>
        <w:tc>
          <w:tcPr>
            <w:tcW w:w="1245" w:type="dxa"/>
            <w:vAlign w:val="center"/>
          </w:tcPr>
          <w:p w14:paraId="6AA8E1BC"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4436EC">
              <w:rPr>
                <w:rFonts w:ascii="宋体" w:eastAsia="宋体" w:hAnsi="宋体" w:cs="Arial Unicode MS" w:hint="eastAsia"/>
                <w:bCs/>
                <w:color w:val="4472C4" w:themeColor="accent1"/>
                <w:sz w:val="21"/>
                <w:szCs w:val="21"/>
              </w:rPr>
              <w:t>聘任制</w:t>
            </w:r>
          </w:p>
        </w:tc>
        <w:tc>
          <w:tcPr>
            <w:tcW w:w="8668" w:type="dxa"/>
            <w:vAlign w:val="center"/>
          </w:tcPr>
          <w:p w14:paraId="6BE8D86A"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①可以实行聘任制的岗位：</w:t>
            </w:r>
            <w:r w:rsidRPr="00A336E0">
              <w:rPr>
                <w:rFonts w:ascii="宋体" w:eastAsia="宋体" w:hAnsi="宋体" w:cs="Arial Unicode MS" w:hint="eastAsia"/>
                <w:bCs/>
                <w:color w:val="FF0000"/>
                <w:sz w:val="21"/>
                <w:szCs w:val="21"/>
              </w:rPr>
              <w:t>专业性较强的职位和辅助性职位</w:t>
            </w:r>
          </w:p>
          <w:p w14:paraId="5EC342A8"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②不能实行聘任制的岗位：涉及国家秘密的职位</w:t>
            </w:r>
          </w:p>
          <w:p w14:paraId="03E11375"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A336E0">
              <w:rPr>
                <w:rFonts w:ascii="宋体" w:eastAsia="宋体" w:hAnsi="宋体" w:cs="Arial Unicode MS" w:hint="eastAsia"/>
                <w:color w:val="000000"/>
                <w:sz w:val="21"/>
                <w:szCs w:val="21"/>
              </w:rPr>
              <w:t>③聘任制岗位的四个特征：</w:t>
            </w:r>
            <w:r w:rsidRPr="00A336E0">
              <w:rPr>
                <w:rFonts w:ascii="宋体" w:eastAsia="宋体" w:hAnsi="宋体" w:cs="Arial Unicode MS" w:hint="eastAsia"/>
                <w:bCs/>
                <w:color w:val="FF0000"/>
                <w:sz w:val="21"/>
                <w:szCs w:val="21"/>
              </w:rPr>
              <w:t>签合同、定期限、议工资、走仲裁</w:t>
            </w:r>
          </w:p>
          <w:p w14:paraId="6CB41C9C"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④批准实行聘任制的主体：省级以上公务员主管部门</w:t>
            </w:r>
          </w:p>
          <w:p w14:paraId="54BA73D9"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⑤聘任制合同要履行备案：向同级公务员主管部门备案</w:t>
            </w:r>
          </w:p>
          <w:p w14:paraId="0FFB2A52"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A336E0">
              <w:rPr>
                <w:rFonts w:ascii="宋体" w:eastAsia="宋体" w:hAnsi="宋体" w:cs="Arial Unicode MS" w:hint="eastAsia"/>
                <w:color w:val="FF0000"/>
                <w:sz w:val="21"/>
                <w:szCs w:val="21"/>
              </w:rPr>
              <w:t>【备注】</w:t>
            </w:r>
            <w:r w:rsidRPr="00A336E0">
              <w:rPr>
                <w:rFonts w:ascii="宋体" w:eastAsia="宋体" w:hAnsi="宋体" w:cs="Arial Unicode MS" w:hint="eastAsia"/>
                <w:bCs/>
                <w:color w:val="FF0000"/>
                <w:sz w:val="21"/>
                <w:szCs w:val="21"/>
              </w:rPr>
              <w:t>聘任制公务员合同期限1～5年；试用期1～12个月</w:t>
            </w:r>
          </w:p>
          <w:p w14:paraId="31934124"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FF0000"/>
                <w:sz w:val="21"/>
                <w:szCs w:val="21"/>
              </w:rPr>
              <w:t>【备注】</w:t>
            </w:r>
            <w:r w:rsidRPr="00A336E0">
              <w:rPr>
                <w:rFonts w:ascii="宋体" w:eastAsia="宋体" w:hAnsi="宋体" w:cs="Arial Unicode MS" w:hint="eastAsia"/>
                <w:bCs/>
                <w:color w:val="000000"/>
                <w:sz w:val="21"/>
                <w:szCs w:val="21"/>
              </w:rPr>
              <w:t>聘任制公务员实行协议工资制，具体办法由</w:t>
            </w:r>
            <w:r w:rsidRPr="00A336E0">
              <w:rPr>
                <w:rFonts w:ascii="宋体" w:eastAsia="宋体" w:hAnsi="宋体" w:cs="Arial Unicode MS" w:hint="eastAsia"/>
                <w:bCs/>
                <w:color w:val="FF0000"/>
                <w:sz w:val="21"/>
                <w:szCs w:val="21"/>
              </w:rPr>
              <w:t>中央公务员主管部门</w:t>
            </w:r>
            <w:r w:rsidRPr="00A336E0">
              <w:rPr>
                <w:rFonts w:ascii="宋体" w:eastAsia="宋体" w:hAnsi="宋体" w:cs="Arial Unicode MS" w:hint="eastAsia"/>
                <w:bCs/>
                <w:color w:val="000000"/>
                <w:sz w:val="21"/>
                <w:szCs w:val="21"/>
              </w:rPr>
              <w:t>制定</w:t>
            </w:r>
          </w:p>
        </w:tc>
      </w:tr>
      <w:tr w:rsidR="002036D5" w:rsidRPr="00A336E0" w14:paraId="683A192D" w14:textId="77777777" w:rsidTr="00B0134B">
        <w:trPr>
          <w:trHeight w:val="275"/>
          <w:jc w:val="center"/>
        </w:trPr>
        <w:tc>
          <w:tcPr>
            <w:tcW w:w="1245" w:type="dxa"/>
            <w:vAlign w:val="center"/>
          </w:tcPr>
          <w:p w14:paraId="44C2C488"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公开选拔</w:t>
            </w:r>
          </w:p>
        </w:tc>
        <w:tc>
          <w:tcPr>
            <w:tcW w:w="8668" w:type="dxa"/>
            <w:vAlign w:val="center"/>
          </w:tcPr>
          <w:p w14:paraId="7EFA6D25"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厅局级正职以下领导职务出现空缺</w:t>
            </w:r>
            <w:r w:rsidRPr="00A336E0">
              <w:rPr>
                <w:rFonts w:ascii="宋体" w:eastAsia="宋体" w:hAnsi="宋体" w:cs="Arial Unicode MS" w:hint="eastAsia"/>
                <w:bCs/>
                <w:color w:val="FF0000"/>
                <w:sz w:val="21"/>
                <w:szCs w:val="21"/>
              </w:rPr>
              <w:t>且本机关没有合适人选的</w:t>
            </w:r>
          </w:p>
        </w:tc>
      </w:tr>
    </w:tbl>
    <w:p w14:paraId="1FE0BF95" w14:textId="554A2EE5" w:rsidR="002036D5" w:rsidRPr="00513BB7" w:rsidRDefault="002036D5" w:rsidP="00513BB7">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513BB7">
        <w:rPr>
          <w:rFonts w:ascii="宋体" w:eastAsia="宋体" w:hAnsi="宋体" w:cs="汉仪粗宋简" w:hint="eastAsia"/>
          <w:b/>
          <w:bCs/>
          <w:color w:val="000000"/>
          <w:kern w:val="0"/>
          <w:position w:val="4"/>
          <w:sz w:val="21"/>
          <w:szCs w:val="21"/>
          <w:lang w:val="zh-CN"/>
          <w14:ligatures w14:val="none"/>
        </w:rPr>
        <w:t>三、公职的履行</w:t>
      </w:r>
    </w:p>
    <w:p w14:paraId="2362BFD0" w14:textId="51340FAD" w:rsidR="002036D5" w:rsidRPr="00FE410B" w:rsidRDefault="002036D5" w:rsidP="00513BB7">
      <w:pPr>
        <w:autoSpaceDE w:val="0"/>
        <w:autoSpaceDN w:val="0"/>
        <w:adjustRightInd w:val="0"/>
        <w:spacing w:after="0" w:line="384" w:lineRule="exact"/>
        <w:ind w:firstLine="284"/>
        <w:jc w:val="both"/>
        <w:textAlignment w:val="center"/>
        <w:rPr>
          <w:rFonts w:ascii="宋体" w:eastAsia="宋体" w:hAnsi="宋体" w:cs="汉仪大宋简" w:hint="eastAsia"/>
          <w:b/>
          <w:bCs/>
          <w:color w:val="4472C4" w:themeColor="accent1"/>
          <w:kern w:val="0"/>
          <w:sz w:val="21"/>
          <w:szCs w:val="21"/>
          <w:lang w:val="zh-CN"/>
          <w14:ligatures w14:val="none"/>
        </w:rPr>
      </w:pPr>
      <w:r w:rsidRPr="00FE410B">
        <w:rPr>
          <w:rFonts w:ascii="宋体" w:eastAsia="宋体" w:hAnsi="宋体" w:cs="汉仪大宋简" w:hint="eastAsia"/>
          <w:b/>
          <w:bCs/>
          <w:color w:val="4472C4" w:themeColor="accent1"/>
          <w:kern w:val="0"/>
          <w:sz w:val="21"/>
          <w:szCs w:val="21"/>
          <w:lang w:val="zh-CN"/>
          <w14:ligatures w14:val="none"/>
        </w:rPr>
        <w:t>（一）考核</w:t>
      </w:r>
    </w:p>
    <w:tbl>
      <w:tblPr>
        <w:tblStyle w:val="1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266"/>
        <w:gridCol w:w="7239"/>
      </w:tblGrid>
      <w:tr w:rsidR="002036D5" w:rsidRPr="00A336E0" w14:paraId="487E0AF9" w14:textId="77777777" w:rsidTr="00B0134B">
        <w:trPr>
          <w:trHeight w:val="207"/>
          <w:jc w:val="center"/>
        </w:trPr>
        <w:tc>
          <w:tcPr>
            <w:tcW w:w="1266" w:type="dxa"/>
            <w:vAlign w:val="center"/>
          </w:tcPr>
          <w:p w14:paraId="1E655A8B"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考核内容</w:t>
            </w:r>
          </w:p>
        </w:tc>
        <w:tc>
          <w:tcPr>
            <w:tcW w:w="7239" w:type="dxa"/>
            <w:vAlign w:val="center"/>
          </w:tcPr>
          <w:p w14:paraId="314F4104"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德、能、勤、绩、廉，重点考核</w:t>
            </w:r>
            <w:r w:rsidRPr="00A336E0">
              <w:rPr>
                <w:rFonts w:ascii="宋体" w:eastAsia="宋体" w:hAnsi="宋体" w:cs="Arial Unicode MS" w:hint="eastAsia"/>
                <w:bCs/>
                <w:color w:val="FF0000"/>
                <w:sz w:val="21"/>
                <w:szCs w:val="21"/>
              </w:rPr>
              <w:t>政治素质</w:t>
            </w:r>
            <w:r w:rsidRPr="00A336E0">
              <w:rPr>
                <w:rFonts w:ascii="宋体" w:eastAsia="宋体" w:hAnsi="宋体" w:cs="Arial Unicode MS" w:hint="eastAsia"/>
                <w:color w:val="000000"/>
                <w:sz w:val="21"/>
                <w:szCs w:val="21"/>
              </w:rPr>
              <w:t>和工作实绩</w:t>
            </w:r>
          </w:p>
        </w:tc>
      </w:tr>
      <w:tr w:rsidR="002036D5" w:rsidRPr="00A336E0" w14:paraId="68120DBA" w14:textId="77777777" w:rsidTr="00B0134B">
        <w:trPr>
          <w:trHeight w:val="183"/>
          <w:jc w:val="center"/>
        </w:trPr>
        <w:tc>
          <w:tcPr>
            <w:tcW w:w="1266" w:type="dxa"/>
            <w:vAlign w:val="center"/>
          </w:tcPr>
          <w:p w14:paraId="2677C81A"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考核方法</w:t>
            </w:r>
          </w:p>
        </w:tc>
        <w:tc>
          <w:tcPr>
            <w:tcW w:w="7239" w:type="dxa"/>
            <w:vAlign w:val="center"/>
          </w:tcPr>
          <w:p w14:paraId="5C445886"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A336E0">
              <w:rPr>
                <w:rFonts w:ascii="宋体" w:eastAsia="宋体" w:hAnsi="宋体" w:cs="Arial Unicode MS" w:hint="eastAsia"/>
                <w:color w:val="000000"/>
                <w:sz w:val="21"/>
                <w:szCs w:val="21"/>
              </w:rPr>
              <w:t>①平时考核；</w:t>
            </w:r>
            <w:r w:rsidRPr="00A336E0">
              <w:rPr>
                <w:rFonts w:ascii="宋体" w:eastAsia="宋体" w:hAnsi="宋体" w:cs="Arial Unicode MS" w:hint="eastAsia"/>
                <w:bCs/>
                <w:color w:val="FF0000"/>
                <w:sz w:val="21"/>
                <w:szCs w:val="21"/>
              </w:rPr>
              <w:t>②专项考核</w:t>
            </w:r>
          </w:p>
          <w:p w14:paraId="4504E6AB"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③定期考核（非领导成员公务员的定期考核采取年度考核的方式）</w:t>
            </w:r>
          </w:p>
        </w:tc>
      </w:tr>
      <w:tr w:rsidR="002036D5" w:rsidRPr="00A336E0" w14:paraId="19DC1B8C" w14:textId="77777777" w:rsidTr="00B0134B">
        <w:trPr>
          <w:trHeight w:val="183"/>
          <w:jc w:val="center"/>
        </w:trPr>
        <w:tc>
          <w:tcPr>
            <w:tcW w:w="1266" w:type="dxa"/>
            <w:vAlign w:val="center"/>
          </w:tcPr>
          <w:p w14:paraId="17A59015"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考核主体</w:t>
            </w:r>
          </w:p>
        </w:tc>
        <w:tc>
          <w:tcPr>
            <w:tcW w:w="7239" w:type="dxa"/>
            <w:vAlign w:val="center"/>
          </w:tcPr>
          <w:p w14:paraId="4595449A"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bCs/>
                <w:color w:val="FF0000"/>
                <w:sz w:val="21"/>
                <w:szCs w:val="21"/>
              </w:rPr>
              <w:t>①</w:t>
            </w:r>
            <w:bookmarkStart w:id="3" w:name="_Hlk121218113"/>
            <w:r w:rsidRPr="00A336E0">
              <w:rPr>
                <w:rFonts w:ascii="宋体" w:eastAsia="宋体" w:hAnsi="宋体" w:cs="Arial Unicode MS" w:hint="eastAsia"/>
                <w:bCs/>
                <w:color w:val="FF0000"/>
                <w:sz w:val="21"/>
                <w:szCs w:val="21"/>
              </w:rPr>
              <w:t>非领导成员公务员的定期考核：</w:t>
            </w:r>
            <w:r w:rsidRPr="00A336E0">
              <w:rPr>
                <w:rFonts w:ascii="宋体" w:eastAsia="宋体" w:hAnsi="宋体" w:cs="Arial Unicode MS" w:hint="eastAsia"/>
                <w:color w:val="000000"/>
                <w:sz w:val="21"/>
                <w:szCs w:val="21"/>
              </w:rPr>
              <w:t>先由个人进行总结，主管领导提出考核等次建议，由本机关负责人或者授权的考核委员会确定考核等次</w:t>
            </w:r>
            <w:bookmarkEnd w:id="3"/>
          </w:p>
          <w:p w14:paraId="0A75B305" w14:textId="77777777" w:rsidR="002036D5" w:rsidRPr="00A336E0" w:rsidRDefault="002036D5" w:rsidP="002036D5">
            <w:pPr>
              <w:tabs>
                <w:tab w:val="left" w:pos="420"/>
              </w:tabs>
              <w:spacing w:beforeLines="10" w:before="31" w:afterLines="20" w:after="62" w:line="280" w:lineRule="exact"/>
              <w:jc w:val="both"/>
              <w:rPr>
                <w:rFonts w:ascii="宋体" w:eastAsia="宋体" w:hAnsi="宋体" w:cs="Arial Unicode MS" w:hint="eastAsia"/>
                <w:color w:val="000000"/>
                <w:sz w:val="21"/>
                <w:szCs w:val="21"/>
              </w:rPr>
            </w:pPr>
            <w:r w:rsidRPr="00A336E0">
              <w:rPr>
                <w:rFonts w:ascii="宋体" w:eastAsia="宋体" w:hAnsi="宋体" w:cs="Arial Unicode MS" w:hint="eastAsia"/>
                <w:bCs/>
                <w:color w:val="FF0000"/>
                <w:sz w:val="21"/>
                <w:szCs w:val="21"/>
              </w:rPr>
              <w:t>②</w:t>
            </w:r>
            <w:bookmarkStart w:id="4" w:name="_Hlk121218090"/>
            <w:r w:rsidRPr="00A336E0">
              <w:rPr>
                <w:rFonts w:ascii="宋体" w:eastAsia="宋体" w:hAnsi="宋体" w:cs="Arial Unicode MS" w:hint="eastAsia"/>
                <w:bCs/>
                <w:color w:val="FF0000"/>
                <w:sz w:val="21"/>
                <w:szCs w:val="21"/>
              </w:rPr>
              <w:t>对领导成员的考核：</w:t>
            </w:r>
            <w:r w:rsidRPr="00A336E0">
              <w:rPr>
                <w:rFonts w:ascii="宋体" w:eastAsia="宋体" w:hAnsi="宋体" w:cs="Arial Unicode MS" w:hint="eastAsia"/>
                <w:color w:val="000000"/>
                <w:sz w:val="21"/>
                <w:szCs w:val="21"/>
              </w:rPr>
              <w:t>由主管机关按照《党政领导干部考核工作条例》等有关规定办理</w:t>
            </w:r>
            <w:bookmarkEnd w:id="4"/>
          </w:p>
          <w:p w14:paraId="60618FF2"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FF0000"/>
                <w:sz w:val="21"/>
                <w:szCs w:val="21"/>
              </w:rPr>
              <w:t>【备注】</w:t>
            </w:r>
            <w:r w:rsidRPr="00A336E0">
              <w:rPr>
                <w:rFonts w:ascii="宋体" w:eastAsia="宋体" w:hAnsi="宋体" w:cs="宋体" w:hint="eastAsia"/>
                <w:color w:val="000000"/>
                <w:sz w:val="21"/>
                <w:szCs w:val="21"/>
              </w:rPr>
              <w:t>领导成员，是指机关的领导人员，不包括机关内设机构担任领导职务的人员</w:t>
            </w:r>
          </w:p>
        </w:tc>
      </w:tr>
      <w:tr w:rsidR="002036D5" w:rsidRPr="00A336E0" w14:paraId="7A907491" w14:textId="77777777" w:rsidTr="00B0134B">
        <w:trPr>
          <w:trHeight w:val="173"/>
          <w:jc w:val="center"/>
        </w:trPr>
        <w:tc>
          <w:tcPr>
            <w:tcW w:w="1266" w:type="dxa"/>
            <w:vAlign w:val="center"/>
          </w:tcPr>
          <w:p w14:paraId="2C197B2A"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考核等次</w:t>
            </w:r>
          </w:p>
        </w:tc>
        <w:tc>
          <w:tcPr>
            <w:tcW w:w="7239" w:type="dxa"/>
            <w:vAlign w:val="center"/>
          </w:tcPr>
          <w:p w14:paraId="6896C1AA"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①优秀；②称职；③基本称职；④不称职</w:t>
            </w:r>
          </w:p>
        </w:tc>
      </w:tr>
      <w:tr w:rsidR="002036D5" w:rsidRPr="00A336E0" w14:paraId="493AB8E5" w14:textId="77777777" w:rsidTr="00B0134B">
        <w:trPr>
          <w:trHeight w:val="60"/>
          <w:jc w:val="center"/>
        </w:trPr>
        <w:tc>
          <w:tcPr>
            <w:tcW w:w="1266" w:type="dxa"/>
            <w:vAlign w:val="center"/>
          </w:tcPr>
          <w:p w14:paraId="12D4C867"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备注</w:t>
            </w:r>
          </w:p>
        </w:tc>
        <w:tc>
          <w:tcPr>
            <w:tcW w:w="7239" w:type="dxa"/>
            <w:vAlign w:val="center"/>
          </w:tcPr>
          <w:p w14:paraId="0818D649"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FF0000"/>
                <w:sz w:val="21"/>
                <w:szCs w:val="21"/>
              </w:rPr>
            </w:pPr>
            <w:r w:rsidRPr="00A336E0">
              <w:rPr>
                <w:rFonts w:ascii="宋体" w:eastAsia="宋体" w:hAnsi="宋体" w:cs="微软雅黑" w:hint="eastAsia"/>
                <w:color w:val="FF0000"/>
                <w:sz w:val="21"/>
                <w:szCs w:val="21"/>
              </w:rPr>
              <w:t>【不称职等次后果】</w:t>
            </w:r>
          </w:p>
          <w:p w14:paraId="3BE17135"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①降低一个职务或者职级层次任职；②不享受年终奖金</w:t>
            </w:r>
          </w:p>
          <w:p w14:paraId="52C0CB0E"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③</w:t>
            </w:r>
            <w:r w:rsidRPr="00A336E0">
              <w:rPr>
                <w:rFonts w:ascii="宋体" w:eastAsia="宋体" w:hAnsi="宋体" w:cs="Arial Unicode MS" w:hint="eastAsia"/>
                <w:bCs/>
                <w:color w:val="FF0000"/>
                <w:sz w:val="21"/>
                <w:szCs w:val="21"/>
              </w:rPr>
              <w:t>连续2年</w:t>
            </w:r>
            <w:r w:rsidRPr="00A336E0">
              <w:rPr>
                <w:rFonts w:ascii="宋体" w:eastAsia="宋体" w:hAnsi="宋体" w:cs="Arial Unicode MS" w:hint="eastAsia"/>
                <w:color w:val="000000"/>
                <w:sz w:val="21"/>
                <w:szCs w:val="21"/>
              </w:rPr>
              <w:t>年度考核不称职的，应当辞退</w:t>
            </w:r>
          </w:p>
        </w:tc>
      </w:tr>
    </w:tbl>
    <w:p w14:paraId="1464003D" w14:textId="19F5F93C" w:rsidR="002036D5" w:rsidRPr="00513BB7" w:rsidRDefault="002036D5" w:rsidP="00E32661">
      <w:pPr>
        <w:tabs>
          <w:tab w:val="left" w:pos="2912"/>
        </w:tabs>
        <w:spacing w:after="0" w:line="384" w:lineRule="exact"/>
        <w:ind w:rightChars="200" w:right="440" w:firstLineChars="200" w:firstLine="420"/>
        <w:jc w:val="both"/>
        <w:rPr>
          <w:rFonts w:ascii="宋体" w:eastAsia="宋体" w:hAnsi="宋体" w:cs="汉仪书宋二简" w:hint="eastAsia"/>
          <w:color w:val="FF0000"/>
          <w:kern w:val="0"/>
          <w:sz w:val="21"/>
          <w:szCs w:val="21"/>
          <w14:ligatures w14:val="none"/>
        </w:rPr>
      </w:pPr>
      <w:r w:rsidRPr="00A336E0">
        <w:rPr>
          <w:rFonts w:ascii="宋体" w:eastAsia="宋体" w:hAnsi="宋体" w:cs="汉仪书宋二简" w:hint="eastAsia"/>
          <w:color w:val="FF0000"/>
          <w:kern w:val="0"/>
          <w:sz w:val="21"/>
          <w:szCs w:val="21"/>
          <w14:ligatures w14:val="none"/>
        </w:rPr>
        <w:t>公务员在定期考核中被确定为优秀、称职的，按照国家规定享受年终奖金。定期考</w:t>
      </w:r>
      <w:r w:rsidRPr="00A336E0">
        <w:rPr>
          <w:rFonts w:ascii="宋体" w:eastAsia="宋体" w:hAnsi="宋体" w:cs="汉仪书宋二简" w:hint="eastAsia"/>
          <w:color w:val="FF0000"/>
          <w:kern w:val="0"/>
          <w:sz w:val="21"/>
          <w:szCs w:val="21"/>
          <w14:ligatures w14:val="none"/>
        </w:rPr>
        <w:lastRenderedPageBreak/>
        <w:t>核结果被确定为基本称职和不称职的，不得享受年终奖金。</w:t>
      </w:r>
    </w:p>
    <w:p w14:paraId="5B69E93E" w14:textId="77777777" w:rsidR="002036D5" w:rsidRPr="00513BB7"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513BB7">
        <w:rPr>
          <w:rFonts w:ascii="宋体" w:eastAsia="宋体" w:hAnsi="宋体" w:cs="汉仪大宋简" w:hint="eastAsia"/>
          <w:b/>
          <w:bCs/>
          <w:color w:val="000000"/>
          <w:kern w:val="0"/>
          <w:sz w:val="21"/>
          <w:szCs w:val="21"/>
          <w:lang w:val="zh-CN"/>
          <w14:ligatures w14:val="none"/>
        </w:rPr>
        <w:t>（二）奖励</w:t>
      </w:r>
    </w:p>
    <w:p w14:paraId="225DB5EC" w14:textId="5B39F1B4" w:rsidR="002036D5" w:rsidRDefault="002036D5" w:rsidP="002036D5">
      <w:pPr>
        <w:tabs>
          <w:tab w:val="left" w:pos="420"/>
        </w:tabs>
        <w:adjustRightInd w:val="0"/>
        <w:snapToGrid w:val="0"/>
        <w:spacing w:after="0" w:line="384" w:lineRule="exact"/>
        <w:ind w:firstLineChars="200" w:firstLine="420"/>
        <w:jc w:val="both"/>
        <w:rPr>
          <w:rFonts w:ascii="宋体" w:eastAsia="宋体" w:hAnsi="宋体" w:cs="宋体"/>
          <w:color w:val="FF0000"/>
          <w:sz w:val="21"/>
          <w:szCs w:val="21"/>
          <w14:ligatures w14:val="none"/>
        </w:rPr>
      </w:pPr>
      <w:r w:rsidRPr="00A336E0">
        <w:rPr>
          <w:rFonts w:ascii="宋体" w:eastAsia="宋体" w:hAnsi="宋体" w:cs="宋体" w:hint="eastAsia"/>
          <w:color w:val="FF0000"/>
          <w:sz w:val="21"/>
          <w:szCs w:val="21"/>
          <w14:ligatures w14:val="none"/>
        </w:rPr>
        <w:t>精神奖励与物质奖励，以精神奖励为主。</w:t>
      </w:r>
    </w:p>
    <w:p w14:paraId="2E20580C" w14:textId="2C188A7E" w:rsidR="00E32661" w:rsidRPr="00A336E0" w:rsidRDefault="00E32661" w:rsidP="002036D5">
      <w:pPr>
        <w:tabs>
          <w:tab w:val="left" w:pos="420"/>
        </w:tabs>
        <w:adjustRightInd w:val="0"/>
        <w:snapToGrid w:val="0"/>
        <w:spacing w:after="0" w:line="384" w:lineRule="exact"/>
        <w:ind w:firstLineChars="200" w:firstLine="420"/>
        <w:jc w:val="both"/>
        <w:rPr>
          <w:rFonts w:ascii="宋体" w:eastAsia="宋体" w:hAnsi="宋体" w:cs="宋体" w:hint="eastAsia"/>
          <w:color w:val="FF0000"/>
          <w:sz w:val="21"/>
          <w:szCs w:val="21"/>
          <w14:ligatures w14:val="none"/>
        </w:rPr>
      </w:pPr>
      <w:r>
        <w:rPr>
          <w:rFonts w:ascii="宋体" w:eastAsia="宋体" w:hAnsi="宋体" w:cs="宋体" w:hint="eastAsia"/>
          <w:color w:val="FF0000"/>
          <w:sz w:val="21"/>
          <w:szCs w:val="21"/>
          <w14:ligatures w14:val="none"/>
        </w:rPr>
        <w:t>公务员没有特等功</w:t>
      </w:r>
    </w:p>
    <w:p w14:paraId="39C54652" w14:textId="186467F2" w:rsidR="002036D5" w:rsidRPr="00A336E0" w:rsidRDefault="002036D5" w:rsidP="00C14372">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按照国家规定，可以向参与特定时期、特定领域重大工作的公务员颁发纪念证书或者纪念章。</w:t>
      </w:r>
    </w:p>
    <w:p w14:paraId="655329F7" w14:textId="56F25603" w:rsidR="002036D5" w:rsidRPr="004F101D" w:rsidRDefault="002036D5" w:rsidP="00256899">
      <w:pPr>
        <w:autoSpaceDE w:val="0"/>
        <w:autoSpaceDN w:val="0"/>
        <w:adjustRightInd w:val="0"/>
        <w:spacing w:after="0" w:line="384" w:lineRule="exact"/>
        <w:ind w:firstLine="284"/>
        <w:jc w:val="both"/>
        <w:textAlignment w:val="center"/>
        <w:rPr>
          <w:rFonts w:ascii="宋体" w:eastAsia="宋体" w:hAnsi="宋体" w:cs="汉仪大宋简" w:hint="eastAsia"/>
          <w:b/>
          <w:bCs/>
          <w:color w:val="4472C4" w:themeColor="accent1"/>
          <w:kern w:val="0"/>
          <w:sz w:val="21"/>
          <w:szCs w:val="21"/>
          <w:lang w:val="zh-CN"/>
          <w14:ligatures w14:val="none"/>
        </w:rPr>
      </w:pPr>
      <w:r w:rsidRPr="004F101D">
        <w:rPr>
          <w:rFonts w:ascii="宋体" w:eastAsia="宋体" w:hAnsi="宋体" w:cs="汉仪大宋简" w:hint="eastAsia"/>
          <w:b/>
          <w:bCs/>
          <w:color w:val="4472C4" w:themeColor="accent1"/>
          <w:kern w:val="0"/>
          <w:sz w:val="21"/>
          <w:szCs w:val="21"/>
          <w:lang w:val="zh-CN"/>
          <w14:ligatures w14:val="none"/>
        </w:rPr>
        <w:t>（三）处分</w:t>
      </w:r>
    </w:p>
    <w:p w14:paraId="69FC2E2F" w14:textId="3CEBA806" w:rsidR="00C14372" w:rsidRDefault="00C14372" w:rsidP="00256899">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Pr>
          <w:rFonts w:ascii="宋体" w:eastAsia="宋体" w:hAnsi="宋体" w:cs="汉仪大宋简" w:hint="eastAsia"/>
          <w:b/>
          <w:bCs/>
          <w:color w:val="000000"/>
          <w:kern w:val="0"/>
          <w:sz w:val="21"/>
          <w:szCs w:val="21"/>
          <w:lang w:val="zh-CN"/>
          <w14:ligatures w14:val="none"/>
        </w:rPr>
        <w:t>1.</w:t>
      </w:r>
      <w:r w:rsidRPr="00C14372">
        <w:rPr>
          <w:rFonts w:ascii="宋体" w:eastAsia="宋体" w:hAnsi="宋体" w:cs="Arial Unicode MS" w:hint="eastAsia"/>
          <w:bCs/>
          <w:color w:val="000000"/>
          <w:sz w:val="21"/>
          <w:szCs w:val="21"/>
        </w:rPr>
        <w:t xml:space="preserve"> </w:t>
      </w:r>
      <w:r w:rsidRPr="00C14372">
        <w:rPr>
          <w:rFonts w:ascii="宋体" w:eastAsia="宋体" w:hAnsi="宋体" w:cs="汉仪大宋简" w:hint="eastAsia"/>
          <w:b/>
          <w:bCs/>
          <w:color w:val="000000"/>
          <w:kern w:val="0"/>
          <w:sz w:val="21"/>
          <w:szCs w:val="21"/>
          <w14:ligatures w14:val="none"/>
        </w:rPr>
        <w:t>处分种类与期限</w:t>
      </w:r>
    </w:p>
    <w:p w14:paraId="4C55B975" w14:textId="77777777" w:rsidR="00C14372" w:rsidRPr="00A336E0" w:rsidRDefault="00C14372" w:rsidP="00C14372">
      <w:pPr>
        <w:tabs>
          <w:tab w:val="left" w:pos="420"/>
        </w:tabs>
        <w:spacing w:beforeLines="10" w:before="31" w:afterLines="20" w:after="62" w:line="280" w:lineRule="exact"/>
        <w:ind w:firstLineChars="200" w:firstLine="420"/>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①警告（6个月）；②记过（12个月）；③记大过（18个月）；④降级（24个月）；⑤撤职（24个月），⑥开除（永久）</w:t>
      </w:r>
    </w:p>
    <w:p w14:paraId="20D81F66" w14:textId="0FB893F9" w:rsidR="00C14372" w:rsidRDefault="00C14372" w:rsidP="00C14372">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A336E0">
        <w:rPr>
          <w:rFonts w:ascii="宋体" w:eastAsia="宋体" w:hAnsi="宋体" w:cs="Arial Unicode MS" w:hint="eastAsia"/>
          <w:bCs/>
          <w:color w:val="FF0000"/>
          <w:sz w:val="21"/>
          <w:szCs w:val="21"/>
        </w:rPr>
        <w:t>【备注】</w:t>
      </w:r>
      <w:r w:rsidRPr="00A336E0">
        <w:rPr>
          <w:rFonts w:ascii="宋体" w:eastAsia="宋体" w:hAnsi="宋体" w:cs="Arial Unicode MS" w:hint="eastAsia"/>
          <w:color w:val="000000"/>
          <w:sz w:val="21"/>
          <w:szCs w:val="21"/>
        </w:rPr>
        <w:t>处分期满后，</w:t>
      </w:r>
      <w:r w:rsidRPr="00A336E0">
        <w:rPr>
          <w:rFonts w:ascii="宋体" w:eastAsia="宋体" w:hAnsi="宋体" w:cs="Arial Unicode MS" w:hint="eastAsia"/>
          <w:bCs/>
          <w:color w:val="FF0000"/>
          <w:sz w:val="21"/>
          <w:szCs w:val="21"/>
        </w:rPr>
        <w:t>在处分期内并无新的违纪行为的，自动解除处分</w:t>
      </w:r>
    </w:p>
    <w:p w14:paraId="2422D732" w14:textId="77777777" w:rsidR="00C14372" w:rsidRPr="00A336E0" w:rsidRDefault="00C14372" w:rsidP="00C14372">
      <w:pPr>
        <w:tabs>
          <w:tab w:val="left" w:pos="420"/>
        </w:tabs>
        <w:adjustRightInd w:val="0"/>
        <w:snapToGrid w:val="0"/>
        <w:spacing w:after="0" w:line="384" w:lineRule="exact"/>
        <w:ind w:rightChars="200" w:right="440"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FF0000"/>
          <w:sz w:val="21"/>
          <w:szCs w:val="21"/>
          <w14:ligatures w14:val="none"/>
        </w:rPr>
        <w:t>诫勉、免职、责令引咎辞职并不是公务员处分。</w:t>
      </w:r>
    </w:p>
    <w:p w14:paraId="197A25B7" w14:textId="5214C262" w:rsidR="00C14372" w:rsidRPr="00C14372" w:rsidRDefault="00C14372" w:rsidP="00256899">
      <w:pPr>
        <w:autoSpaceDE w:val="0"/>
        <w:autoSpaceDN w:val="0"/>
        <w:adjustRightInd w:val="0"/>
        <w:spacing w:after="0" w:line="384" w:lineRule="exact"/>
        <w:ind w:firstLine="284"/>
        <w:jc w:val="both"/>
        <w:textAlignment w:val="center"/>
        <w:rPr>
          <w:rFonts w:ascii="宋体" w:eastAsia="宋体" w:hAnsi="宋体" w:cs="汉仪大宋简" w:hint="eastAsia"/>
          <w:b/>
          <w:color w:val="000000"/>
          <w:kern w:val="0"/>
          <w:sz w:val="21"/>
          <w:szCs w:val="21"/>
          <w14:ligatures w14:val="none"/>
        </w:rPr>
      </w:pPr>
      <w:r w:rsidRPr="00C14372">
        <w:rPr>
          <w:rFonts w:ascii="宋体" w:eastAsia="宋体" w:hAnsi="宋体" w:cs="Arial Unicode MS" w:hint="eastAsia"/>
          <w:b/>
          <w:color w:val="000000"/>
          <w:sz w:val="21"/>
          <w:szCs w:val="21"/>
        </w:rPr>
        <w:t>2.处分程序</w:t>
      </w:r>
    </w:p>
    <w:p w14:paraId="25325285" w14:textId="77777777" w:rsidR="00C14372" w:rsidRPr="00A336E0" w:rsidRDefault="00C14372" w:rsidP="00C14372">
      <w:pPr>
        <w:tabs>
          <w:tab w:val="left" w:pos="420"/>
        </w:tabs>
        <w:spacing w:beforeLines="10" w:before="31" w:afterLines="20" w:after="62" w:line="280" w:lineRule="exact"/>
        <w:ind w:firstLineChars="200" w:firstLine="420"/>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①对公务员违法违纪案件进行调查，应当由</w:t>
      </w:r>
      <w:r w:rsidRPr="00A336E0">
        <w:rPr>
          <w:rFonts w:ascii="宋体" w:eastAsia="宋体" w:hAnsi="宋体" w:cs="Arial Unicode MS" w:hint="eastAsia"/>
          <w:bCs/>
          <w:color w:val="FF0000"/>
          <w:sz w:val="21"/>
          <w:szCs w:val="21"/>
        </w:rPr>
        <w:t>2名以上办案人员</w:t>
      </w:r>
      <w:r w:rsidRPr="00A336E0">
        <w:rPr>
          <w:rFonts w:ascii="宋体" w:eastAsia="宋体" w:hAnsi="宋体" w:cs="Arial Unicode MS" w:hint="eastAsia"/>
          <w:color w:val="000000"/>
          <w:sz w:val="21"/>
          <w:szCs w:val="21"/>
        </w:rPr>
        <w:t>进行</w:t>
      </w:r>
    </w:p>
    <w:p w14:paraId="65DAC61B" w14:textId="3B96DAEB" w:rsidR="00C14372" w:rsidRPr="00A336E0" w:rsidRDefault="00C14372" w:rsidP="004D3149">
      <w:pPr>
        <w:tabs>
          <w:tab w:val="left" w:pos="420"/>
        </w:tabs>
        <w:spacing w:beforeLines="10" w:before="31" w:afterLines="20" w:after="62" w:line="280" w:lineRule="exact"/>
        <w:ind w:firstLineChars="200" w:firstLine="420"/>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②应当将处分决定以</w:t>
      </w:r>
      <w:r w:rsidRPr="00A336E0">
        <w:rPr>
          <w:rFonts w:ascii="宋体" w:eastAsia="宋体" w:hAnsi="宋体" w:cs="Arial Unicode MS" w:hint="eastAsia"/>
          <w:bCs/>
          <w:color w:val="FF0000"/>
          <w:sz w:val="21"/>
          <w:szCs w:val="21"/>
        </w:rPr>
        <w:t>书面形式</w:t>
      </w:r>
      <w:r w:rsidRPr="00A336E0">
        <w:rPr>
          <w:rFonts w:ascii="宋体" w:eastAsia="宋体" w:hAnsi="宋体" w:cs="Arial Unicode MS" w:hint="eastAsia"/>
          <w:color w:val="000000"/>
          <w:sz w:val="21"/>
          <w:szCs w:val="21"/>
        </w:rPr>
        <w:t>通知受处分的公务员本人，并在一定范围内宣布</w:t>
      </w:r>
    </w:p>
    <w:p w14:paraId="3582E518" w14:textId="6D2C3802" w:rsidR="00C14372" w:rsidRDefault="004D3149" w:rsidP="00C14372">
      <w:pPr>
        <w:autoSpaceDE w:val="0"/>
        <w:autoSpaceDN w:val="0"/>
        <w:adjustRightInd w:val="0"/>
        <w:spacing w:after="0" w:line="384" w:lineRule="exact"/>
        <w:ind w:firstLineChars="200" w:firstLine="420"/>
        <w:jc w:val="both"/>
        <w:textAlignment w:val="center"/>
        <w:rPr>
          <w:rFonts w:ascii="宋体" w:eastAsia="宋体" w:hAnsi="宋体" w:cs="汉仪大宋简" w:hint="eastAsia"/>
          <w:b/>
          <w:bCs/>
          <w:color w:val="000000"/>
          <w:kern w:val="0"/>
          <w:sz w:val="21"/>
          <w:szCs w:val="21"/>
          <w:lang w:val="zh-CN"/>
          <w14:ligatures w14:val="none"/>
        </w:rPr>
      </w:pPr>
      <w:r>
        <w:rPr>
          <w:rFonts w:ascii="宋体" w:eastAsia="宋体" w:hAnsi="宋体" w:cs="Arial Unicode MS" w:hint="eastAsia"/>
          <w:color w:val="000000"/>
          <w:sz w:val="21"/>
          <w:szCs w:val="21"/>
        </w:rPr>
        <w:t>③</w:t>
      </w:r>
      <w:r w:rsidR="00C14372" w:rsidRPr="00A336E0">
        <w:rPr>
          <w:rFonts w:ascii="宋体" w:eastAsia="宋体" w:hAnsi="宋体" w:cs="Arial Unicode MS" w:hint="eastAsia"/>
          <w:color w:val="000000"/>
          <w:sz w:val="21"/>
          <w:szCs w:val="21"/>
        </w:rPr>
        <w:t>处分决定自</w:t>
      </w:r>
      <w:r w:rsidR="00C14372" w:rsidRPr="00A336E0">
        <w:rPr>
          <w:rFonts w:ascii="宋体" w:eastAsia="宋体" w:hAnsi="宋体" w:cs="Arial Unicode MS" w:hint="eastAsia"/>
          <w:bCs/>
          <w:color w:val="FF0000"/>
          <w:sz w:val="21"/>
          <w:szCs w:val="21"/>
        </w:rPr>
        <w:t>作出之日</w:t>
      </w:r>
      <w:r w:rsidR="00C14372" w:rsidRPr="00A336E0">
        <w:rPr>
          <w:rFonts w:ascii="宋体" w:eastAsia="宋体" w:hAnsi="宋体" w:cs="Arial Unicode MS" w:hint="eastAsia"/>
          <w:color w:val="000000"/>
          <w:sz w:val="21"/>
          <w:szCs w:val="21"/>
        </w:rPr>
        <w:t>起生效</w:t>
      </w:r>
    </w:p>
    <w:p w14:paraId="5EDF24A9" w14:textId="5D7387D8" w:rsidR="00C14372" w:rsidRDefault="00C14372" w:rsidP="00256899">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Pr>
          <w:rFonts w:ascii="宋体" w:eastAsia="宋体" w:hAnsi="宋体" w:cs="汉仪大宋简" w:hint="eastAsia"/>
          <w:b/>
          <w:bCs/>
          <w:color w:val="000000"/>
          <w:kern w:val="0"/>
          <w:sz w:val="21"/>
          <w:szCs w:val="21"/>
          <w14:ligatures w14:val="none"/>
        </w:rPr>
        <w:t>3.</w:t>
      </w:r>
      <w:r w:rsidRPr="00C14372">
        <w:rPr>
          <w:rFonts w:ascii="宋体" w:eastAsia="宋体" w:hAnsi="宋体" w:cs="汉仪大宋简" w:hint="eastAsia"/>
          <w:b/>
          <w:bCs/>
          <w:color w:val="000000"/>
          <w:kern w:val="0"/>
          <w:sz w:val="21"/>
          <w:szCs w:val="21"/>
          <w14:ligatures w14:val="none"/>
        </w:rPr>
        <w:t>处分效果</w:t>
      </w:r>
    </w:p>
    <w:p w14:paraId="4FDF5C33" w14:textId="77777777" w:rsidR="00C14372" w:rsidRPr="00A336E0" w:rsidRDefault="00C14372" w:rsidP="00C14372">
      <w:pPr>
        <w:tabs>
          <w:tab w:val="left" w:pos="420"/>
        </w:tabs>
        <w:spacing w:beforeLines="10" w:before="31" w:afterLines="20" w:after="62" w:line="280" w:lineRule="exact"/>
        <w:ind w:firstLineChars="200" w:firstLine="420"/>
        <w:jc w:val="both"/>
        <w:rPr>
          <w:rFonts w:ascii="宋体" w:eastAsia="宋体" w:hAnsi="宋体" w:cs="宋体" w:hint="eastAsia"/>
          <w:bCs/>
          <w:color w:val="FF0000"/>
          <w:sz w:val="21"/>
          <w:szCs w:val="21"/>
        </w:rPr>
      </w:pPr>
      <w:r w:rsidRPr="00A336E0">
        <w:rPr>
          <w:rFonts w:ascii="宋体" w:eastAsia="宋体" w:hAnsi="宋体" w:cs="Arial Unicode MS" w:hint="eastAsia"/>
          <w:bCs/>
          <w:color w:val="FF0000"/>
          <w:sz w:val="21"/>
          <w:szCs w:val="21"/>
        </w:rPr>
        <w:t>①不管受何种处分，在受处分期间不得晋升职务、职级、级别</w:t>
      </w:r>
    </w:p>
    <w:p w14:paraId="46E0FD40" w14:textId="77777777" w:rsidR="00C14372" w:rsidRPr="00A336E0" w:rsidRDefault="00C14372" w:rsidP="00C14372">
      <w:pPr>
        <w:tabs>
          <w:tab w:val="left" w:pos="420"/>
        </w:tabs>
        <w:spacing w:beforeLines="10" w:before="31" w:afterLines="20" w:after="62" w:line="280" w:lineRule="exact"/>
        <w:ind w:firstLineChars="200" w:firstLine="420"/>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②受撤职处分的，应当按照规定降低级别</w:t>
      </w:r>
    </w:p>
    <w:p w14:paraId="4060493B" w14:textId="77777777" w:rsidR="00C14372" w:rsidRPr="00A336E0" w:rsidRDefault="00C14372" w:rsidP="00C14372">
      <w:pPr>
        <w:tabs>
          <w:tab w:val="left" w:pos="420"/>
        </w:tabs>
        <w:spacing w:beforeLines="10" w:before="31" w:afterLines="20" w:after="62" w:line="280" w:lineRule="exact"/>
        <w:ind w:firstLineChars="200" w:firstLine="420"/>
        <w:jc w:val="both"/>
        <w:rPr>
          <w:rFonts w:ascii="宋体" w:eastAsia="宋体" w:hAnsi="宋体" w:cs="Arial Unicode MS" w:hint="eastAsia"/>
          <w:bCs/>
          <w:color w:val="FF0000"/>
          <w:sz w:val="21"/>
          <w:szCs w:val="21"/>
        </w:rPr>
      </w:pPr>
      <w:r w:rsidRPr="00A336E0">
        <w:rPr>
          <w:rFonts w:ascii="宋体" w:eastAsia="宋体" w:hAnsi="宋体" w:cs="Arial Unicode MS" w:hint="eastAsia"/>
          <w:bCs/>
          <w:color w:val="FF0000"/>
          <w:sz w:val="21"/>
          <w:szCs w:val="21"/>
        </w:rPr>
        <w:t>③受警告处分的，可以晋升工资档次；受其他处分的，不得晋升工资档次</w:t>
      </w:r>
    </w:p>
    <w:p w14:paraId="3AC25CF3" w14:textId="48E63320" w:rsidR="00C14372" w:rsidRDefault="00C14372" w:rsidP="00C14372">
      <w:pPr>
        <w:autoSpaceDE w:val="0"/>
        <w:autoSpaceDN w:val="0"/>
        <w:adjustRightInd w:val="0"/>
        <w:spacing w:after="0" w:line="384" w:lineRule="exact"/>
        <w:ind w:firstLineChars="200" w:firstLine="420"/>
        <w:jc w:val="both"/>
        <w:textAlignment w:val="center"/>
        <w:rPr>
          <w:rFonts w:ascii="宋体" w:eastAsia="宋体" w:hAnsi="宋体" w:cs="汉仪大宋简" w:hint="eastAsia"/>
          <w:b/>
          <w:bCs/>
          <w:color w:val="000000"/>
          <w:kern w:val="0"/>
          <w:sz w:val="21"/>
          <w:szCs w:val="21"/>
          <w:lang w:val="zh-CN"/>
          <w14:ligatures w14:val="none"/>
        </w:rPr>
      </w:pPr>
      <w:r w:rsidRPr="00A336E0">
        <w:rPr>
          <w:rFonts w:ascii="宋体" w:eastAsia="宋体" w:hAnsi="宋体" w:cs="Arial Unicode MS" w:hint="eastAsia"/>
          <w:bCs/>
          <w:color w:val="FF0000"/>
          <w:sz w:val="21"/>
          <w:szCs w:val="21"/>
        </w:rPr>
        <w:t>④公职人员被开除的，自处分决定生效之日起，解除其与所在机关、单位的人事关系</w:t>
      </w:r>
    </w:p>
    <w:p w14:paraId="1124FA1B" w14:textId="26DB6C6D" w:rsidR="00C14372" w:rsidRPr="00C14372" w:rsidRDefault="00C14372" w:rsidP="00C14372">
      <w:pPr>
        <w:autoSpaceDE w:val="0"/>
        <w:autoSpaceDN w:val="0"/>
        <w:adjustRightInd w:val="0"/>
        <w:spacing w:after="0" w:line="384" w:lineRule="exact"/>
        <w:ind w:firstLineChars="200" w:firstLine="422"/>
        <w:jc w:val="both"/>
        <w:textAlignment w:val="center"/>
        <w:rPr>
          <w:rFonts w:ascii="宋体" w:eastAsia="宋体" w:hAnsi="宋体" w:cs="Arial Unicode MS" w:hint="eastAsia"/>
          <w:b/>
          <w:color w:val="000000"/>
          <w:sz w:val="21"/>
          <w:szCs w:val="21"/>
        </w:rPr>
      </w:pPr>
      <w:r w:rsidRPr="00C14372">
        <w:rPr>
          <w:rFonts w:ascii="宋体" w:eastAsia="宋体" w:hAnsi="宋体" w:cs="Arial Unicode MS" w:hint="eastAsia"/>
          <w:b/>
          <w:color w:val="000000"/>
          <w:sz w:val="21"/>
          <w:szCs w:val="21"/>
        </w:rPr>
        <w:t>4.处分解除的效果</w:t>
      </w:r>
    </w:p>
    <w:p w14:paraId="3432D8E4" w14:textId="77777777" w:rsidR="00C14372" w:rsidRPr="00C14372" w:rsidRDefault="00C14372" w:rsidP="00C14372">
      <w:pPr>
        <w:autoSpaceDE w:val="0"/>
        <w:autoSpaceDN w:val="0"/>
        <w:adjustRightInd w:val="0"/>
        <w:spacing w:after="0" w:line="384" w:lineRule="exact"/>
        <w:ind w:firstLine="284"/>
        <w:jc w:val="both"/>
        <w:textAlignment w:val="center"/>
        <w:rPr>
          <w:rFonts w:ascii="宋体" w:eastAsia="宋体" w:hAnsi="宋体" w:cs="Arial Unicode MS" w:hint="eastAsia"/>
          <w:bCs/>
          <w:color w:val="000000"/>
          <w:sz w:val="21"/>
          <w:szCs w:val="21"/>
        </w:rPr>
      </w:pPr>
      <w:r w:rsidRPr="00C14372">
        <w:rPr>
          <w:rFonts w:ascii="宋体" w:eastAsia="宋体" w:hAnsi="宋体" w:cs="Arial Unicode MS" w:hint="eastAsia"/>
          <w:bCs/>
          <w:color w:val="000000"/>
          <w:sz w:val="21"/>
          <w:szCs w:val="21"/>
        </w:rPr>
        <w:t>①解除处分后，晋升工资档次、级别、职务、职级不再受原处分的影响</w:t>
      </w:r>
    </w:p>
    <w:p w14:paraId="5DB642F0" w14:textId="1DB7654B" w:rsidR="00C14372" w:rsidRPr="00C14372" w:rsidRDefault="00C14372" w:rsidP="00C14372">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C14372">
        <w:rPr>
          <w:rFonts w:ascii="宋体" w:eastAsia="宋体" w:hAnsi="宋体" w:cs="Arial Unicode MS" w:hint="eastAsia"/>
          <w:bCs/>
          <w:color w:val="000000"/>
          <w:sz w:val="21"/>
          <w:szCs w:val="21"/>
        </w:rPr>
        <w:t>②解除降级、撤职处分的，不视为恢复原级别、原职务、原职级</w:t>
      </w:r>
    </w:p>
    <w:p w14:paraId="3D3735EA" w14:textId="6ED4BED6" w:rsidR="002036D5" w:rsidRPr="00513BB7" w:rsidRDefault="002036D5" w:rsidP="004D3149">
      <w:pPr>
        <w:tabs>
          <w:tab w:val="left" w:pos="420"/>
        </w:tabs>
        <w:adjustRightInd w:val="0"/>
        <w:snapToGrid w:val="0"/>
        <w:spacing w:after="0" w:line="384" w:lineRule="exact"/>
        <w:ind w:rightChars="200" w:right="440"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公务员受开除以外的处分，在受处分期间有悔改表现，</w:t>
      </w:r>
      <w:r w:rsidRPr="00A336E0">
        <w:rPr>
          <w:rFonts w:ascii="宋体" w:eastAsia="宋体" w:hAnsi="宋体" w:cs="宋体" w:hint="eastAsia"/>
          <w:color w:val="FF0000"/>
          <w:sz w:val="21"/>
          <w:szCs w:val="21"/>
          <w14:ligatures w14:val="none"/>
        </w:rPr>
        <w:t>并且没有再发生违纪违法行为的</w:t>
      </w:r>
      <w:r w:rsidRPr="00A336E0">
        <w:rPr>
          <w:rFonts w:ascii="宋体" w:eastAsia="宋体" w:hAnsi="宋体" w:cs="宋体" w:hint="eastAsia"/>
          <w:color w:val="000000"/>
          <w:sz w:val="21"/>
          <w:szCs w:val="21"/>
          <w14:ligatures w14:val="none"/>
        </w:rPr>
        <w:t>，处分期满后</w:t>
      </w:r>
      <w:r w:rsidRPr="00A336E0">
        <w:rPr>
          <w:rFonts w:ascii="宋体" w:eastAsia="宋体" w:hAnsi="宋体" w:cs="宋体" w:hint="eastAsia"/>
          <w:color w:val="FF0000"/>
          <w:sz w:val="21"/>
          <w:szCs w:val="21"/>
          <w14:ligatures w14:val="none"/>
        </w:rPr>
        <w:t>自动</w:t>
      </w:r>
      <w:r w:rsidRPr="00A336E0">
        <w:rPr>
          <w:rFonts w:ascii="宋体" w:eastAsia="宋体" w:hAnsi="宋体" w:cs="宋体" w:hint="eastAsia"/>
          <w:color w:val="000000"/>
          <w:sz w:val="21"/>
          <w:szCs w:val="21"/>
          <w14:ligatures w14:val="none"/>
        </w:rPr>
        <w:t>解除。</w:t>
      </w:r>
    </w:p>
    <w:p w14:paraId="7E0414F3" w14:textId="4485D9F1" w:rsidR="002036D5" w:rsidRPr="00A336E0" w:rsidRDefault="002036D5" w:rsidP="00256899">
      <w:pPr>
        <w:tabs>
          <w:tab w:val="left" w:pos="420"/>
        </w:tabs>
        <w:adjustRightInd w:val="0"/>
        <w:snapToGrid w:val="0"/>
        <w:spacing w:after="0" w:line="384" w:lineRule="exact"/>
        <w:ind w:firstLineChars="200" w:firstLine="420"/>
        <w:jc w:val="both"/>
        <w:rPr>
          <w:rFonts w:ascii="宋体" w:eastAsia="宋体" w:hAnsi="宋体" w:cs="宋体" w:hint="eastAsia"/>
          <w:color w:val="FF0000"/>
          <w:sz w:val="21"/>
          <w:szCs w:val="21"/>
          <w14:ligatures w14:val="none"/>
        </w:rPr>
      </w:pPr>
      <w:r w:rsidRPr="00A336E0">
        <w:rPr>
          <w:rFonts w:ascii="宋体" w:eastAsia="宋体" w:hAnsi="宋体" w:cs="仿宋" w:hint="eastAsia"/>
          <w:color w:val="FF0000"/>
          <w:sz w:val="21"/>
          <w:szCs w:val="21"/>
          <w14:ligatures w14:val="none"/>
        </w:rPr>
        <w:t>注意：</w:t>
      </w:r>
      <w:r w:rsidRPr="00A336E0">
        <w:rPr>
          <w:rFonts w:ascii="宋体" w:eastAsia="宋体" w:hAnsi="宋体" w:cs="宋体" w:hint="eastAsia"/>
          <w:color w:val="FF0000"/>
          <w:sz w:val="21"/>
          <w:szCs w:val="21"/>
          <w14:ligatures w14:val="none"/>
        </w:rPr>
        <w:t>对同一违纪违法行为，监察机关已经</w:t>
      </w:r>
      <w:proofErr w:type="gramStart"/>
      <w:r w:rsidRPr="00A336E0">
        <w:rPr>
          <w:rFonts w:ascii="宋体" w:eastAsia="宋体" w:hAnsi="宋体" w:cs="宋体" w:hint="eastAsia"/>
          <w:color w:val="FF0000"/>
          <w:sz w:val="21"/>
          <w:szCs w:val="21"/>
          <w14:ligatures w14:val="none"/>
        </w:rPr>
        <w:t>作出</w:t>
      </w:r>
      <w:proofErr w:type="gramEnd"/>
      <w:r w:rsidRPr="00A336E0">
        <w:rPr>
          <w:rFonts w:ascii="宋体" w:eastAsia="宋体" w:hAnsi="宋体" w:cs="宋体" w:hint="eastAsia"/>
          <w:color w:val="FF0000"/>
          <w:sz w:val="21"/>
          <w:szCs w:val="21"/>
          <w14:ligatures w14:val="none"/>
        </w:rPr>
        <w:t>政务处分决定的，公务员所在机关不再给予处分。</w:t>
      </w:r>
    </w:p>
    <w:p w14:paraId="3119FE31" w14:textId="41443BC2" w:rsidR="002036D5" w:rsidRPr="004D3149" w:rsidRDefault="002036D5" w:rsidP="00256899">
      <w:pPr>
        <w:tabs>
          <w:tab w:val="left" w:pos="420"/>
        </w:tabs>
        <w:adjustRightInd w:val="0"/>
        <w:snapToGrid w:val="0"/>
        <w:spacing w:after="0" w:line="384" w:lineRule="exact"/>
        <w:ind w:firstLineChars="200" w:firstLine="420"/>
        <w:jc w:val="both"/>
        <w:rPr>
          <w:rFonts w:ascii="宋体" w:eastAsia="宋体" w:hAnsi="宋体" w:cs="宋体" w:hint="eastAsia"/>
          <w:sz w:val="21"/>
          <w:szCs w:val="21"/>
          <w14:ligatures w14:val="none"/>
        </w:rPr>
      </w:pPr>
      <w:r w:rsidRPr="004D3149">
        <w:rPr>
          <w:rFonts w:ascii="宋体" w:eastAsia="宋体" w:hAnsi="宋体" w:cs="宋体" w:hint="eastAsia"/>
          <w:sz w:val="21"/>
          <w:szCs w:val="21"/>
          <w14:ligatures w14:val="none"/>
        </w:rPr>
        <w:t>监察对象（公务员）对监察机关作出的涉及本人的处理决定不服的，可以向作出决定的监察机关申请复审；监察对象对复审决定仍不服的，可以向上一级监察机关申请复核。复审、复核期间，不停止原处理决定的执行。</w:t>
      </w:r>
    </w:p>
    <w:p w14:paraId="3DC75D24" w14:textId="1DBFD1D0" w:rsidR="002036D5" w:rsidRDefault="002036D5" w:rsidP="004D3149">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4D3149">
        <w:rPr>
          <w:rFonts w:ascii="宋体" w:eastAsia="宋体" w:hAnsi="宋体" w:cs="汉仪大宋简" w:hint="eastAsia"/>
          <w:b/>
          <w:bCs/>
          <w:color w:val="000000"/>
          <w:kern w:val="0"/>
          <w:sz w:val="21"/>
          <w:szCs w:val="21"/>
          <w:lang w:val="zh-CN"/>
          <w14:ligatures w14:val="none"/>
        </w:rPr>
        <w:t>（四）交流</w:t>
      </w:r>
      <w:r w:rsidR="004D3149">
        <w:rPr>
          <w:rFonts w:ascii="宋体" w:eastAsia="宋体" w:hAnsi="宋体" w:cs="汉仪大宋简" w:hint="eastAsia"/>
          <w:b/>
          <w:bCs/>
          <w:color w:val="000000"/>
          <w:kern w:val="0"/>
          <w:sz w:val="21"/>
          <w:szCs w:val="21"/>
          <w:lang w:val="zh-CN"/>
          <w14:ligatures w14:val="none"/>
        </w:rPr>
        <w:t>（</w:t>
      </w:r>
      <w:r w:rsidR="004D3149" w:rsidRPr="00A336E0">
        <w:rPr>
          <w:rFonts w:ascii="宋体" w:eastAsia="宋体" w:hAnsi="宋体" w:cs="Arial Unicode MS" w:hint="eastAsia"/>
          <w:bCs/>
          <w:color w:val="FF0000"/>
          <w:sz w:val="21"/>
          <w:szCs w:val="21"/>
        </w:rPr>
        <w:t>挂职锻炼不再属于交流</w:t>
      </w:r>
      <w:r w:rsidR="004D3149">
        <w:rPr>
          <w:rFonts w:ascii="宋体" w:eastAsia="宋体" w:hAnsi="宋体" w:cs="汉仪大宋简" w:hint="eastAsia"/>
          <w:b/>
          <w:bCs/>
          <w:color w:val="000000"/>
          <w:kern w:val="0"/>
          <w:sz w:val="21"/>
          <w:szCs w:val="21"/>
          <w:lang w:val="zh-CN"/>
          <w14:ligatures w14:val="none"/>
        </w:rPr>
        <w:t>）</w:t>
      </w:r>
    </w:p>
    <w:p w14:paraId="0957E929" w14:textId="6A55C33A" w:rsidR="004D3149" w:rsidRPr="001C5D52" w:rsidRDefault="004D3149" w:rsidP="00513BB7">
      <w:pPr>
        <w:autoSpaceDE w:val="0"/>
        <w:autoSpaceDN w:val="0"/>
        <w:adjustRightInd w:val="0"/>
        <w:spacing w:after="0" w:line="384" w:lineRule="exact"/>
        <w:ind w:firstLine="284"/>
        <w:jc w:val="both"/>
        <w:textAlignment w:val="center"/>
        <w:rPr>
          <w:rFonts w:ascii="宋体" w:eastAsia="宋体" w:hAnsi="宋体" w:cs="Arial Unicode MS" w:hint="eastAsia"/>
          <w:color w:val="4472C4" w:themeColor="accent1"/>
          <w:sz w:val="21"/>
          <w:szCs w:val="21"/>
        </w:rPr>
      </w:pPr>
      <w:r>
        <w:rPr>
          <w:rFonts w:ascii="宋体" w:eastAsia="宋体" w:hAnsi="宋体" w:cs="汉仪大宋简" w:hint="eastAsia"/>
          <w:b/>
          <w:bCs/>
          <w:color w:val="000000"/>
          <w:kern w:val="0"/>
          <w:sz w:val="21"/>
          <w:szCs w:val="21"/>
          <w:lang w:val="zh-CN"/>
          <w14:ligatures w14:val="none"/>
        </w:rPr>
        <w:t>1.调任：</w:t>
      </w:r>
      <w:r w:rsidRPr="00A336E0">
        <w:rPr>
          <w:rFonts w:ascii="宋体" w:eastAsia="宋体" w:hAnsi="宋体" w:cs="Arial Unicode MS" w:hint="eastAsia"/>
          <w:color w:val="000000"/>
          <w:sz w:val="21"/>
          <w:szCs w:val="21"/>
        </w:rPr>
        <w:t>从国家机关之外调入国家机关担任公务员，即</w:t>
      </w:r>
      <w:r w:rsidRPr="00A336E0">
        <w:rPr>
          <w:rFonts w:ascii="宋体" w:eastAsia="宋体" w:hAnsi="宋体" w:cs="Arial Unicode MS" w:hint="eastAsia"/>
          <w:bCs/>
          <w:color w:val="FF0000"/>
          <w:sz w:val="21"/>
          <w:szCs w:val="21"/>
        </w:rPr>
        <w:t>由外到内</w:t>
      </w:r>
      <w:r w:rsidRPr="00A336E0">
        <w:rPr>
          <w:rFonts w:ascii="宋体" w:eastAsia="宋体" w:hAnsi="宋体" w:cs="Arial Unicode MS" w:hint="eastAsia"/>
          <w:color w:val="000000"/>
          <w:sz w:val="21"/>
          <w:szCs w:val="21"/>
        </w:rPr>
        <w:t>的交流</w:t>
      </w:r>
      <w:r w:rsidR="001C5D52" w:rsidRPr="001C5D52">
        <w:rPr>
          <w:rFonts w:ascii="宋体" w:eastAsia="宋体" w:hAnsi="宋体" w:cs="Arial Unicode MS" w:hint="eastAsia"/>
          <w:color w:val="4472C4" w:themeColor="accent1"/>
          <w:sz w:val="21"/>
          <w:szCs w:val="21"/>
        </w:rPr>
        <w:t>（调入机关担任领导职务或者四级调研员以上及其他相当层次的职级）</w:t>
      </w:r>
    </w:p>
    <w:p w14:paraId="15E6F8E4" w14:textId="1B35D6E9" w:rsidR="004D3149" w:rsidRDefault="004D3149" w:rsidP="00513BB7">
      <w:pPr>
        <w:autoSpaceDE w:val="0"/>
        <w:autoSpaceDN w:val="0"/>
        <w:adjustRightInd w:val="0"/>
        <w:spacing w:after="0" w:line="384" w:lineRule="exact"/>
        <w:ind w:firstLine="284"/>
        <w:jc w:val="both"/>
        <w:textAlignment w:val="center"/>
        <w:rPr>
          <w:rFonts w:ascii="宋体" w:eastAsia="宋体" w:hAnsi="宋体" w:cs="Arial Unicode MS" w:hint="eastAsia"/>
          <w:color w:val="000000"/>
          <w:sz w:val="21"/>
          <w:szCs w:val="21"/>
        </w:rPr>
      </w:pPr>
      <w:r w:rsidRPr="004D3149">
        <w:rPr>
          <w:rFonts w:ascii="宋体" w:eastAsia="宋体" w:hAnsi="宋体" w:cs="Arial Unicode MS" w:hint="eastAsia"/>
          <w:b/>
          <w:bCs/>
          <w:color w:val="000000"/>
          <w:sz w:val="21"/>
          <w:szCs w:val="21"/>
        </w:rPr>
        <w:t>2.转任：</w:t>
      </w:r>
      <w:r w:rsidRPr="00A336E0">
        <w:rPr>
          <w:rFonts w:ascii="宋体" w:eastAsia="宋体" w:hAnsi="宋体" w:cs="Arial Unicode MS" w:hint="eastAsia"/>
          <w:color w:val="000000"/>
          <w:sz w:val="21"/>
          <w:szCs w:val="21"/>
        </w:rPr>
        <w:t>公务员在国家机关内部不同职位间的调动，即</w:t>
      </w:r>
      <w:r w:rsidRPr="00A336E0">
        <w:rPr>
          <w:rFonts w:ascii="宋体" w:eastAsia="宋体" w:hAnsi="宋体" w:cs="Arial Unicode MS" w:hint="eastAsia"/>
          <w:bCs/>
          <w:color w:val="FF0000"/>
          <w:sz w:val="21"/>
          <w:szCs w:val="21"/>
        </w:rPr>
        <w:t>由内到内</w:t>
      </w:r>
      <w:r w:rsidRPr="00A336E0">
        <w:rPr>
          <w:rFonts w:ascii="宋体" w:eastAsia="宋体" w:hAnsi="宋体" w:cs="Arial Unicode MS" w:hint="eastAsia"/>
          <w:color w:val="000000"/>
          <w:sz w:val="21"/>
          <w:szCs w:val="21"/>
        </w:rPr>
        <w:t>的交流</w:t>
      </w:r>
    </w:p>
    <w:p w14:paraId="4E23342B" w14:textId="77777777" w:rsidR="001C5D52" w:rsidRDefault="001C5D52" w:rsidP="001C5D52">
      <w:pPr>
        <w:autoSpaceDE w:val="0"/>
        <w:autoSpaceDN w:val="0"/>
        <w:adjustRightInd w:val="0"/>
        <w:spacing w:after="0" w:line="384" w:lineRule="exact"/>
        <w:ind w:firstLine="284"/>
        <w:jc w:val="both"/>
        <w:textAlignment w:val="center"/>
        <w:rPr>
          <w:rFonts w:ascii="宋体" w:eastAsia="宋体" w:hAnsi="宋体" w:cs="汉仪大宋简"/>
          <w:b/>
          <w:bCs/>
          <w:color w:val="000000"/>
          <w:kern w:val="0"/>
          <w:sz w:val="21"/>
          <w:szCs w:val="21"/>
          <w:lang w:val="zh-CN"/>
          <w14:ligatures w14:val="none"/>
        </w:rPr>
      </w:pPr>
    </w:p>
    <w:p w14:paraId="07921DAB" w14:textId="77777777" w:rsidR="008E6E56" w:rsidRDefault="008E6E56" w:rsidP="00D67816">
      <w:pPr>
        <w:autoSpaceDE w:val="0"/>
        <w:autoSpaceDN w:val="0"/>
        <w:adjustRightInd w:val="0"/>
        <w:spacing w:after="0" w:line="384" w:lineRule="exact"/>
        <w:jc w:val="both"/>
        <w:textAlignment w:val="center"/>
        <w:rPr>
          <w:rFonts w:ascii="宋体" w:eastAsia="宋体" w:hAnsi="宋体" w:cs="汉仪大宋简" w:hint="eastAsia"/>
          <w:b/>
          <w:bCs/>
          <w:color w:val="000000"/>
          <w:kern w:val="0"/>
          <w:sz w:val="21"/>
          <w:szCs w:val="21"/>
          <w:lang w:val="zh-CN"/>
          <w14:ligatures w14:val="none"/>
        </w:rPr>
      </w:pPr>
    </w:p>
    <w:p w14:paraId="56BC5512" w14:textId="0B88DE06" w:rsidR="001C5D52" w:rsidRPr="00755C31" w:rsidRDefault="002036D5" w:rsidP="008E6E56">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55C31">
        <w:rPr>
          <w:rFonts w:ascii="宋体" w:eastAsia="宋体" w:hAnsi="宋体" w:cs="汉仪大宋简" w:hint="eastAsia"/>
          <w:b/>
          <w:bCs/>
          <w:color w:val="000000"/>
          <w:kern w:val="0"/>
          <w:sz w:val="21"/>
          <w:szCs w:val="21"/>
          <w:lang w:val="zh-CN"/>
          <w14:ligatures w14:val="none"/>
        </w:rPr>
        <w:lastRenderedPageBreak/>
        <w:t>（五）回避</w:t>
      </w:r>
    </w:p>
    <w:tbl>
      <w:tblPr>
        <w:tblStyle w:val="1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24"/>
        <w:gridCol w:w="7381"/>
      </w:tblGrid>
      <w:tr w:rsidR="002036D5" w:rsidRPr="00A336E0" w14:paraId="16A1FBAB" w14:textId="77777777" w:rsidTr="00B0134B">
        <w:trPr>
          <w:trHeight w:val="295"/>
          <w:jc w:val="center"/>
        </w:trPr>
        <w:tc>
          <w:tcPr>
            <w:tcW w:w="1124" w:type="dxa"/>
            <w:vAlign w:val="center"/>
          </w:tcPr>
          <w:p w14:paraId="12062F34" w14:textId="77777777" w:rsidR="002036D5" w:rsidRPr="00A336E0" w:rsidRDefault="002036D5" w:rsidP="002036D5">
            <w:pPr>
              <w:tabs>
                <w:tab w:val="left" w:pos="420"/>
              </w:tabs>
              <w:spacing w:beforeLines="10" w:before="31" w:afterLines="15" w:after="46" w:line="280" w:lineRule="exact"/>
              <w:jc w:val="center"/>
              <w:rPr>
                <w:rFonts w:ascii="宋体" w:eastAsia="宋体" w:hAnsi="宋体" w:cs="Arial Unicode MS" w:hint="eastAsia"/>
                <w:bCs/>
                <w:color w:val="000000"/>
                <w:sz w:val="21"/>
                <w:szCs w:val="21"/>
              </w:rPr>
            </w:pPr>
            <w:r w:rsidRPr="00FE410B">
              <w:rPr>
                <w:rFonts w:ascii="宋体" w:eastAsia="宋体" w:hAnsi="宋体" w:cs="Arial Unicode MS" w:hint="eastAsia"/>
                <w:bCs/>
                <w:color w:val="4472C4" w:themeColor="accent1"/>
                <w:sz w:val="21"/>
                <w:szCs w:val="21"/>
              </w:rPr>
              <w:t>任职回避</w:t>
            </w:r>
          </w:p>
        </w:tc>
        <w:tc>
          <w:tcPr>
            <w:tcW w:w="7381" w:type="dxa"/>
            <w:vAlign w:val="center"/>
          </w:tcPr>
          <w:p w14:paraId="124DA167"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FF0000"/>
                <w:sz w:val="21"/>
                <w:szCs w:val="21"/>
              </w:rPr>
            </w:pPr>
            <w:r w:rsidRPr="00A336E0">
              <w:rPr>
                <w:rFonts w:ascii="宋体" w:eastAsia="宋体" w:hAnsi="宋体" w:cs="Arial Unicode MS" w:hint="eastAsia"/>
                <w:color w:val="FF0000"/>
                <w:sz w:val="21"/>
                <w:szCs w:val="21"/>
              </w:rPr>
              <w:t>【近亲回避】</w:t>
            </w:r>
          </w:p>
          <w:p w14:paraId="4735B925"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①不得在同一机关担任双方直接隶属于同一领导人员的职务</w:t>
            </w:r>
          </w:p>
          <w:p w14:paraId="730C9A47"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②不得在同一机关担任有直接上下级领导关系的职务</w:t>
            </w:r>
          </w:p>
          <w:p w14:paraId="45878DD4"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③不得在其中一方担任领导职务的机关从事组织、人事、纪检、监察、审计和财务工作</w:t>
            </w:r>
          </w:p>
          <w:p w14:paraId="7C58D78D"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bCs/>
                <w:color w:val="000000"/>
                <w:sz w:val="21"/>
                <w:szCs w:val="21"/>
              </w:rPr>
            </w:pPr>
            <w:r w:rsidRPr="00A336E0">
              <w:rPr>
                <w:rFonts w:ascii="宋体" w:eastAsia="宋体" w:hAnsi="宋体" w:cs="Arial Unicode MS" w:hint="eastAsia"/>
                <w:bCs/>
                <w:color w:val="000000"/>
                <w:sz w:val="21"/>
                <w:szCs w:val="21"/>
              </w:rPr>
              <w:t>④不得在其配偶、子女及其配偶经营的企业、营利性组织的行业监管部门担任领导成员</w:t>
            </w:r>
          </w:p>
          <w:p w14:paraId="77523EBF"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FF0000"/>
                <w:sz w:val="21"/>
                <w:szCs w:val="21"/>
              </w:rPr>
            </w:pPr>
            <w:r w:rsidRPr="00A336E0">
              <w:rPr>
                <w:rFonts w:ascii="宋体" w:eastAsia="宋体" w:hAnsi="宋体" w:cs="Arial Unicode MS" w:hint="eastAsia"/>
                <w:color w:val="FF0000"/>
                <w:sz w:val="21"/>
                <w:szCs w:val="21"/>
              </w:rPr>
              <w:t>【地域回避】</w:t>
            </w:r>
          </w:p>
          <w:p w14:paraId="293E0F69"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原则：公务员不得在原籍担任乡级机关、县级机关和设区市及其有关部门的主要领导职务</w:t>
            </w:r>
          </w:p>
          <w:p w14:paraId="4CE209E2"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例外：自治县县长和民族乡乡长由实行区域自治的民族的公民担任</w:t>
            </w:r>
          </w:p>
        </w:tc>
      </w:tr>
      <w:tr w:rsidR="002036D5" w:rsidRPr="00A336E0" w14:paraId="638520DC" w14:textId="77777777" w:rsidTr="00B0134B">
        <w:trPr>
          <w:trHeight w:val="181"/>
          <w:jc w:val="center"/>
        </w:trPr>
        <w:tc>
          <w:tcPr>
            <w:tcW w:w="1124" w:type="dxa"/>
            <w:vAlign w:val="center"/>
          </w:tcPr>
          <w:p w14:paraId="5F409D6B" w14:textId="77777777" w:rsidR="002036D5" w:rsidRPr="00A336E0" w:rsidRDefault="002036D5" w:rsidP="002036D5">
            <w:pPr>
              <w:tabs>
                <w:tab w:val="left" w:pos="420"/>
              </w:tabs>
              <w:spacing w:beforeLines="10" w:before="31" w:afterLines="15" w:after="46"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公务回避</w:t>
            </w:r>
          </w:p>
        </w:tc>
        <w:tc>
          <w:tcPr>
            <w:tcW w:w="7381" w:type="dxa"/>
            <w:vAlign w:val="center"/>
          </w:tcPr>
          <w:p w14:paraId="4CE40AF4" w14:textId="77777777" w:rsidR="002036D5" w:rsidRPr="00A336E0" w:rsidRDefault="002036D5" w:rsidP="002036D5">
            <w:pPr>
              <w:widowControl/>
              <w:tabs>
                <w:tab w:val="left" w:pos="420"/>
              </w:tabs>
              <w:spacing w:beforeLines="10" w:before="31" w:afterLines="15" w:after="46" w:line="280" w:lineRule="exact"/>
              <w:jc w:val="both"/>
              <w:rPr>
                <w:rFonts w:ascii="宋体" w:eastAsia="宋体" w:hAnsi="宋体" w:cs="Arial Unicode MS" w:hint="eastAsia"/>
                <w:sz w:val="21"/>
                <w:szCs w:val="21"/>
              </w:rPr>
            </w:pPr>
            <w:r w:rsidRPr="00A336E0">
              <w:rPr>
                <w:rFonts w:ascii="宋体" w:eastAsia="宋体" w:hAnsi="宋体" w:cs="Arial Unicode MS" w:hint="eastAsia"/>
                <w:sz w:val="21"/>
                <w:szCs w:val="21"/>
              </w:rPr>
              <w:t>涉及本人或与本人有夫妻、直系血亲、三代以内旁系血亲以及近姻亲等利害关系的</w:t>
            </w:r>
          </w:p>
        </w:tc>
      </w:tr>
      <w:tr w:rsidR="002036D5" w:rsidRPr="00A336E0" w14:paraId="47FCC928" w14:textId="77777777" w:rsidTr="00B0134B">
        <w:trPr>
          <w:trHeight w:val="519"/>
          <w:jc w:val="center"/>
        </w:trPr>
        <w:tc>
          <w:tcPr>
            <w:tcW w:w="1124" w:type="dxa"/>
            <w:vAlign w:val="center"/>
          </w:tcPr>
          <w:p w14:paraId="054A792F" w14:textId="77777777" w:rsidR="002036D5" w:rsidRPr="00A336E0" w:rsidRDefault="002036D5" w:rsidP="002036D5">
            <w:pPr>
              <w:tabs>
                <w:tab w:val="left" w:pos="420"/>
              </w:tabs>
              <w:spacing w:beforeLines="10" w:before="31" w:afterLines="15" w:after="46" w:line="280" w:lineRule="exact"/>
              <w:jc w:val="center"/>
              <w:rPr>
                <w:rFonts w:ascii="宋体" w:eastAsia="宋体" w:hAnsi="宋体" w:cs="Arial Unicode MS" w:hint="eastAsia"/>
                <w:bCs/>
                <w:color w:val="000000"/>
                <w:sz w:val="21"/>
                <w:szCs w:val="21"/>
              </w:rPr>
            </w:pPr>
            <w:r w:rsidRPr="00FE410B">
              <w:rPr>
                <w:rFonts w:ascii="宋体" w:eastAsia="宋体" w:hAnsi="宋体" w:cs="Arial Unicode MS" w:hint="eastAsia"/>
                <w:bCs/>
                <w:color w:val="4472C4" w:themeColor="accent1"/>
                <w:sz w:val="21"/>
                <w:szCs w:val="21"/>
              </w:rPr>
              <w:t>离职回避</w:t>
            </w:r>
          </w:p>
        </w:tc>
        <w:tc>
          <w:tcPr>
            <w:tcW w:w="7381" w:type="dxa"/>
            <w:vAlign w:val="center"/>
          </w:tcPr>
          <w:p w14:paraId="1517AAB6" w14:textId="6988F4F9"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bCs/>
                <w:color w:val="FF0000"/>
                <w:sz w:val="21"/>
                <w:szCs w:val="21"/>
              </w:rPr>
              <w:t>原系领导成员、县处级以上的公务员在离职3年内，其他公务员在离职2年内，</w:t>
            </w:r>
            <w:r w:rsidRPr="00A336E0">
              <w:rPr>
                <w:rFonts w:ascii="宋体" w:eastAsia="宋体" w:hAnsi="宋体" w:cs="Arial Unicode MS" w:hint="eastAsia"/>
                <w:color w:val="000000"/>
                <w:sz w:val="21"/>
                <w:szCs w:val="21"/>
              </w:rPr>
              <w:t>不得到与原工作业务直接相关的企业或其他营利性组织任职，不得从事与原工作业务直接相关的营利性活动</w:t>
            </w:r>
            <w:r w:rsidR="00FE410B" w:rsidRPr="00FE410B">
              <w:rPr>
                <w:rFonts w:ascii="宋体" w:eastAsia="宋体" w:hAnsi="宋体" w:cs="Arial Unicode MS" w:hint="eastAsia"/>
                <w:color w:val="4472C4" w:themeColor="accent1"/>
                <w:sz w:val="21"/>
                <w:szCs w:val="21"/>
              </w:rPr>
              <w:t>【领导成员特指班子成员】</w:t>
            </w:r>
          </w:p>
        </w:tc>
      </w:tr>
      <w:tr w:rsidR="002036D5" w:rsidRPr="00A336E0" w14:paraId="43DBE394" w14:textId="77777777" w:rsidTr="00B0134B">
        <w:trPr>
          <w:trHeight w:val="519"/>
          <w:jc w:val="center"/>
        </w:trPr>
        <w:tc>
          <w:tcPr>
            <w:tcW w:w="1124" w:type="dxa"/>
            <w:vAlign w:val="center"/>
          </w:tcPr>
          <w:p w14:paraId="47BDD07C" w14:textId="77777777" w:rsidR="002036D5" w:rsidRPr="00A336E0" w:rsidRDefault="002036D5" w:rsidP="002036D5">
            <w:pPr>
              <w:tabs>
                <w:tab w:val="left" w:pos="420"/>
              </w:tabs>
              <w:spacing w:beforeLines="10" w:before="31" w:afterLines="15" w:after="46"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备注</w:t>
            </w:r>
          </w:p>
        </w:tc>
        <w:tc>
          <w:tcPr>
            <w:tcW w:w="7381" w:type="dxa"/>
            <w:vAlign w:val="center"/>
          </w:tcPr>
          <w:p w14:paraId="57F3ED6D"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①公务员不得从事营利性的活动或到营利性的企业等组织去兼职</w:t>
            </w:r>
          </w:p>
          <w:p w14:paraId="43E85A45" w14:textId="77777777" w:rsidR="002036D5" w:rsidRPr="00A336E0" w:rsidRDefault="002036D5" w:rsidP="002036D5">
            <w:pPr>
              <w:tabs>
                <w:tab w:val="left" w:pos="420"/>
              </w:tabs>
              <w:spacing w:beforeLines="10" w:before="31" w:afterLines="15" w:after="46"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②公务员因工作需要在机关外兼职，应当经有关机关批准，并不得领取兼职报酬</w:t>
            </w:r>
          </w:p>
        </w:tc>
      </w:tr>
    </w:tbl>
    <w:p w14:paraId="75A4BBF4" w14:textId="462AE812" w:rsidR="002036D5" w:rsidRPr="00FE410B" w:rsidRDefault="002036D5" w:rsidP="00FE410B">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FE410B">
        <w:rPr>
          <w:rFonts w:ascii="宋体" w:eastAsia="宋体" w:hAnsi="宋体" w:cs="汉仪粗宋简" w:hint="eastAsia"/>
          <w:b/>
          <w:bCs/>
          <w:color w:val="000000"/>
          <w:kern w:val="0"/>
          <w:position w:val="4"/>
          <w:sz w:val="21"/>
          <w:szCs w:val="21"/>
          <w:lang w:val="zh-CN"/>
          <w14:ligatures w14:val="none"/>
        </w:rPr>
        <w:t>四、公职的退出</w:t>
      </w:r>
    </w:p>
    <w:tbl>
      <w:tblPr>
        <w:tblStyle w:val="1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983"/>
        <w:gridCol w:w="1559"/>
        <w:gridCol w:w="5963"/>
      </w:tblGrid>
      <w:tr w:rsidR="002036D5" w:rsidRPr="00A336E0" w14:paraId="5CC3B51F" w14:textId="77777777" w:rsidTr="00B0134B">
        <w:trPr>
          <w:trHeight w:val="346"/>
          <w:jc w:val="center"/>
        </w:trPr>
        <w:tc>
          <w:tcPr>
            <w:tcW w:w="983" w:type="dxa"/>
            <w:vMerge w:val="restart"/>
            <w:vAlign w:val="center"/>
          </w:tcPr>
          <w:p w14:paraId="4BCB786D"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bookmarkStart w:id="5" w:name="_Hlk121121527"/>
            <w:r w:rsidRPr="00A336E0">
              <w:rPr>
                <w:rFonts w:ascii="宋体" w:eastAsia="宋体" w:hAnsi="宋体" w:cs="Arial Unicode MS" w:hint="eastAsia"/>
                <w:bCs/>
                <w:color w:val="000000"/>
                <w:sz w:val="21"/>
                <w:szCs w:val="21"/>
              </w:rPr>
              <w:t>辞职</w:t>
            </w:r>
          </w:p>
        </w:tc>
        <w:tc>
          <w:tcPr>
            <w:tcW w:w="1559" w:type="dxa"/>
            <w:vAlign w:val="center"/>
          </w:tcPr>
          <w:p w14:paraId="57D7BFF1"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想辞而辞不了</w:t>
            </w:r>
          </w:p>
        </w:tc>
        <w:tc>
          <w:tcPr>
            <w:tcW w:w="5963" w:type="dxa"/>
            <w:vAlign w:val="center"/>
          </w:tcPr>
          <w:p w14:paraId="0AEB724C"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①未满最低服务年限的</w:t>
            </w:r>
          </w:p>
          <w:p w14:paraId="058C76C0"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②不满国家规定脱密期限的</w:t>
            </w:r>
          </w:p>
          <w:p w14:paraId="78B44C82"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bCs/>
                <w:color w:val="FF0000"/>
                <w:sz w:val="21"/>
                <w:szCs w:val="21"/>
              </w:rPr>
            </w:pPr>
            <w:r w:rsidRPr="00A336E0">
              <w:rPr>
                <w:rFonts w:ascii="宋体" w:eastAsia="宋体" w:hAnsi="宋体" w:cs="Arial Unicode MS" w:hint="eastAsia"/>
                <w:color w:val="000000"/>
                <w:sz w:val="21"/>
                <w:szCs w:val="21"/>
              </w:rPr>
              <w:t>③重要公务尚未处理完毕</w:t>
            </w:r>
            <w:r w:rsidRPr="00A336E0">
              <w:rPr>
                <w:rFonts w:ascii="宋体" w:eastAsia="宋体" w:hAnsi="宋体" w:cs="Arial Unicode MS" w:hint="eastAsia"/>
                <w:bCs/>
                <w:color w:val="FF0000"/>
                <w:sz w:val="21"/>
                <w:szCs w:val="21"/>
              </w:rPr>
              <w:t>且须由本人继续处理的</w:t>
            </w:r>
          </w:p>
          <w:p w14:paraId="37E8103D"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④正接受审计、纪律审查、涉嫌犯罪，司法程序未终结的</w:t>
            </w:r>
          </w:p>
        </w:tc>
      </w:tr>
      <w:tr w:rsidR="002036D5" w:rsidRPr="00A336E0" w14:paraId="294AE611" w14:textId="77777777" w:rsidTr="00B0134B">
        <w:trPr>
          <w:trHeight w:val="147"/>
          <w:jc w:val="center"/>
        </w:trPr>
        <w:tc>
          <w:tcPr>
            <w:tcW w:w="983" w:type="dxa"/>
            <w:vMerge/>
            <w:vAlign w:val="center"/>
          </w:tcPr>
          <w:p w14:paraId="5B08529B"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p>
        </w:tc>
        <w:tc>
          <w:tcPr>
            <w:tcW w:w="1559" w:type="dxa"/>
            <w:vAlign w:val="center"/>
          </w:tcPr>
          <w:p w14:paraId="6955F72C"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不愿辞必须辞</w:t>
            </w:r>
          </w:p>
        </w:tc>
        <w:tc>
          <w:tcPr>
            <w:tcW w:w="5963" w:type="dxa"/>
            <w:vAlign w:val="center"/>
          </w:tcPr>
          <w:p w14:paraId="21F83E49" w14:textId="161A6685" w:rsidR="002036D5" w:rsidRPr="00FE410B" w:rsidRDefault="002036D5" w:rsidP="00FE410B">
            <w:pPr>
              <w:pStyle w:val="a9"/>
              <w:numPr>
                <w:ilvl w:val="0"/>
                <w:numId w:val="28"/>
              </w:numPr>
              <w:tabs>
                <w:tab w:val="left" w:pos="420"/>
              </w:tabs>
              <w:spacing w:beforeLines="10" w:before="31" w:afterLines="10" w:after="31" w:line="280" w:lineRule="exact"/>
              <w:jc w:val="both"/>
              <w:rPr>
                <w:rFonts w:ascii="宋体" w:eastAsia="宋体" w:hAnsi="宋体" w:cs="宋体" w:hint="eastAsia"/>
                <w:color w:val="000000"/>
                <w:sz w:val="21"/>
                <w:szCs w:val="21"/>
              </w:rPr>
            </w:pPr>
            <w:r w:rsidRPr="00FE410B">
              <w:rPr>
                <w:rFonts w:ascii="宋体" w:eastAsia="宋体" w:hAnsi="宋体" w:cs="Arial Unicode MS" w:hint="eastAsia"/>
                <w:color w:val="000000"/>
                <w:sz w:val="21"/>
                <w:szCs w:val="21"/>
              </w:rPr>
              <w:t>引咎辞去</w:t>
            </w:r>
            <w:r w:rsidRPr="00FE410B">
              <w:rPr>
                <w:rFonts w:ascii="宋体" w:eastAsia="宋体" w:hAnsi="宋体" w:cs="Arial Unicode MS" w:hint="eastAsia"/>
                <w:color w:val="4472C4" w:themeColor="accent1"/>
                <w:sz w:val="21"/>
                <w:szCs w:val="21"/>
              </w:rPr>
              <w:t>领导职务</w:t>
            </w:r>
            <w:r w:rsidR="00FE410B" w:rsidRPr="00FE410B">
              <w:rPr>
                <w:rFonts w:ascii="宋体" w:eastAsia="宋体" w:hAnsi="宋体" w:cs="Arial Unicode MS" w:hint="eastAsia"/>
                <w:color w:val="4472C4" w:themeColor="accent1"/>
                <w:sz w:val="21"/>
                <w:szCs w:val="21"/>
              </w:rPr>
              <w:t>（没有辞去公务员身份）</w:t>
            </w:r>
          </w:p>
          <w:p w14:paraId="4B7A2E31"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②责令辞去领导职务</w:t>
            </w:r>
          </w:p>
        </w:tc>
      </w:tr>
      <w:tr w:rsidR="002036D5" w:rsidRPr="00A336E0" w14:paraId="1D35073F" w14:textId="77777777" w:rsidTr="00B0134B">
        <w:trPr>
          <w:trHeight w:val="304"/>
          <w:jc w:val="center"/>
        </w:trPr>
        <w:tc>
          <w:tcPr>
            <w:tcW w:w="983" w:type="dxa"/>
            <w:vMerge w:val="restart"/>
            <w:vAlign w:val="center"/>
          </w:tcPr>
          <w:p w14:paraId="3968F2F7"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辞退</w:t>
            </w:r>
          </w:p>
        </w:tc>
        <w:tc>
          <w:tcPr>
            <w:tcW w:w="1559" w:type="dxa"/>
            <w:vAlign w:val="center"/>
          </w:tcPr>
          <w:p w14:paraId="0A3DD0F0"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应予辞退</w:t>
            </w:r>
          </w:p>
        </w:tc>
        <w:tc>
          <w:tcPr>
            <w:tcW w:w="5963" w:type="dxa"/>
            <w:vAlign w:val="center"/>
          </w:tcPr>
          <w:p w14:paraId="00854D8D"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①年度考核</w:t>
            </w:r>
            <w:r w:rsidRPr="00A336E0">
              <w:rPr>
                <w:rFonts w:ascii="宋体" w:eastAsia="宋体" w:hAnsi="宋体" w:cs="Arial Unicode MS" w:hint="eastAsia"/>
                <w:bCs/>
                <w:color w:val="FF0000"/>
                <w:sz w:val="21"/>
                <w:szCs w:val="21"/>
              </w:rPr>
              <w:t>连续2年</w:t>
            </w:r>
            <w:r w:rsidRPr="00A336E0">
              <w:rPr>
                <w:rFonts w:ascii="宋体" w:eastAsia="宋体" w:hAnsi="宋体" w:cs="Arial Unicode MS" w:hint="eastAsia"/>
                <w:color w:val="000000"/>
                <w:sz w:val="21"/>
                <w:szCs w:val="21"/>
              </w:rPr>
              <w:t>不称职</w:t>
            </w:r>
          </w:p>
          <w:p w14:paraId="14FCBCD8"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②不胜任现职又不接受其他安排</w:t>
            </w:r>
          </w:p>
          <w:p w14:paraId="3EE55ACD"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③因所在机关变动需调整工作，拒绝合理安排</w:t>
            </w:r>
          </w:p>
          <w:p w14:paraId="7FD92F84"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④不履行义务，不遵守纪律，经教育仍无转变，不适合继续工作，又不宜开除的</w:t>
            </w:r>
          </w:p>
          <w:p w14:paraId="4A00D696"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⑤旷工</w:t>
            </w:r>
            <w:r w:rsidRPr="00A336E0">
              <w:rPr>
                <w:rFonts w:ascii="宋体" w:eastAsia="宋体" w:hAnsi="宋体" w:cs="Arial Unicode MS" w:hint="eastAsia"/>
                <w:bCs/>
                <w:color w:val="FF0000"/>
                <w:sz w:val="21"/>
                <w:szCs w:val="21"/>
              </w:rPr>
              <w:t>连续超过15天</w:t>
            </w:r>
            <w:r w:rsidRPr="00A336E0">
              <w:rPr>
                <w:rFonts w:ascii="宋体" w:eastAsia="宋体" w:hAnsi="宋体" w:cs="Arial Unicode MS" w:hint="eastAsia"/>
                <w:color w:val="000000"/>
                <w:sz w:val="21"/>
                <w:szCs w:val="21"/>
              </w:rPr>
              <w:t>或一年内</w:t>
            </w:r>
            <w:r w:rsidRPr="00A336E0">
              <w:rPr>
                <w:rFonts w:ascii="宋体" w:eastAsia="宋体" w:hAnsi="宋体" w:cs="Arial Unicode MS" w:hint="eastAsia"/>
                <w:bCs/>
                <w:color w:val="FF0000"/>
                <w:sz w:val="21"/>
                <w:szCs w:val="21"/>
              </w:rPr>
              <w:t>累计超过30天</w:t>
            </w:r>
            <w:r w:rsidRPr="00A336E0">
              <w:rPr>
                <w:rFonts w:ascii="宋体" w:eastAsia="宋体" w:hAnsi="宋体" w:cs="Arial Unicode MS" w:hint="eastAsia"/>
                <w:color w:val="000000"/>
                <w:sz w:val="21"/>
                <w:szCs w:val="21"/>
              </w:rPr>
              <w:t>的</w:t>
            </w:r>
          </w:p>
        </w:tc>
      </w:tr>
      <w:tr w:rsidR="002036D5" w:rsidRPr="00A336E0" w14:paraId="3F10CBD6" w14:textId="77777777" w:rsidTr="00B0134B">
        <w:trPr>
          <w:trHeight w:val="147"/>
          <w:jc w:val="center"/>
        </w:trPr>
        <w:tc>
          <w:tcPr>
            <w:tcW w:w="983" w:type="dxa"/>
            <w:vMerge/>
            <w:vAlign w:val="center"/>
          </w:tcPr>
          <w:p w14:paraId="1663ABB2"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p>
        </w:tc>
        <w:tc>
          <w:tcPr>
            <w:tcW w:w="1559" w:type="dxa"/>
            <w:vAlign w:val="center"/>
          </w:tcPr>
          <w:p w14:paraId="08BE7ACC"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不得辞退</w:t>
            </w:r>
          </w:p>
        </w:tc>
        <w:tc>
          <w:tcPr>
            <w:tcW w:w="5963" w:type="dxa"/>
            <w:vAlign w:val="center"/>
          </w:tcPr>
          <w:p w14:paraId="0E79A141"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w:t>
            </w:r>
            <w:r w:rsidRPr="00A336E0">
              <w:rPr>
                <w:rFonts w:ascii="宋体" w:eastAsia="宋体" w:hAnsi="宋体" w:cs="Arial Unicode MS" w:hint="eastAsia"/>
                <w:bCs/>
                <w:color w:val="FF0000"/>
                <w:sz w:val="21"/>
                <w:szCs w:val="21"/>
              </w:rPr>
              <w:t>因公</w:t>
            </w:r>
            <w:r w:rsidRPr="00A336E0">
              <w:rPr>
                <w:rFonts w:ascii="宋体" w:eastAsia="宋体" w:hAnsi="宋体" w:cs="Arial Unicode MS" w:hint="eastAsia"/>
                <w:color w:val="000000"/>
                <w:sz w:val="21"/>
                <w:szCs w:val="21"/>
              </w:rPr>
              <w:t>致残，丧失或部分丧失工作能力</w:t>
            </w:r>
          </w:p>
          <w:p w14:paraId="6B2BF67B"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②患病或负伤，在医疗期内</w:t>
            </w:r>
          </w:p>
          <w:p w14:paraId="109BAB8C"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③女性公务员在孕期、产假、哺乳期内</w:t>
            </w:r>
          </w:p>
        </w:tc>
      </w:tr>
      <w:tr w:rsidR="002036D5" w:rsidRPr="00A336E0" w14:paraId="40D8CF86" w14:textId="77777777" w:rsidTr="00B0134B">
        <w:trPr>
          <w:trHeight w:val="287"/>
          <w:jc w:val="center"/>
        </w:trPr>
        <w:tc>
          <w:tcPr>
            <w:tcW w:w="983" w:type="dxa"/>
            <w:vMerge w:val="restart"/>
            <w:vAlign w:val="center"/>
          </w:tcPr>
          <w:p w14:paraId="0268B081"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退休</w:t>
            </w:r>
          </w:p>
        </w:tc>
        <w:tc>
          <w:tcPr>
            <w:tcW w:w="1559" w:type="dxa"/>
            <w:vAlign w:val="center"/>
          </w:tcPr>
          <w:p w14:paraId="0547FD97"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应当退休</w:t>
            </w:r>
          </w:p>
        </w:tc>
        <w:tc>
          <w:tcPr>
            <w:tcW w:w="5963" w:type="dxa"/>
            <w:vAlign w:val="center"/>
          </w:tcPr>
          <w:p w14:paraId="35D82A3A"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达到法定退休年龄或完全丧失工作能力的</w:t>
            </w:r>
          </w:p>
        </w:tc>
      </w:tr>
      <w:tr w:rsidR="002036D5" w:rsidRPr="00A336E0" w14:paraId="265CD150" w14:textId="77777777" w:rsidTr="00B0134B">
        <w:trPr>
          <w:trHeight w:val="147"/>
          <w:jc w:val="center"/>
        </w:trPr>
        <w:tc>
          <w:tcPr>
            <w:tcW w:w="983" w:type="dxa"/>
            <w:vMerge/>
            <w:vAlign w:val="center"/>
          </w:tcPr>
          <w:p w14:paraId="589E17C7"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p>
        </w:tc>
        <w:tc>
          <w:tcPr>
            <w:tcW w:w="1559" w:type="dxa"/>
            <w:vAlign w:val="center"/>
          </w:tcPr>
          <w:p w14:paraId="44030DCD"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提前退休</w:t>
            </w:r>
          </w:p>
        </w:tc>
        <w:tc>
          <w:tcPr>
            <w:tcW w:w="5963" w:type="dxa"/>
            <w:vAlign w:val="center"/>
          </w:tcPr>
          <w:p w14:paraId="44354983"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①工作年限满30年的</w:t>
            </w:r>
          </w:p>
          <w:p w14:paraId="4B5210D6"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②工作年限满20年的，距国家规定退休年龄不足5年的</w:t>
            </w:r>
          </w:p>
        </w:tc>
      </w:tr>
      <w:tr w:rsidR="002036D5" w:rsidRPr="00A336E0" w14:paraId="78D65F59" w14:textId="77777777" w:rsidTr="00B0134B">
        <w:trPr>
          <w:trHeight w:val="147"/>
          <w:jc w:val="center"/>
        </w:trPr>
        <w:tc>
          <w:tcPr>
            <w:tcW w:w="983" w:type="dxa"/>
            <w:vMerge/>
            <w:vAlign w:val="center"/>
          </w:tcPr>
          <w:p w14:paraId="51D6AF4C"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Arial Unicode MS" w:hint="eastAsia"/>
                <w:bCs/>
                <w:color w:val="000000"/>
                <w:sz w:val="21"/>
                <w:szCs w:val="21"/>
              </w:rPr>
            </w:pPr>
          </w:p>
        </w:tc>
        <w:tc>
          <w:tcPr>
            <w:tcW w:w="1559" w:type="dxa"/>
            <w:vAlign w:val="center"/>
          </w:tcPr>
          <w:p w14:paraId="340FCA28" w14:textId="77777777" w:rsidR="002036D5" w:rsidRPr="00A336E0" w:rsidRDefault="002036D5" w:rsidP="002036D5">
            <w:pPr>
              <w:tabs>
                <w:tab w:val="left" w:pos="420"/>
              </w:tabs>
              <w:spacing w:beforeLines="10" w:before="31" w:afterLines="10" w:after="31" w:line="280" w:lineRule="exact"/>
              <w:jc w:val="center"/>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退休待遇</w:t>
            </w:r>
          </w:p>
        </w:tc>
        <w:tc>
          <w:tcPr>
            <w:tcW w:w="5963" w:type="dxa"/>
            <w:vAlign w:val="center"/>
          </w:tcPr>
          <w:p w14:paraId="5CCB2850" w14:textId="77777777" w:rsidR="002036D5" w:rsidRPr="00A336E0" w:rsidRDefault="002036D5" w:rsidP="002036D5">
            <w:pPr>
              <w:tabs>
                <w:tab w:val="left" w:pos="420"/>
              </w:tabs>
              <w:spacing w:beforeLines="10" w:before="31" w:afterLines="10" w:after="31"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公务员退休后，享受国家规定的养老金和其他待遇</w:t>
            </w:r>
          </w:p>
        </w:tc>
      </w:tr>
    </w:tbl>
    <w:bookmarkEnd w:id="5"/>
    <w:p w14:paraId="61351696" w14:textId="133AF552" w:rsidR="002036D5" w:rsidRPr="00B67AAD" w:rsidRDefault="002036D5" w:rsidP="00B67AA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B67AAD">
        <w:rPr>
          <w:rFonts w:ascii="宋体" w:eastAsia="宋体" w:hAnsi="宋体" w:cs="汉仪粗宋简" w:hint="eastAsia"/>
          <w:b/>
          <w:bCs/>
          <w:color w:val="000000"/>
          <w:kern w:val="0"/>
          <w:position w:val="4"/>
          <w:sz w:val="21"/>
          <w:szCs w:val="21"/>
          <w:lang w:val="zh-CN"/>
          <w14:ligatures w14:val="none"/>
        </w:rPr>
        <w:t>五、公务员与单位纠纷的处理</w:t>
      </w:r>
    </w:p>
    <w:p w14:paraId="27ABC681" w14:textId="142E56CC" w:rsidR="002036D5" w:rsidRPr="006E5ABE" w:rsidRDefault="002036D5" w:rsidP="006E5ABE">
      <w:pPr>
        <w:autoSpaceDE w:val="0"/>
        <w:autoSpaceDN w:val="0"/>
        <w:adjustRightInd w:val="0"/>
        <w:spacing w:after="0" w:line="384" w:lineRule="exact"/>
        <w:ind w:firstLine="284"/>
        <w:jc w:val="both"/>
        <w:textAlignment w:val="center"/>
        <w:rPr>
          <w:rFonts w:ascii="宋体" w:eastAsia="宋体" w:hAnsi="宋体" w:cs="汉仪大宋简" w:hint="eastAsia"/>
          <w:b/>
          <w:bCs/>
          <w:color w:val="4472C4" w:themeColor="accent1"/>
          <w:kern w:val="0"/>
          <w:sz w:val="21"/>
          <w:szCs w:val="21"/>
          <w:lang w:val="zh-CN"/>
          <w14:ligatures w14:val="none"/>
        </w:rPr>
      </w:pPr>
      <w:r w:rsidRPr="00B67AAD">
        <w:rPr>
          <w:rFonts w:ascii="宋体" w:eastAsia="宋体" w:hAnsi="宋体" w:cs="汉仪大宋简" w:hint="eastAsia"/>
          <w:b/>
          <w:bCs/>
          <w:color w:val="000000"/>
          <w:kern w:val="0"/>
          <w:sz w:val="21"/>
          <w:szCs w:val="21"/>
          <w:lang w:val="zh-CN"/>
          <w14:ligatures w14:val="none"/>
        </w:rPr>
        <w:t>（一）公务员的复核申诉制度</w:t>
      </w:r>
      <w:r w:rsidR="00B67AAD" w:rsidRPr="00B67AAD">
        <w:rPr>
          <w:rFonts w:ascii="宋体" w:eastAsia="宋体" w:hAnsi="宋体" w:cs="汉仪大宋简" w:hint="eastAsia"/>
          <w:b/>
          <w:bCs/>
          <w:color w:val="4472C4" w:themeColor="accent1"/>
          <w:kern w:val="0"/>
          <w:sz w:val="21"/>
          <w:szCs w:val="21"/>
          <w:lang w:val="zh-CN"/>
          <w14:ligatures w14:val="none"/>
        </w:rPr>
        <w:t>（先看是录用制还是聘任制）</w:t>
      </w:r>
    </w:p>
    <w:tbl>
      <w:tblPr>
        <w:tblStyle w:val="1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408"/>
        <w:gridCol w:w="7097"/>
      </w:tblGrid>
      <w:tr w:rsidR="002036D5" w:rsidRPr="00A336E0" w14:paraId="3CC8FC09" w14:textId="77777777" w:rsidTr="00B0134B">
        <w:trPr>
          <w:trHeight w:val="1430"/>
          <w:jc w:val="center"/>
        </w:trPr>
        <w:tc>
          <w:tcPr>
            <w:tcW w:w="1408" w:type="dxa"/>
            <w:vAlign w:val="center"/>
          </w:tcPr>
          <w:p w14:paraId="03EB064E"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bookmarkStart w:id="6" w:name="_Hlk121121572"/>
            <w:r w:rsidRPr="00A336E0">
              <w:rPr>
                <w:rFonts w:ascii="宋体" w:eastAsia="宋体" w:hAnsi="宋体" w:cs="Arial Unicode MS" w:hint="eastAsia"/>
                <w:bCs/>
                <w:color w:val="000000"/>
                <w:sz w:val="21"/>
                <w:szCs w:val="21"/>
              </w:rPr>
              <w:lastRenderedPageBreak/>
              <w:t>申诉程序</w:t>
            </w:r>
          </w:p>
        </w:tc>
        <w:tc>
          <w:tcPr>
            <w:tcW w:w="7097" w:type="dxa"/>
            <w:vAlign w:val="center"/>
          </w:tcPr>
          <w:p w14:paraId="6A5D7DBB"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FF0000"/>
                <w:sz w:val="21"/>
                <w:szCs w:val="21"/>
              </w:rPr>
            </w:pPr>
            <w:r w:rsidRPr="00A336E0">
              <w:rPr>
                <w:rFonts w:ascii="宋体" w:eastAsia="宋体" w:hAnsi="宋体" w:cs="Arial Unicode MS" w:hint="eastAsia"/>
                <w:color w:val="FF0000"/>
                <w:sz w:val="21"/>
                <w:szCs w:val="21"/>
              </w:rPr>
              <w:t>【选择一：先复核再申诉】</w:t>
            </w:r>
          </w:p>
          <w:p w14:paraId="1FAD4CE5"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第一步：自知道该人事处理之日起30日内向原处理机关申请复核</w:t>
            </w:r>
          </w:p>
          <w:p w14:paraId="566BBE7D"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第二步：对复核结果不服的，15日内向</w:t>
            </w:r>
            <w:r w:rsidRPr="00A336E0">
              <w:rPr>
                <w:rFonts w:ascii="宋体" w:eastAsia="宋体" w:hAnsi="宋体" w:cs="Arial Unicode MS" w:hint="eastAsia"/>
                <w:bCs/>
                <w:color w:val="FF0000"/>
                <w:sz w:val="21"/>
                <w:szCs w:val="21"/>
              </w:rPr>
              <w:t>同级公务员主管部门</w:t>
            </w:r>
            <w:r w:rsidRPr="00A336E0">
              <w:rPr>
                <w:rFonts w:ascii="宋体" w:eastAsia="宋体" w:hAnsi="宋体" w:cs="Arial Unicode MS" w:hint="eastAsia"/>
                <w:color w:val="000000"/>
                <w:sz w:val="21"/>
                <w:szCs w:val="21"/>
              </w:rPr>
              <w:t>或</w:t>
            </w:r>
            <w:r w:rsidRPr="00A336E0">
              <w:rPr>
                <w:rFonts w:ascii="宋体" w:eastAsia="宋体" w:hAnsi="宋体" w:cs="Arial Unicode MS" w:hint="eastAsia"/>
                <w:bCs/>
                <w:color w:val="FF0000"/>
                <w:sz w:val="21"/>
                <w:szCs w:val="21"/>
              </w:rPr>
              <w:t>作出该人事处理机关的上一级机关</w:t>
            </w:r>
            <w:r w:rsidRPr="00A336E0">
              <w:rPr>
                <w:rFonts w:ascii="宋体" w:eastAsia="宋体" w:hAnsi="宋体" w:cs="Arial Unicode MS" w:hint="eastAsia"/>
                <w:color w:val="000000"/>
                <w:sz w:val="21"/>
                <w:szCs w:val="21"/>
              </w:rPr>
              <w:t>提出申诉</w:t>
            </w:r>
          </w:p>
          <w:p w14:paraId="7E779E51"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FF0000"/>
                <w:sz w:val="21"/>
                <w:szCs w:val="21"/>
              </w:rPr>
              <w:t>【选择二：不复核直接申诉】</w:t>
            </w:r>
            <w:r w:rsidRPr="00A336E0">
              <w:rPr>
                <w:rFonts w:ascii="宋体" w:eastAsia="宋体" w:hAnsi="宋体" w:cs="Arial Unicode MS" w:hint="eastAsia"/>
                <w:color w:val="000000"/>
                <w:sz w:val="21"/>
                <w:szCs w:val="21"/>
              </w:rPr>
              <w:t>自知道该人事处理之日起30日内直接提出申诉</w:t>
            </w:r>
          </w:p>
          <w:p w14:paraId="2D62A7B8" w14:textId="52487EAD" w:rsidR="002036D5" w:rsidRPr="00DC105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FF0000"/>
                <w:sz w:val="21"/>
                <w:szCs w:val="21"/>
              </w:rPr>
              <w:t>注意：</w:t>
            </w:r>
            <w:r w:rsidRPr="00A336E0">
              <w:rPr>
                <w:rFonts w:ascii="宋体" w:eastAsia="宋体" w:hAnsi="宋体" w:cs="Arial Unicode MS" w:hint="eastAsia"/>
                <w:color w:val="000000"/>
                <w:sz w:val="21"/>
                <w:szCs w:val="21"/>
              </w:rPr>
              <w:t>对省级（不含）以下机关作出的申诉决定不服的，可以向作出处理决定的上一级机关提出再申诉</w:t>
            </w:r>
          </w:p>
        </w:tc>
      </w:tr>
      <w:tr w:rsidR="002036D5" w:rsidRPr="00A336E0" w14:paraId="515211B3" w14:textId="77777777" w:rsidTr="00E32661">
        <w:trPr>
          <w:trHeight w:val="1066"/>
          <w:jc w:val="center"/>
        </w:trPr>
        <w:tc>
          <w:tcPr>
            <w:tcW w:w="1408" w:type="dxa"/>
            <w:vAlign w:val="center"/>
          </w:tcPr>
          <w:p w14:paraId="0579B5F9"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申诉事项</w:t>
            </w:r>
          </w:p>
        </w:tc>
        <w:tc>
          <w:tcPr>
            <w:tcW w:w="7097" w:type="dxa"/>
            <w:vAlign w:val="center"/>
          </w:tcPr>
          <w:p w14:paraId="236E1616" w14:textId="76F22D18" w:rsidR="002036D5" w:rsidRPr="00E32661" w:rsidRDefault="002036D5" w:rsidP="002036D5">
            <w:pPr>
              <w:tabs>
                <w:tab w:val="left" w:pos="420"/>
              </w:tabs>
              <w:spacing w:beforeLines="10" w:before="31" w:afterLines="20" w:after="62" w:line="280" w:lineRule="exact"/>
              <w:jc w:val="both"/>
              <w:rPr>
                <w:rFonts w:ascii="宋体" w:eastAsia="宋体" w:hAnsi="宋体" w:cs="Arial Unicode MS" w:hint="eastAsia"/>
                <w:bCs/>
                <w:color w:val="000000"/>
                <w:sz w:val="21"/>
                <w:szCs w:val="21"/>
              </w:rPr>
            </w:pPr>
            <w:r w:rsidRPr="00E32661">
              <w:rPr>
                <w:rFonts w:ascii="宋体" w:eastAsia="宋体" w:hAnsi="宋体" w:cs="Arial Unicode MS" w:hint="eastAsia"/>
                <w:bCs/>
                <w:color w:val="000000"/>
                <w:sz w:val="21"/>
                <w:szCs w:val="21"/>
              </w:rPr>
              <w:t>处分</w:t>
            </w:r>
            <w:r w:rsidR="00E32661" w:rsidRPr="00E32661">
              <w:rPr>
                <w:rFonts w:ascii="宋体" w:eastAsia="宋体" w:hAnsi="宋体" w:cs="Arial Unicode MS" w:hint="eastAsia"/>
                <w:bCs/>
                <w:color w:val="000000"/>
                <w:sz w:val="21"/>
                <w:szCs w:val="21"/>
              </w:rPr>
              <w:t>；</w:t>
            </w:r>
            <w:r w:rsidRPr="00E32661">
              <w:rPr>
                <w:rFonts w:ascii="宋体" w:eastAsia="宋体" w:hAnsi="宋体" w:cs="Arial Unicode MS" w:hint="eastAsia"/>
                <w:bCs/>
                <w:color w:val="000000"/>
                <w:sz w:val="21"/>
                <w:szCs w:val="21"/>
              </w:rPr>
              <w:t>辞退或者取消录用</w:t>
            </w:r>
            <w:r w:rsidR="00E32661">
              <w:rPr>
                <w:rFonts w:ascii="宋体" w:eastAsia="宋体" w:hAnsi="宋体" w:cs="Arial Unicode MS" w:hint="eastAsia"/>
                <w:bCs/>
                <w:color w:val="000000"/>
                <w:sz w:val="21"/>
                <w:szCs w:val="21"/>
              </w:rPr>
              <w:t>；</w:t>
            </w:r>
            <w:r w:rsidRPr="00E32661">
              <w:rPr>
                <w:rFonts w:ascii="宋体" w:eastAsia="宋体" w:hAnsi="宋体" w:cs="Arial Unicode MS" w:hint="eastAsia"/>
                <w:bCs/>
                <w:color w:val="000000"/>
                <w:sz w:val="21"/>
                <w:szCs w:val="21"/>
              </w:rPr>
              <w:t>降职</w:t>
            </w:r>
            <w:r w:rsidR="00E32661">
              <w:rPr>
                <w:rFonts w:ascii="宋体" w:eastAsia="宋体" w:hAnsi="宋体" w:cs="Arial Unicode MS" w:hint="eastAsia"/>
                <w:bCs/>
                <w:color w:val="000000"/>
                <w:sz w:val="21"/>
                <w:szCs w:val="21"/>
              </w:rPr>
              <w:t>；</w:t>
            </w:r>
            <w:r w:rsidRPr="00E32661">
              <w:rPr>
                <w:rFonts w:ascii="宋体" w:eastAsia="宋体" w:hAnsi="宋体" w:cs="Arial Unicode MS" w:hint="eastAsia"/>
                <w:color w:val="FF0000"/>
                <w:sz w:val="21"/>
                <w:szCs w:val="21"/>
              </w:rPr>
              <w:t>定期考核定为不称职</w:t>
            </w:r>
            <w:r w:rsidR="00DC1050" w:rsidRPr="00E32661">
              <w:rPr>
                <w:rFonts w:ascii="宋体" w:eastAsia="宋体" w:hAnsi="宋体" w:cs="Arial Unicode MS" w:hint="eastAsia"/>
                <w:color w:val="4472C4" w:themeColor="accent1"/>
                <w:sz w:val="21"/>
                <w:szCs w:val="21"/>
              </w:rPr>
              <w:t>（基本称职、诫勉谈话不可以申诉）</w:t>
            </w:r>
            <w:r w:rsidR="00E32661">
              <w:rPr>
                <w:rFonts w:ascii="宋体" w:eastAsia="宋体" w:hAnsi="宋体" w:cs="Arial Unicode MS" w:hint="eastAsia"/>
                <w:color w:val="4472C4" w:themeColor="accent1"/>
                <w:sz w:val="21"/>
                <w:szCs w:val="21"/>
              </w:rPr>
              <w:t>；</w:t>
            </w:r>
            <w:r w:rsidRPr="00A336E0">
              <w:rPr>
                <w:rFonts w:ascii="宋体" w:eastAsia="宋体" w:hAnsi="宋体" w:cs="Arial Unicode MS" w:hint="eastAsia"/>
                <w:bCs/>
                <w:color w:val="000000"/>
                <w:sz w:val="21"/>
                <w:szCs w:val="21"/>
              </w:rPr>
              <w:t>免职</w:t>
            </w:r>
            <w:r w:rsidR="00E32661">
              <w:rPr>
                <w:rFonts w:ascii="宋体" w:eastAsia="宋体" w:hAnsi="宋体" w:cs="Arial Unicode MS" w:hint="eastAsia"/>
                <w:bCs/>
                <w:color w:val="000000"/>
                <w:sz w:val="21"/>
                <w:szCs w:val="21"/>
              </w:rPr>
              <w:t>；</w:t>
            </w:r>
            <w:r w:rsidRPr="00A336E0">
              <w:rPr>
                <w:rFonts w:ascii="宋体" w:eastAsia="宋体" w:hAnsi="宋体" w:cs="Arial Unicode MS" w:hint="eastAsia"/>
                <w:bCs/>
                <w:color w:val="000000"/>
                <w:sz w:val="21"/>
                <w:szCs w:val="21"/>
              </w:rPr>
              <w:t>申请辞职、提前退休未予批准</w:t>
            </w:r>
            <w:r w:rsidR="00E32661">
              <w:rPr>
                <w:rFonts w:ascii="宋体" w:eastAsia="宋体" w:hAnsi="宋体" w:cs="Arial Unicode MS" w:hint="eastAsia"/>
                <w:bCs/>
                <w:color w:val="000000"/>
                <w:sz w:val="21"/>
                <w:szCs w:val="21"/>
              </w:rPr>
              <w:t>；</w:t>
            </w:r>
            <w:r w:rsidRPr="00A336E0">
              <w:rPr>
                <w:rFonts w:ascii="宋体" w:eastAsia="宋体" w:hAnsi="宋体" w:cs="Arial Unicode MS" w:hint="eastAsia"/>
                <w:bCs/>
                <w:color w:val="000000"/>
                <w:sz w:val="21"/>
                <w:szCs w:val="21"/>
              </w:rPr>
              <w:t>不按照规定确定或者扣减工资、福利、保险待遇</w:t>
            </w:r>
          </w:p>
        </w:tc>
      </w:tr>
      <w:tr w:rsidR="002036D5" w:rsidRPr="00A336E0" w14:paraId="29E2AB72" w14:textId="77777777" w:rsidTr="00B0134B">
        <w:trPr>
          <w:trHeight w:val="122"/>
          <w:jc w:val="center"/>
        </w:trPr>
        <w:tc>
          <w:tcPr>
            <w:tcW w:w="1408" w:type="dxa"/>
            <w:vAlign w:val="center"/>
          </w:tcPr>
          <w:p w14:paraId="547DD359"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期限</w:t>
            </w:r>
          </w:p>
        </w:tc>
        <w:tc>
          <w:tcPr>
            <w:tcW w:w="7097" w:type="dxa"/>
            <w:vAlign w:val="center"/>
          </w:tcPr>
          <w:p w14:paraId="7A21D692"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①作出复核决定的期限：30日</w:t>
            </w:r>
          </w:p>
          <w:p w14:paraId="7F3185B0"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②作出申诉决定的期限：60+30≤90日</w:t>
            </w:r>
          </w:p>
        </w:tc>
      </w:tr>
      <w:tr w:rsidR="002036D5" w:rsidRPr="00A336E0" w14:paraId="66496BEE" w14:textId="77777777" w:rsidTr="00B0134B">
        <w:trPr>
          <w:trHeight w:val="280"/>
          <w:jc w:val="center"/>
        </w:trPr>
        <w:tc>
          <w:tcPr>
            <w:tcW w:w="1408" w:type="dxa"/>
            <w:vAlign w:val="center"/>
          </w:tcPr>
          <w:p w14:paraId="77D80DA7"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效力</w:t>
            </w:r>
          </w:p>
        </w:tc>
        <w:tc>
          <w:tcPr>
            <w:tcW w:w="7097" w:type="dxa"/>
            <w:vAlign w:val="center"/>
          </w:tcPr>
          <w:p w14:paraId="3690A652"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复核、申诉期间</w:t>
            </w:r>
            <w:r w:rsidRPr="00A336E0">
              <w:rPr>
                <w:rFonts w:ascii="宋体" w:eastAsia="宋体" w:hAnsi="宋体" w:cs="Arial Unicode MS" w:hint="eastAsia"/>
                <w:color w:val="FF0000"/>
                <w:sz w:val="21"/>
                <w:szCs w:val="21"/>
              </w:rPr>
              <w:t>不停止</w:t>
            </w:r>
            <w:r w:rsidRPr="00A336E0">
              <w:rPr>
                <w:rFonts w:ascii="宋体" w:eastAsia="宋体" w:hAnsi="宋体" w:cs="Arial Unicode MS" w:hint="eastAsia"/>
                <w:color w:val="000000"/>
                <w:sz w:val="21"/>
                <w:szCs w:val="21"/>
              </w:rPr>
              <w:t>人事处理的执行</w:t>
            </w:r>
          </w:p>
        </w:tc>
      </w:tr>
    </w:tbl>
    <w:bookmarkEnd w:id="6"/>
    <w:p w14:paraId="6F6D6C55" w14:textId="100B5EDC" w:rsidR="002036D5" w:rsidRPr="006E5ABE" w:rsidRDefault="002036D5" w:rsidP="00DC1050">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6E5ABE">
        <w:rPr>
          <w:rFonts w:ascii="宋体" w:eastAsia="宋体" w:hAnsi="宋体" w:cs="汉仪大宋简" w:hint="eastAsia"/>
          <w:b/>
          <w:bCs/>
          <w:color w:val="000000"/>
          <w:kern w:val="0"/>
          <w:sz w:val="21"/>
          <w:szCs w:val="21"/>
          <w:lang w:val="zh-CN"/>
          <w14:ligatures w14:val="none"/>
        </w:rPr>
        <w:t>（二）聘用制公务员人事仲裁制度</w:t>
      </w:r>
    </w:p>
    <w:tbl>
      <w:tblPr>
        <w:tblStyle w:val="1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550"/>
        <w:gridCol w:w="6955"/>
      </w:tblGrid>
      <w:tr w:rsidR="002036D5" w:rsidRPr="00A336E0" w14:paraId="27264259" w14:textId="77777777" w:rsidTr="00B0134B">
        <w:trPr>
          <w:trHeight w:val="278"/>
          <w:jc w:val="center"/>
        </w:trPr>
        <w:tc>
          <w:tcPr>
            <w:tcW w:w="1550" w:type="dxa"/>
            <w:vAlign w:val="center"/>
          </w:tcPr>
          <w:p w14:paraId="53E1EA18"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人事争议仲裁委员会</w:t>
            </w:r>
          </w:p>
        </w:tc>
        <w:tc>
          <w:tcPr>
            <w:tcW w:w="6955" w:type="dxa"/>
            <w:vAlign w:val="center"/>
          </w:tcPr>
          <w:p w14:paraId="1FD0C51A" w14:textId="538E465E" w:rsidR="002036D5" w:rsidRPr="006E5ABE" w:rsidRDefault="002036D5" w:rsidP="002036D5">
            <w:pPr>
              <w:tabs>
                <w:tab w:val="left" w:pos="420"/>
              </w:tabs>
              <w:spacing w:beforeLines="10" w:before="31" w:afterLines="20" w:after="62" w:line="280" w:lineRule="exact"/>
              <w:jc w:val="both"/>
              <w:rPr>
                <w:rFonts w:ascii="宋体" w:eastAsia="宋体" w:hAnsi="宋体" w:cs="宋体" w:hint="eastAsia"/>
                <w:bCs/>
                <w:color w:val="FF0000"/>
                <w:sz w:val="21"/>
                <w:szCs w:val="21"/>
              </w:rPr>
            </w:pPr>
            <w:r w:rsidRPr="00A336E0">
              <w:rPr>
                <w:rFonts w:ascii="宋体" w:eastAsia="宋体" w:hAnsi="宋体" w:cs="Arial Unicode MS" w:hint="eastAsia"/>
                <w:color w:val="000000"/>
                <w:sz w:val="21"/>
                <w:szCs w:val="21"/>
              </w:rPr>
              <w:t>①</w:t>
            </w:r>
            <w:r w:rsidRPr="00A336E0">
              <w:rPr>
                <w:rFonts w:ascii="宋体" w:eastAsia="宋体" w:hAnsi="宋体" w:cs="Arial Unicode MS" w:hint="eastAsia"/>
                <w:color w:val="FF0000"/>
                <w:sz w:val="21"/>
                <w:szCs w:val="21"/>
              </w:rPr>
              <w:t>省</w:t>
            </w:r>
            <w:r w:rsidRPr="00A336E0">
              <w:rPr>
                <w:rFonts w:ascii="宋体" w:eastAsia="宋体" w:hAnsi="宋体" w:cs="Arial Unicode MS" w:hint="eastAsia"/>
                <w:bCs/>
                <w:color w:val="FF0000"/>
                <w:sz w:val="21"/>
                <w:szCs w:val="21"/>
              </w:rPr>
              <w:t>级以上公务员主管部门根据需要设立人事争议仲裁委员会</w:t>
            </w:r>
          </w:p>
        </w:tc>
      </w:tr>
      <w:tr w:rsidR="002036D5" w:rsidRPr="00A336E0" w14:paraId="3B5E8F50" w14:textId="77777777" w:rsidTr="00B0134B">
        <w:trPr>
          <w:trHeight w:val="210"/>
          <w:jc w:val="center"/>
        </w:trPr>
        <w:tc>
          <w:tcPr>
            <w:tcW w:w="1550" w:type="dxa"/>
            <w:vAlign w:val="center"/>
          </w:tcPr>
          <w:p w14:paraId="01CC2A40"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申请期限</w:t>
            </w:r>
          </w:p>
        </w:tc>
        <w:tc>
          <w:tcPr>
            <w:tcW w:w="6955" w:type="dxa"/>
            <w:vAlign w:val="center"/>
          </w:tcPr>
          <w:p w14:paraId="107D8B88"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自争议发生之日起60日内向人事争议仲裁委员会申请仲裁</w:t>
            </w:r>
          </w:p>
        </w:tc>
      </w:tr>
      <w:tr w:rsidR="002036D5" w:rsidRPr="00A336E0" w14:paraId="53168F14" w14:textId="77777777" w:rsidTr="00B0134B">
        <w:trPr>
          <w:trHeight w:val="199"/>
          <w:jc w:val="center"/>
        </w:trPr>
        <w:tc>
          <w:tcPr>
            <w:tcW w:w="1550" w:type="dxa"/>
            <w:vAlign w:val="center"/>
          </w:tcPr>
          <w:p w14:paraId="35ACD5AB" w14:textId="77777777" w:rsidR="002036D5" w:rsidRPr="00A336E0" w:rsidRDefault="002036D5" w:rsidP="002036D5">
            <w:pPr>
              <w:tabs>
                <w:tab w:val="left" w:pos="420"/>
              </w:tabs>
              <w:spacing w:beforeLines="10" w:before="31" w:afterLines="20" w:after="62" w:line="280" w:lineRule="exact"/>
              <w:jc w:val="center"/>
              <w:rPr>
                <w:rFonts w:ascii="宋体" w:eastAsia="宋体" w:hAnsi="宋体" w:cs="Arial Unicode MS" w:hint="eastAsia"/>
                <w:bCs/>
                <w:color w:val="000000"/>
                <w:sz w:val="21"/>
                <w:szCs w:val="21"/>
              </w:rPr>
            </w:pPr>
            <w:r w:rsidRPr="00A336E0">
              <w:rPr>
                <w:rFonts w:ascii="宋体" w:eastAsia="宋体" w:hAnsi="宋体" w:cs="Arial Unicode MS" w:hint="eastAsia"/>
                <w:bCs/>
                <w:color w:val="000000"/>
                <w:sz w:val="21"/>
                <w:szCs w:val="21"/>
              </w:rPr>
              <w:t>救济途径</w:t>
            </w:r>
          </w:p>
        </w:tc>
        <w:tc>
          <w:tcPr>
            <w:tcW w:w="6955" w:type="dxa"/>
            <w:vAlign w:val="center"/>
          </w:tcPr>
          <w:p w14:paraId="428DC049" w14:textId="77777777" w:rsidR="002036D5" w:rsidRPr="00A336E0" w:rsidRDefault="002036D5" w:rsidP="002036D5">
            <w:pPr>
              <w:tabs>
                <w:tab w:val="left" w:pos="420"/>
              </w:tabs>
              <w:spacing w:beforeLines="10" w:before="31" w:afterLines="20" w:after="62" w:line="280" w:lineRule="exact"/>
              <w:jc w:val="both"/>
              <w:rPr>
                <w:rFonts w:ascii="宋体" w:eastAsia="宋体" w:hAnsi="宋体" w:cs="宋体" w:hint="eastAsia"/>
                <w:color w:val="000000"/>
                <w:sz w:val="21"/>
                <w:szCs w:val="21"/>
              </w:rPr>
            </w:pPr>
            <w:r w:rsidRPr="00A336E0">
              <w:rPr>
                <w:rFonts w:ascii="宋体" w:eastAsia="宋体" w:hAnsi="宋体" w:cs="Arial Unicode MS" w:hint="eastAsia"/>
                <w:color w:val="000000"/>
                <w:sz w:val="21"/>
                <w:szCs w:val="21"/>
              </w:rPr>
              <w:t>对仲裁裁决不服的，自接到仲裁裁决书之日起15日内向法院提起</w:t>
            </w:r>
            <w:r w:rsidRPr="00A336E0">
              <w:rPr>
                <w:rFonts w:ascii="宋体" w:eastAsia="宋体" w:hAnsi="宋体" w:cs="Arial Unicode MS" w:hint="eastAsia"/>
                <w:bCs/>
                <w:color w:val="FF0000"/>
                <w:sz w:val="21"/>
                <w:szCs w:val="21"/>
              </w:rPr>
              <w:t>民事诉讼</w:t>
            </w:r>
          </w:p>
        </w:tc>
      </w:tr>
    </w:tbl>
    <w:p w14:paraId="59F53DF9" w14:textId="712CC473" w:rsidR="002036D5" w:rsidRPr="009106A9" w:rsidRDefault="002036D5" w:rsidP="002036D5">
      <w:pPr>
        <w:keepNext/>
        <w:keepLines/>
        <w:tabs>
          <w:tab w:val="left" w:pos="420"/>
        </w:tabs>
        <w:spacing w:after="0" w:line="480" w:lineRule="exact"/>
        <w:jc w:val="center"/>
        <w:outlineLvl w:val="0"/>
        <w:rPr>
          <w:rFonts w:ascii="宋体" w:eastAsia="宋体" w:hAnsi="宋体" w:cs="宋体" w:hint="eastAsia"/>
          <w:b/>
          <w:kern w:val="44"/>
          <w:sz w:val="24"/>
          <w14:ligatures w14:val="none"/>
        </w:rPr>
      </w:pPr>
      <w:bookmarkStart w:id="7" w:name="_Toc189829842"/>
      <w:bookmarkStart w:id="8" w:name="_Toc6518"/>
      <w:bookmarkStart w:id="9" w:name="_Toc193357136"/>
      <w:r w:rsidRPr="009106A9">
        <w:rPr>
          <w:rFonts w:ascii="宋体" w:eastAsia="宋体" w:hAnsi="宋体" w:cs="宋体" w:hint="eastAsia"/>
          <w:b/>
          <w:kern w:val="44"/>
          <w:sz w:val="24"/>
          <w14:ligatures w14:val="none"/>
        </w:rPr>
        <w:t>★★★ 考点4  行政行为</w:t>
      </w:r>
      <w:bookmarkStart w:id="10" w:name="_Toc189829843"/>
      <w:bookmarkStart w:id="11" w:name="_Toc7902"/>
      <w:bookmarkEnd w:id="7"/>
      <w:bookmarkEnd w:id="8"/>
      <w:bookmarkEnd w:id="9"/>
      <w:r w:rsidR="00C95ACA" w:rsidRPr="009106A9">
        <w:rPr>
          <w:rFonts w:ascii="宋体" w:eastAsia="宋体" w:hAnsi="宋体" w:cs="宋体" w:hint="eastAsia"/>
          <w:b/>
          <w:kern w:val="44"/>
          <w:sz w:val="24"/>
          <w14:ligatures w14:val="none"/>
        </w:rPr>
        <w:t>（21:0</w:t>
      </w:r>
      <w:r w:rsidR="008E6E56">
        <w:rPr>
          <w:rFonts w:ascii="宋体" w:eastAsia="宋体" w:hAnsi="宋体" w:cs="宋体" w:hint="eastAsia"/>
          <w:b/>
          <w:kern w:val="44"/>
          <w:sz w:val="24"/>
          <w14:ligatures w14:val="none"/>
        </w:rPr>
        <w:t>0</w:t>
      </w:r>
      <w:r w:rsidR="00DA372B">
        <w:rPr>
          <w:rFonts w:ascii="宋体" w:eastAsia="宋体" w:hAnsi="宋体" w:cs="宋体" w:hint="eastAsia"/>
          <w:b/>
          <w:kern w:val="44"/>
          <w:sz w:val="24"/>
          <w14:ligatures w14:val="none"/>
        </w:rPr>
        <w:t>-22:</w:t>
      </w:r>
      <w:r w:rsidR="00D67816">
        <w:rPr>
          <w:rFonts w:ascii="宋体" w:eastAsia="宋体" w:hAnsi="宋体" w:cs="宋体" w:hint="eastAsia"/>
          <w:b/>
          <w:kern w:val="44"/>
          <w:sz w:val="24"/>
          <w14:ligatures w14:val="none"/>
        </w:rPr>
        <w:t>13</w:t>
      </w:r>
      <w:r w:rsidR="00C95ACA" w:rsidRPr="009106A9">
        <w:rPr>
          <w:rFonts w:ascii="宋体" w:eastAsia="宋体" w:hAnsi="宋体" w:cs="宋体" w:hint="eastAsia"/>
          <w:b/>
          <w:kern w:val="44"/>
          <w:sz w:val="24"/>
          <w14:ligatures w14:val="none"/>
        </w:rPr>
        <w:t>）</w:t>
      </w:r>
    </w:p>
    <w:bookmarkEnd w:id="1"/>
    <w:bookmarkEnd w:id="10"/>
    <w:bookmarkEnd w:id="11"/>
    <w:p w14:paraId="170AE822" w14:textId="57408F74" w:rsidR="002036D5" w:rsidRPr="004473E8" w:rsidRDefault="002036D5" w:rsidP="004473E8">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4473E8">
        <w:rPr>
          <w:rFonts w:ascii="宋体" w:eastAsia="宋体" w:hAnsi="宋体" w:cs="汉仪粗宋简" w:hint="eastAsia"/>
          <w:b/>
          <w:bCs/>
          <w:color w:val="000000"/>
          <w:kern w:val="0"/>
          <w:position w:val="4"/>
          <w:sz w:val="21"/>
          <w:szCs w:val="21"/>
          <w:lang w:val="zh-CN"/>
          <w14:ligatures w14:val="none"/>
        </w:rPr>
        <w:t>一、行政行为的概述</w:t>
      </w:r>
    </w:p>
    <w:p w14:paraId="18782B82" w14:textId="77777777" w:rsidR="002036D5" w:rsidRPr="00C95ACA"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C95ACA">
        <w:rPr>
          <w:rFonts w:ascii="宋体" w:eastAsia="宋体" w:hAnsi="宋体" w:cs="汉仪大宋简" w:hint="eastAsia"/>
          <w:b/>
          <w:bCs/>
          <w:color w:val="000000"/>
          <w:kern w:val="0"/>
          <w:sz w:val="21"/>
          <w:szCs w:val="21"/>
          <w:lang w:val="zh-CN"/>
          <w14:ligatures w14:val="none"/>
        </w:rPr>
        <w:t>（一）行政行为的概念</w:t>
      </w:r>
    </w:p>
    <w:p w14:paraId="48F61512" w14:textId="5A8C6899" w:rsidR="002036D5" w:rsidRPr="00A336E0" w:rsidRDefault="002036D5" w:rsidP="00C95ACA">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行政行为是指行政主体运用行政职权，针对外部特定对象作出的，具有法律上权利义务处分性的行为。包括：具体行政行为和行政协议。</w:t>
      </w:r>
    </w:p>
    <w:p w14:paraId="239320CB" w14:textId="77777777" w:rsidR="002036D5" w:rsidRPr="00C95ACA" w:rsidRDefault="002036D5" w:rsidP="002036D5">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C95ACA">
        <w:rPr>
          <w:rFonts w:ascii="宋体" w:eastAsia="宋体" w:hAnsi="宋体" w:cs="汉仪中黑简"/>
          <w:b/>
          <w:color w:val="000000"/>
          <w:kern w:val="44"/>
          <w:sz w:val="21"/>
          <w:szCs w:val="21"/>
          <w14:ligatures w14:val="none"/>
        </w:rPr>
        <w:t>1．</w:t>
      </w:r>
      <w:r w:rsidRPr="00C95ACA">
        <w:rPr>
          <w:rFonts w:ascii="宋体" w:eastAsia="宋体" w:hAnsi="宋体" w:cs="汉仪中黑简" w:hint="eastAsia"/>
          <w:b/>
          <w:color w:val="000000"/>
          <w:kern w:val="44"/>
          <w:sz w:val="21"/>
          <w:szCs w:val="21"/>
          <w14:ligatures w14:val="none"/>
        </w:rPr>
        <w:t>具体行政行为</w:t>
      </w:r>
    </w:p>
    <w:p w14:paraId="5E5DC9A3" w14:textId="770B0E5E"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具体行政行为是指行政机关运用行政职权针对外部特定的对象或者特定的事项作出的具有法律上权利义务处分性的单方行为。</w:t>
      </w:r>
      <w:r w:rsidR="00C95ACA" w:rsidRPr="00C95ACA">
        <w:rPr>
          <w:rFonts w:ascii="宋体" w:eastAsia="宋体" w:hAnsi="宋体" w:cs="宋体" w:hint="eastAsia"/>
          <w:color w:val="ED0000"/>
          <w:sz w:val="21"/>
          <w:szCs w:val="21"/>
          <w14:ligatures w14:val="none"/>
        </w:rPr>
        <w:t>（判断标准：特定性和单方性）</w:t>
      </w:r>
    </w:p>
    <w:p w14:paraId="7DD10BE5" w14:textId="14DFB931" w:rsidR="002036D5" w:rsidRPr="00C95ACA" w:rsidRDefault="00C95ACA" w:rsidP="002036D5">
      <w:pPr>
        <w:tabs>
          <w:tab w:val="left" w:pos="420"/>
        </w:tabs>
        <w:adjustRightInd w:val="0"/>
        <w:snapToGrid w:val="0"/>
        <w:spacing w:after="0" w:line="384" w:lineRule="exact"/>
        <w:ind w:firstLineChars="200" w:firstLine="420"/>
        <w:jc w:val="both"/>
        <w:rPr>
          <w:rFonts w:ascii="宋体" w:eastAsia="宋体" w:hAnsi="宋体" w:cs="宋体" w:hint="eastAsia"/>
          <w:sz w:val="21"/>
          <w:szCs w:val="21"/>
          <w14:ligatures w14:val="none"/>
        </w:rPr>
      </w:pPr>
      <w:r w:rsidRPr="00C95ACA">
        <w:rPr>
          <w:rFonts w:ascii="宋体" w:eastAsia="宋体" w:hAnsi="宋体" w:cs="宋体" w:hint="eastAsia"/>
          <w:sz w:val="21"/>
          <w:szCs w:val="21"/>
          <w14:ligatures w14:val="none"/>
        </w:rPr>
        <w:t>（1）</w:t>
      </w:r>
      <w:r w:rsidR="002036D5" w:rsidRPr="00C95ACA">
        <w:rPr>
          <w:rFonts w:ascii="宋体" w:eastAsia="宋体" w:hAnsi="宋体" w:cs="宋体" w:hint="eastAsia"/>
          <w:sz w:val="21"/>
          <w:szCs w:val="21"/>
          <w14:ligatures w14:val="none"/>
        </w:rPr>
        <w:t>特定性是指具体行政行为作出之时想要约束的对象范围是明确固定的。</w:t>
      </w:r>
    </w:p>
    <w:p w14:paraId="57C24B86" w14:textId="036F3C40" w:rsidR="002036D5" w:rsidRPr="00C95ACA" w:rsidRDefault="00C95ACA" w:rsidP="002036D5">
      <w:pPr>
        <w:tabs>
          <w:tab w:val="left" w:pos="420"/>
        </w:tabs>
        <w:adjustRightInd w:val="0"/>
        <w:snapToGrid w:val="0"/>
        <w:spacing w:after="0" w:line="384" w:lineRule="exact"/>
        <w:ind w:firstLineChars="200" w:firstLine="420"/>
        <w:jc w:val="both"/>
        <w:rPr>
          <w:rFonts w:ascii="宋体" w:eastAsia="宋体" w:hAnsi="宋体" w:cs="宋体" w:hint="eastAsia"/>
          <w:color w:val="ED0000"/>
          <w:sz w:val="21"/>
          <w:szCs w:val="21"/>
          <w14:ligatures w14:val="none"/>
        </w:rPr>
      </w:pPr>
      <w:r w:rsidRPr="00C95ACA">
        <w:rPr>
          <w:rFonts w:ascii="宋体" w:eastAsia="宋体" w:hAnsi="宋体" w:cs="宋体" w:hint="eastAsia"/>
          <w:sz w:val="21"/>
          <w:szCs w:val="21"/>
          <w14:ligatures w14:val="none"/>
        </w:rPr>
        <w:t>（2）</w:t>
      </w:r>
      <w:r w:rsidR="002036D5" w:rsidRPr="00C95ACA">
        <w:rPr>
          <w:rFonts w:ascii="宋体" w:eastAsia="宋体" w:hAnsi="宋体" w:cs="宋体" w:hint="eastAsia"/>
          <w:sz w:val="21"/>
          <w:szCs w:val="21"/>
          <w14:ligatures w14:val="none"/>
        </w:rPr>
        <w:t>单方性是指具体行政行为的成立、生效取决于行政主体单方的意思表示，</w:t>
      </w:r>
      <w:r w:rsidR="002036D5" w:rsidRPr="00C95ACA">
        <w:rPr>
          <w:rFonts w:ascii="宋体" w:eastAsia="宋体" w:hAnsi="宋体" w:cs="宋体" w:hint="eastAsia"/>
          <w:color w:val="ED0000"/>
          <w:sz w:val="21"/>
          <w:szCs w:val="21"/>
          <w14:ligatures w14:val="none"/>
        </w:rPr>
        <w:t>无需行政相对人同意。</w:t>
      </w:r>
    </w:p>
    <w:p w14:paraId="27401A06" w14:textId="77777777" w:rsidR="002036D5" w:rsidRPr="00C95ACA" w:rsidRDefault="002036D5" w:rsidP="002036D5">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C95ACA">
        <w:rPr>
          <w:rFonts w:ascii="宋体" w:eastAsia="宋体" w:hAnsi="宋体" w:cs="汉仪中黑简"/>
          <w:b/>
          <w:color w:val="000000"/>
          <w:kern w:val="44"/>
          <w:sz w:val="21"/>
          <w:szCs w:val="21"/>
          <w14:ligatures w14:val="none"/>
        </w:rPr>
        <w:t>2．</w:t>
      </w:r>
      <w:r w:rsidRPr="00C95ACA">
        <w:rPr>
          <w:rFonts w:ascii="宋体" w:eastAsia="宋体" w:hAnsi="宋体" w:cs="汉仪中黑简" w:hint="eastAsia"/>
          <w:b/>
          <w:color w:val="000000"/>
          <w:kern w:val="44"/>
          <w:sz w:val="21"/>
          <w:szCs w:val="21"/>
          <w14:ligatures w14:val="none"/>
        </w:rPr>
        <w:t>行政协议</w:t>
      </w:r>
    </w:p>
    <w:p w14:paraId="61332C2C"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行政协议是指行政机关为实现行政管理或公共服务目标，与公民、法人或者其他组织协商订立的具有行政法上权利义务内容的协议。</w:t>
      </w:r>
    </w:p>
    <w:p w14:paraId="443B4054"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FF0000"/>
          <w:sz w:val="21"/>
          <w:szCs w:val="21"/>
          <w14:ligatures w14:val="none"/>
        </w:rPr>
      </w:pPr>
      <w:bookmarkStart w:id="12" w:name="_Hlk188085869"/>
      <w:r w:rsidRPr="00A336E0">
        <w:rPr>
          <w:rFonts w:ascii="宋体" w:eastAsia="宋体" w:hAnsi="宋体" w:cs="宋体" w:hint="eastAsia"/>
          <w:color w:val="FF0000"/>
          <w:sz w:val="21"/>
          <w:szCs w:val="21"/>
          <w14:ligatures w14:val="none"/>
        </w:rPr>
        <w:t>抽象行政行为是指行政机关运用行政职权，针对不特定对象制定的，可以反复适用的行政管理文件。</w:t>
      </w:r>
    </w:p>
    <w:p w14:paraId="2B2D053B"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A336E0">
        <w:rPr>
          <w:rFonts w:ascii="宋体" w:eastAsia="宋体" w:hAnsi="宋体" w:cs="Times New Roman" w:hint="eastAsia"/>
          <w:color w:val="000000"/>
          <w:sz w:val="21"/>
          <w:szCs w:val="21"/>
          <w14:ligatures w14:val="none"/>
        </w:rPr>
        <w:t>（1）不特定性。行政规范性文件作出之时想要约束的对象范围不能够明确固定下来。</w:t>
      </w:r>
    </w:p>
    <w:p w14:paraId="792E6B1E" w14:textId="37CDEAD2"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Times New Roman" w:hint="eastAsia"/>
          <w:color w:val="000000"/>
          <w:sz w:val="21"/>
          <w:szCs w:val="21"/>
          <w14:ligatures w14:val="none"/>
        </w:rPr>
      </w:pPr>
      <w:r w:rsidRPr="00A336E0">
        <w:rPr>
          <w:rFonts w:ascii="宋体" w:eastAsia="宋体" w:hAnsi="宋体" w:cs="Times New Roman" w:hint="eastAsia"/>
          <w:color w:val="000000"/>
          <w:sz w:val="21"/>
          <w:szCs w:val="21"/>
          <w14:ligatures w14:val="none"/>
        </w:rPr>
        <w:t>（2）反复适用性。行政规范性文件针对同一情形可以反复适用。</w:t>
      </w:r>
    </w:p>
    <w:bookmarkEnd w:id="12"/>
    <w:p w14:paraId="3674882F" w14:textId="77777777" w:rsidR="002036D5" w:rsidRPr="007E4960"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E4960">
        <w:rPr>
          <w:rFonts w:ascii="宋体" w:eastAsia="宋体" w:hAnsi="宋体" w:cs="汉仪大宋简" w:hint="eastAsia"/>
          <w:b/>
          <w:bCs/>
          <w:color w:val="000000"/>
          <w:kern w:val="0"/>
          <w:sz w:val="21"/>
          <w:szCs w:val="21"/>
          <w:lang w:val="zh-CN"/>
          <w14:ligatures w14:val="none"/>
        </w:rPr>
        <w:lastRenderedPageBreak/>
        <w:t>（二）行政行为的判断</w:t>
      </w:r>
    </w:p>
    <w:p w14:paraId="382988B9" w14:textId="7B532152" w:rsidR="002036D5" w:rsidRPr="0087466E" w:rsidRDefault="002036D5" w:rsidP="007E4960">
      <w:pPr>
        <w:tabs>
          <w:tab w:val="left" w:pos="420"/>
        </w:tabs>
        <w:spacing w:after="0" w:line="384" w:lineRule="exact"/>
        <w:ind w:firstLineChars="200" w:firstLine="422"/>
        <w:jc w:val="both"/>
        <w:rPr>
          <w:rFonts w:ascii="宋体" w:eastAsia="宋体" w:hAnsi="宋体" w:cs="汉仪中黑简" w:hint="eastAsia"/>
          <w:bCs/>
          <w:kern w:val="44"/>
          <w:sz w:val="21"/>
          <w:szCs w:val="21"/>
          <w14:ligatures w14:val="none"/>
        </w:rPr>
      </w:pPr>
      <w:r w:rsidRPr="007E4960">
        <w:rPr>
          <w:rFonts w:ascii="宋体" w:eastAsia="宋体" w:hAnsi="宋体" w:cs="汉仪中黑简" w:hint="eastAsia"/>
          <w:b/>
          <w:color w:val="000000"/>
          <w:kern w:val="44"/>
          <w:sz w:val="21"/>
          <w:szCs w:val="21"/>
          <w14:ligatures w14:val="none"/>
        </w:rPr>
        <w:t>1．</w:t>
      </w:r>
      <w:r w:rsidRPr="007E4960">
        <w:rPr>
          <w:rFonts w:ascii="宋体" w:eastAsia="宋体" w:hAnsi="宋体" w:cs="汉仪中黑简"/>
          <w:b/>
          <w:color w:val="000000"/>
          <w:kern w:val="44"/>
          <w:sz w:val="21"/>
          <w:szCs w:val="21"/>
          <w14:ligatures w14:val="none"/>
        </w:rPr>
        <w:t>行政性</w:t>
      </w:r>
      <w:r w:rsidR="007E4960" w:rsidRPr="007E4960">
        <w:rPr>
          <w:rFonts w:ascii="宋体" w:eastAsia="宋体" w:hAnsi="宋体" w:cs="汉仪中黑简" w:hint="eastAsia"/>
          <w:b/>
          <w:color w:val="000000"/>
          <w:kern w:val="44"/>
          <w:sz w:val="21"/>
          <w:szCs w:val="21"/>
          <w14:ligatures w14:val="none"/>
        </w:rPr>
        <w:t>。</w:t>
      </w:r>
      <w:r w:rsidRPr="0087466E">
        <w:rPr>
          <w:rFonts w:ascii="宋体" w:eastAsia="宋体" w:hAnsi="宋体" w:cs="宋体" w:hint="eastAsia"/>
          <w:sz w:val="21"/>
          <w:szCs w:val="21"/>
          <w14:ligatures w14:val="none"/>
        </w:rPr>
        <w:t>行政性是行政主体行使行政管理职权的行为。</w:t>
      </w:r>
    </w:p>
    <w:p w14:paraId="6151A272" w14:textId="7578B776" w:rsidR="002036D5" w:rsidRPr="007E4960" w:rsidRDefault="002036D5" w:rsidP="007E4960">
      <w:pPr>
        <w:tabs>
          <w:tab w:val="left" w:pos="420"/>
        </w:tabs>
        <w:spacing w:after="0" w:line="384" w:lineRule="exact"/>
        <w:ind w:firstLineChars="200" w:firstLine="422"/>
        <w:jc w:val="both"/>
        <w:rPr>
          <w:rFonts w:ascii="宋体" w:eastAsia="宋体" w:hAnsi="宋体" w:cs="汉仪中黑简" w:hint="eastAsia"/>
          <w:bCs/>
          <w:color w:val="000000"/>
          <w:kern w:val="44"/>
          <w:sz w:val="21"/>
          <w:szCs w:val="21"/>
          <w14:ligatures w14:val="none"/>
        </w:rPr>
      </w:pPr>
      <w:r w:rsidRPr="007E4960">
        <w:rPr>
          <w:rFonts w:ascii="宋体" w:eastAsia="宋体" w:hAnsi="宋体" w:cs="汉仪中黑简" w:hint="eastAsia"/>
          <w:b/>
          <w:color w:val="000000"/>
          <w:kern w:val="44"/>
          <w:sz w:val="21"/>
          <w:szCs w:val="21"/>
          <w14:ligatures w14:val="none"/>
        </w:rPr>
        <w:t>2．处分性</w:t>
      </w:r>
      <w:r w:rsidR="007E4960" w:rsidRPr="007E4960">
        <w:rPr>
          <w:rFonts w:ascii="宋体" w:eastAsia="宋体" w:hAnsi="宋体" w:cs="汉仪中黑简" w:hint="eastAsia"/>
          <w:b/>
          <w:color w:val="000000"/>
          <w:kern w:val="44"/>
          <w:sz w:val="21"/>
          <w:szCs w:val="21"/>
          <w14:ligatures w14:val="none"/>
        </w:rPr>
        <w:t>。</w:t>
      </w:r>
      <w:r w:rsidRPr="00A336E0">
        <w:rPr>
          <w:rFonts w:ascii="宋体" w:eastAsia="宋体" w:hAnsi="宋体" w:cs="宋体" w:hint="eastAsia"/>
          <w:color w:val="FF0000"/>
          <w:sz w:val="21"/>
          <w:szCs w:val="21"/>
          <w14:ligatures w14:val="none"/>
        </w:rPr>
        <w:t>处分性是指按照行政主体主观上的意思表示对行政相对人法律上的权利义务客观上</w:t>
      </w:r>
      <w:r w:rsidR="009106A9" w:rsidRPr="009106A9">
        <w:rPr>
          <w:rFonts w:ascii="宋体" w:eastAsia="宋体" w:hAnsi="宋体" w:cs="宋体" w:hint="eastAsia"/>
          <w:color w:val="4472C4" w:themeColor="accent1"/>
          <w:sz w:val="21"/>
          <w:szCs w:val="21"/>
          <w14:ligatures w14:val="none"/>
        </w:rPr>
        <w:t>(+ -)</w:t>
      </w:r>
      <w:r w:rsidRPr="00A336E0">
        <w:rPr>
          <w:rFonts w:ascii="宋体" w:eastAsia="宋体" w:hAnsi="宋体" w:cs="宋体" w:hint="eastAsia"/>
          <w:color w:val="FF0000"/>
          <w:sz w:val="21"/>
          <w:szCs w:val="21"/>
          <w14:ligatures w14:val="none"/>
        </w:rPr>
        <w:t>进行了安排。</w:t>
      </w:r>
    </w:p>
    <w:p w14:paraId="443A7C9E" w14:textId="2993500A" w:rsidR="002036D5" w:rsidRPr="00682266"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4472C4" w:themeColor="accent1"/>
          <w:sz w:val="21"/>
          <w:szCs w:val="21"/>
          <w14:ligatures w14:val="none"/>
        </w:rPr>
      </w:pPr>
      <w:r w:rsidRPr="007E4960">
        <w:rPr>
          <w:rFonts w:ascii="宋体" w:eastAsia="宋体" w:hAnsi="宋体" w:cs="宋体" w:hint="eastAsia"/>
          <w:sz w:val="21"/>
          <w:szCs w:val="21"/>
          <w14:ligatures w14:val="none"/>
        </w:rPr>
        <w:t>事实行为，又称“行政事实行为”，是</w:t>
      </w:r>
      <w:r w:rsidRPr="00A336E0">
        <w:rPr>
          <w:rFonts w:ascii="宋体" w:eastAsia="宋体" w:hAnsi="宋体" w:cs="宋体" w:hint="eastAsia"/>
          <w:color w:val="FF0000"/>
          <w:sz w:val="21"/>
          <w:szCs w:val="21"/>
          <w14:ligatures w14:val="none"/>
        </w:rPr>
        <w:t>指不以建立、变更或者消灭当事人法律上权利义务为目的的行政活动。</w:t>
      </w:r>
      <w:r w:rsidRPr="00A336E0">
        <w:rPr>
          <w:rFonts w:ascii="宋体" w:eastAsia="宋体" w:hAnsi="宋体" w:cs="宋体" w:hint="eastAsia"/>
          <w:color w:val="000000"/>
          <w:sz w:val="21"/>
          <w:szCs w:val="21"/>
          <w14:ligatures w14:val="none"/>
        </w:rPr>
        <w:t>事实行为是不发生法律效果，或者虽然发生法律效果但效果的发生并非基于行政机关的意思表示。</w:t>
      </w:r>
      <w:r w:rsidR="00682266" w:rsidRPr="00682266">
        <w:rPr>
          <w:rFonts w:ascii="宋体" w:eastAsia="宋体" w:hAnsi="宋体" w:cs="宋体" w:hint="eastAsia"/>
          <w:color w:val="4472C4" w:themeColor="accent1"/>
          <w:sz w:val="21"/>
          <w:szCs w:val="21"/>
          <w14:ligatures w14:val="none"/>
        </w:rPr>
        <w:t>(比如事实侵权行为、行政机关建议行为)</w:t>
      </w:r>
      <w:r w:rsidR="00682266">
        <w:rPr>
          <w:rFonts w:ascii="宋体" w:eastAsia="宋体" w:hAnsi="宋体" w:cs="宋体" w:hint="eastAsia"/>
          <w:color w:val="4472C4" w:themeColor="accent1"/>
          <w:sz w:val="21"/>
          <w:szCs w:val="21"/>
          <w14:ligatures w14:val="none"/>
        </w:rPr>
        <w:t>事实行为不能复议不能诉讼。</w:t>
      </w:r>
    </w:p>
    <w:p w14:paraId="5799E17C" w14:textId="3D702E22" w:rsidR="002036D5" w:rsidRDefault="002036D5" w:rsidP="0087466E">
      <w:pPr>
        <w:tabs>
          <w:tab w:val="left" w:pos="420"/>
        </w:tabs>
        <w:spacing w:after="0" w:line="384" w:lineRule="exact"/>
        <w:ind w:firstLineChars="200" w:firstLine="422"/>
        <w:jc w:val="both"/>
        <w:rPr>
          <w:rFonts w:ascii="宋体" w:eastAsia="宋体" w:hAnsi="宋体" w:cs="宋体"/>
          <w:color w:val="FF0000"/>
          <w:sz w:val="21"/>
          <w:szCs w:val="21"/>
          <w14:ligatures w14:val="none"/>
        </w:rPr>
      </w:pPr>
      <w:bookmarkStart w:id="13" w:name="_Hlk37837151"/>
      <w:r w:rsidRPr="007E4960">
        <w:rPr>
          <w:rFonts w:ascii="宋体" w:eastAsia="宋体" w:hAnsi="宋体" w:cs="汉仪中黑简" w:hint="eastAsia"/>
          <w:b/>
          <w:color w:val="000000"/>
          <w:kern w:val="44"/>
          <w:sz w:val="21"/>
          <w:szCs w:val="21"/>
          <w14:ligatures w14:val="none"/>
        </w:rPr>
        <w:t>3．</w:t>
      </w:r>
      <w:r w:rsidRPr="007E4960">
        <w:rPr>
          <w:rFonts w:ascii="宋体" w:eastAsia="宋体" w:hAnsi="宋体" w:cs="汉仪中黑简"/>
          <w:b/>
          <w:color w:val="000000"/>
          <w:kern w:val="44"/>
          <w:sz w:val="21"/>
          <w:szCs w:val="21"/>
          <w14:ligatures w14:val="none"/>
        </w:rPr>
        <w:t>特定性</w:t>
      </w:r>
      <w:r w:rsidR="007E4960" w:rsidRPr="007E4960">
        <w:rPr>
          <w:rFonts w:ascii="宋体" w:eastAsia="宋体" w:hAnsi="宋体" w:cs="汉仪中黑简" w:hint="eastAsia"/>
          <w:b/>
          <w:color w:val="000000"/>
          <w:kern w:val="44"/>
          <w:sz w:val="21"/>
          <w:szCs w:val="21"/>
          <w14:ligatures w14:val="none"/>
        </w:rPr>
        <w:t>。</w:t>
      </w:r>
      <w:r w:rsidRPr="00682266">
        <w:rPr>
          <w:rFonts w:ascii="宋体" w:eastAsia="宋体" w:hAnsi="宋体" w:cs="宋体" w:hint="eastAsia"/>
          <w:sz w:val="21"/>
          <w:szCs w:val="21"/>
          <w14:ligatures w14:val="none"/>
        </w:rPr>
        <w:t>特定性是指行政行为必须是针对特定对象</w:t>
      </w:r>
      <w:proofErr w:type="gramStart"/>
      <w:r w:rsidRPr="00682266">
        <w:rPr>
          <w:rFonts w:ascii="宋体" w:eastAsia="宋体" w:hAnsi="宋体" w:cs="宋体" w:hint="eastAsia"/>
          <w:sz w:val="21"/>
          <w:szCs w:val="21"/>
          <w14:ligatures w14:val="none"/>
        </w:rPr>
        <w:t>作出</w:t>
      </w:r>
      <w:proofErr w:type="gramEnd"/>
      <w:r w:rsidRPr="00682266">
        <w:rPr>
          <w:rFonts w:ascii="宋体" w:eastAsia="宋体" w:hAnsi="宋体" w:cs="宋体" w:hint="eastAsia"/>
          <w:sz w:val="21"/>
          <w:szCs w:val="21"/>
          <w14:ligatures w14:val="none"/>
        </w:rPr>
        <w:t>的，</w:t>
      </w:r>
      <w:r w:rsidRPr="00A336E0">
        <w:rPr>
          <w:rFonts w:ascii="宋体" w:eastAsia="宋体" w:hAnsi="宋体" w:cs="宋体" w:hint="eastAsia"/>
          <w:color w:val="FF0000"/>
          <w:sz w:val="21"/>
          <w:szCs w:val="21"/>
          <w14:ligatures w14:val="none"/>
        </w:rPr>
        <w:t>即行政行为</w:t>
      </w:r>
      <w:proofErr w:type="gramStart"/>
      <w:r w:rsidRPr="00A336E0">
        <w:rPr>
          <w:rFonts w:ascii="宋体" w:eastAsia="宋体" w:hAnsi="宋体" w:cs="宋体" w:hint="eastAsia"/>
          <w:color w:val="FF0000"/>
          <w:sz w:val="21"/>
          <w:szCs w:val="21"/>
          <w14:ligatures w14:val="none"/>
        </w:rPr>
        <w:t>作出</w:t>
      </w:r>
      <w:proofErr w:type="gramEnd"/>
      <w:r w:rsidRPr="00A336E0">
        <w:rPr>
          <w:rFonts w:ascii="宋体" w:eastAsia="宋体" w:hAnsi="宋体" w:cs="宋体" w:hint="eastAsia"/>
          <w:color w:val="FF0000"/>
          <w:sz w:val="21"/>
          <w:szCs w:val="21"/>
          <w14:ligatures w14:val="none"/>
        </w:rPr>
        <w:t>之时想要约束的对象范围能够明确固定下来。</w:t>
      </w:r>
      <w:bookmarkStart w:id="14" w:name="_Hlk37837478"/>
      <w:bookmarkEnd w:id="13"/>
    </w:p>
    <w:p w14:paraId="24B8DDBC" w14:textId="34A73D6A" w:rsidR="00E32661" w:rsidRPr="0087466E" w:rsidRDefault="00E32661" w:rsidP="0087466E">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32661">
        <w:rPr>
          <w:rFonts w:ascii="宋体" w:eastAsia="宋体" w:hAnsi="宋体" w:cs="汉仪中黑简" w:hint="eastAsia"/>
          <w:bCs/>
          <w:color w:val="000000"/>
          <w:kern w:val="44"/>
          <w:sz w:val="21"/>
          <w:szCs w:val="21"/>
          <w14:ligatures w14:val="none"/>
        </w:rPr>
        <w:t>特定性的判断时间节点：行为</w:t>
      </w:r>
      <w:proofErr w:type="gramStart"/>
      <w:r w:rsidRPr="00E32661">
        <w:rPr>
          <w:rFonts w:ascii="宋体" w:eastAsia="宋体" w:hAnsi="宋体" w:cs="汉仪中黑简" w:hint="eastAsia"/>
          <w:bCs/>
          <w:color w:val="000000"/>
          <w:kern w:val="44"/>
          <w:sz w:val="21"/>
          <w:szCs w:val="21"/>
          <w14:ligatures w14:val="none"/>
        </w:rPr>
        <w:t>作出</w:t>
      </w:r>
      <w:proofErr w:type="gramEnd"/>
      <w:r w:rsidRPr="00E32661">
        <w:rPr>
          <w:rFonts w:ascii="宋体" w:eastAsia="宋体" w:hAnsi="宋体" w:cs="汉仪中黑简" w:hint="eastAsia"/>
          <w:bCs/>
          <w:color w:val="000000"/>
          <w:kern w:val="44"/>
          <w:sz w:val="21"/>
          <w:szCs w:val="21"/>
          <w14:ligatures w14:val="none"/>
        </w:rPr>
        <w:t>之时去判断，看想要约束的对象范围是否能够明确固定下来。</w:t>
      </w:r>
    </w:p>
    <w:p w14:paraId="662C4379" w14:textId="7C3BA9B6" w:rsidR="002036D5" w:rsidRPr="0087466E" w:rsidRDefault="002036D5" w:rsidP="0087466E">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87466E">
        <w:rPr>
          <w:rFonts w:ascii="宋体" w:eastAsia="宋体" w:hAnsi="宋体" w:cs="汉仪中黑简" w:hint="eastAsia"/>
          <w:b/>
          <w:color w:val="000000"/>
          <w:kern w:val="44"/>
          <w:sz w:val="21"/>
          <w:szCs w:val="21"/>
          <w14:ligatures w14:val="none"/>
        </w:rPr>
        <w:t>4．</w:t>
      </w:r>
      <w:r w:rsidRPr="0087466E">
        <w:rPr>
          <w:rFonts w:ascii="宋体" w:eastAsia="宋体" w:hAnsi="宋体" w:cs="汉仪中黑简"/>
          <w:b/>
          <w:color w:val="000000"/>
          <w:kern w:val="44"/>
          <w:sz w:val="21"/>
          <w:szCs w:val="21"/>
          <w14:ligatures w14:val="none"/>
        </w:rPr>
        <w:t>外部性</w:t>
      </w:r>
      <w:r w:rsidR="0087466E">
        <w:rPr>
          <w:rFonts w:ascii="宋体" w:eastAsia="宋体" w:hAnsi="宋体" w:cs="汉仪中黑简" w:hint="eastAsia"/>
          <w:b/>
          <w:color w:val="000000"/>
          <w:kern w:val="44"/>
          <w:sz w:val="21"/>
          <w:szCs w:val="21"/>
          <w14:ligatures w14:val="none"/>
        </w:rPr>
        <w:t>。</w:t>
      </w:r>
      <w:r w:rsidRPr="0087466E">
        <w:rPr>
          <w:rFonts w:ascii="宋体" w:eastAsia="宋体" w:hAnsi="宋体" w:cs="宋体" w:hint="eastAsia"/>
          <w:sz w:val="21"/>
          <w:szCs w:val="21"/>
          <w14:ligatures w14:val="none"/>
        </w:rPr>
        <w:t>行政行为是行政主体针对外部对象、外部事务作出的行为。</w:t>
      </w:r>
    </w:p>
    <w:p w14:paraId="41A29DDA" w14:textId="17EA99CA"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内部行为不属于行政行为。</w:t>
      </w:r>
      <w:r w:rsidRPr="00A336E0">
        <w:rPr>
          <w:rFonts w:ascii="宋体" w:eastAsia="宋体" w:hAnsi="宋体" w:cs="宋体" w:hint="eastAsia"/>
          <w:color w:val="FF0000"/>
          <w:sz w:val="21"/>
          <w:szCs w:val="21"/>
          <w14:ligatures w14:val="none"/>
        </w:rPr>
        <w:t>内部行为是指行政机关在内部行政组织管理过程中实施的只对行政组织内部产生法律效力，不影响外部公民权利义务的自我管理行为。</w:t>
      </w:r>
      <w:bookmarkEnd w:id="14"/>
    </w:p>
    <w:p w14:paraId="168E9D3F" w14:textId="77777777" w:rsidR="002036D5" w:rsidRPr="0087466E"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87466E">
        <w:rPr>
          <w:rFonts w:ascii="宋体" w:eastAsia="宋体" w:hAnsi="宋体" w:cs="汉仪大宋简" w:hint="eastAsia"/>
          <w:b/>
          <w:bCs/>
          <w:color w:val="000000"/>
          <w:kern w:val="0"/>
          <w:sz w:val="21"/>
          <w:szCs w:val="21"/>
          <w:lang w:val="zh-CN"/>
          <w14:ligatures w14:val="none"/>
        </w:rPr>
        <w:t>（三）行政行为的分类</w:t>
      </w:r>
    </w:p>
    <w:p w14:paraId="783346AF" w14:textId="55F53AF4" w:rsidR="002036D5" w:rsidRPr="006036A8" w:rsidRDefault="002036D5" w:rsidP="002036D5">
      <w:pPr>
        <w:tabs>
          <w:tab w:val="left" w:pos="420"/>
        </w:tabs>
        <w:spacing w:after="0" w:line="384" w:lineRule="exact"/>
        <w:ind w:firstLineChars="200" w:firstLine="422"/>
        <w:jc w:val="both"/>
        <w:rPr>
          <w:rFonts w:ascii="宋体" w:eastAsia="宋体" w:hAnsi="宋体" w:cs="汉仪中黑简" w:hint="eastAsia"/>
          <w:bCs/>
          <w:color w:val="4472C4" w:themeColor="accent1"/>
          <w:kern w:val="44"/>
          <w:sz w:val="21"/>
          <w:szCs w:val="21"/>
          <w14:ligatures w14:val="none"/>
        </w:rPr>
      </w:pPr>
      <w:r w:rsidRPr="009106A9">
        <w:rPr>
          <w:rFonts w:ascii="宋体" w:eastAsia="宋体" w:hAnsi="宋体" w:cs="汉仪中黑简" w:hint="eastAsia"/>
          <w:b/>
          <w:color w:val="000000"/>
          <w:kern w:val="44"/>
          <w:sz w:val="21"/>
          <w:szCs w:val="21"/>
          <w14:ligatures w14:val="none"/>
        </w:rPr>
        <w:t>1．</w:t>
      </w:r>
      <w:r w:rsidRPr="009106A9">
        <w:rPr>
          <w:rFonts w:ascii="宋体" w:eastAsia="宋体" w:hAnsi="宋体" w:cs="汉仪中黑简"/>
          <w:b/>
          <w:color w:val="000000"/>
          <w:kern w:val="44"/>
          <w:sz w:val="21"/>
          <w:szCs w:val="21"/>
          <w14:ligatures w14:val="none"/>
        </w:rPr>
        <w:t>羁束</w:t>
      </w:r>
      <w:r w:rsidRPr="009106A9">
        <w:rPr>
          <w:rFonts w:ascii="宋体" w:eastAsia="宋体" w:hAnsi="宋体" w:cs="汉仪中黑简" w:hint="eastAsia"/>
          <w:b/>
          <w:color w:val="000000"/>
          <w:kern w:val="44"/>
          <w:sz w:val="21"/>
          <w:szCs w:val="21"/>
          <w14:ligatures w14:val="none"/>
        </w:rPr>
        <w:t>行政行为</w:t>
      </w:r>
      <w:r w:rsidRPr="009106A9">
        <w:rPr>
          <w:rFonts w:ascii="宋体" w:eastAsia="宋体" w:hAnsi="宋体" w:cs="汉仪中黑简"/>
          <w:b/>
          <w:color w:val="000000"/>
          <w:kern w:val="44"/>
          <w:sz w:val="21"/>
          <w:szCs w:val="21"/>
          <w14:ligatures w14:val="none"/>
        </w:rPr>
        <w:t>和裁量行政行为</w:t>
      </w:r>
      <w:r w:rsidR="009106A9" w:rsidRPr="006036A8">
        <w:rPr>
          <w:rFonts w:ascii="宋体" w:eastAsia="宋体" w:hAnsi="宋体" w:cs="汉仪中黑简" w:hint="eastAsia"/>
          <w:bCs/>
          <w:color w:val="4472C4" w:themeColor="accent1"/>
          <w:kern w:val="44"/>
          <w:sz w:val="21"/>
          <w:szCs w:val="21"/>
          <w14:ligatures w14:val="none"/>
        </w:rPr>
        <w:t>【行政行为受到法律拘束的程度与行政机关的裁量空间】</w:t>
      </w:r>
    </w:p>
    <w:p w14:paraId="622BAEBE"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bookmarkStart w:id="15" w:name="_Hlk35427756"/>
      <w:r w:rsidRPr="00A336E0">
        <w:rPr>
          <w:rFonts w:ascii="宋体" w:eastAsia="宋体" w:hAnsi="宋体" w:cs="汉仪书宋二简" w:hint="eastAsia"/>
          <w:color w:val="000000"/>
          <w:kern w:val="0"/>
          <w:sz w:val="21"/>
          <w:szCs w:val="21"/>
          <w:lang w:val="zh-CN"/>
          <w14:ligatures w14:val="none"/>
        </w:rPr>
        <w:t>羁束行政行为是指行政机关对行为涉及的事项没有自由选择的余地，必须严格依照法律规定实施的行政行为。</w:t>
      </w:r>
    </w:p>
    <w:p w14:paraId="4506AAF4"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bookmarkStart w:id="16" w:name="_Hlk35427716"/>
      <w:bookmarkEnd w:id="15"/>
      <w:r w:rsidRPr="00A336E0">
        <w:rPr>
          <w:rFonts w:ascii="宋体" w:eastAsia="宋体" w:hAnsi="宋体" w:cs="汉仪书宋二简" w:hint="eastAsia"/>
          <w:color w:val="000000"/>
          <w:kern w:val="0"/>
          <w:sz w:val="21"/>
          <w:szCs w:val="21"/>
          <w:lang w:val="zh-CN"/>
          <w14:ligatures w14:val="none"/>
        </w:rPr>
        <w:t>裁量行政行为是指行政机关可以在符合立法规定的原则、幅度等条件下，根据实际情况有选择地自主作出决定的行政行为。</w:t>
      </w:r>
    </w:p>
    <w:bookmarkEnd w:id="16"/>
    <w:p w14:paraId="2C64BA89" w14:textId="6706035C" w:rsidR="002036D5" w:rsidRPr="006036A8" w:rsidRDefault="002036D5" w:rsidP="002036D5">
      <w:pPr>
        <w:tabs>
          <w:tab w:val="left" w:pos="420"/>
        </w:tabs>
        <w:spacing w:after="0" w:line="384" w:lineRule="exact"/>
        <w:ind w:firstLineChars="200" w:firstLine="422"/>
        <w:jc w:val="both"/>
        <w:rPr>
          <w:rFonts w:ascii="宋体" w:eastAsia="宋体" w:hAnsi="宋体" w:cs="汉仪中黑简" w:hint="eastAsia"/>
          <w:b/>
          <w:color w:val="4472C4" w:themeColor="accent1"/>
          <w:kern w:val="44"/>
          <w:sz w:val="21"/>
          <w:szCs w:val="21"/>
          <w14:ligatures w14:val="none"/>
        </w:rPr>
      </w:pPr>
      <w:r w:rsidRPr="006036A8">
        <w:rPr>
          <w:rFonts w:ascii="宋体" w:eastAsia="宋体" w:hAnsi="宋体" w:cs="汉仪中黑简" w:hint="eastAsia"/>
          <w:b/>
          <w:color w:val="000000"/>
          <w:kern w:val="44"/>
          <w:sz w:val="21"/>
          <w:szCs w:val="21"/>
          <w14:ligatures w14:val="none"/>
        </w:rPr>
        <w:t>2．授益行政行为和负担行政行为</w:t>
      </w:r>
      <w:r w:rsidR="006036A8" w:rsidRPr="006036A8">
        <w:rPr>
          <w:rFonts w:ascii="宋体" w:eastAsia="宋体" w:hAnsi="宋体" w:cs="汉仪中黑简" w:hint="eastAsia"/>
          <w:b/>
          <w:color w:val="4472C4" w:themeColor="accent1"/>
          <w:kern w:val="44"/>
          <w:sz w:val="21"/>
          <w:szCs w:val="21"/>
          <w14:ligatures w14:val="none"/>
        </w:rPr>
        <w:t>【</w:t>
      </w:r>
      <w:r w:rsidR="006036A8" w:rsidRPr="006036A8">
        <w:rPr>
          <w:rFonts w:ascii="宋体" w:eastAsia="宋体" w:hAnsi="宋体" w:cs="汉仪书宋二简"/>
          <w:color w:val="4472C4" w:themeColor="accent1"/>
          <w:kern w:val="0"/>
          <w:sz w:val="21"/>
          <w:szCs w:val="21"/>
          <w:lang w:val="zh-CN"/>
          <w14:ligatures w14:val="none"/>
        </w:rPr>
        <w:t>行政行为与当事人之间的权益关系</w:t>
      </w:r>
      <w:r w:rsidR="006036A8" w:rsidRPr="006036A8">
        <w:rPr>
          <w:rFonts w:ascii="宋体" w:eastAsia="宋体" w:hAnsi="宋体" w:cs="汉仪中黑简" w:hint="eastAsia"/>
          <w:b/>
          <w:color w:val="4472C4" w:themeColor="accent1"/>
          <w:kern w:val="44"/>
          <w:sz w:val="21"/>
          <w:szCs w:val="21"/>
          <w14:ligatures w14:val="none"/>
        </w:rPr>
        <w:t>】</w:t>
      </w:r>
    </w:p>
    <w:p w14:paraId="677D2B94" w14:textId="549FB7E3" w:rsidR="002036D5" w:rsidRPr="00A336E0" w:rsidRDefault="002036D5" w:rsidP="0060441F">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bookmarkStart w:id="17" w:name="_Hlk35427967"/>
      <w:r w:rsidRPr="00A336E0">
        <w:rPr>
          <w:rFonts w:ascii="宋体" w:eastAsia="宋体" w:hAnsi="宋体" w:cs="汉仪书宋二简" w:hint="eastAsia"/>
          <w:color w:val="000000"/>
          <w:kern w:val="0"/>
          <w:sz w:val="21"/>
          <w:szCs w:val="21"/>
          <w:lang w:val="zh-CN"/>
          <w14:ligatures w14:val="none"/>
        </w:rPr>
        <w:t>授益行政行为是指增加当事人权利或者免除当事人义务的行为。行政许可、行政奖励等。</w:t>
      </w:r>
    </w:p>
    <w:p w14:paraId="619D329E" w14:textId="58B98749" w:rsidR="002036D5" w:rsidRPr="00A336E0" w:rsidRDefault="002036D5" w:rsidP="0060441F">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负担行政行为是指剥夺当事人权利或者增加当事人义务的行为。行政处罚、行政强制措施、行政强制执行、行政征收、行政征用等。</w:t>
      </w:r>
    </w:p>
    <w:bookmarkEnd w:id="17"/>
    <w:p w14:paraId="0A15080B" w14:textId="77777777" w:rsidR="002036D5" w:rsidRPr="006036A8" w:rsidRDefault="002036D5" w:rsidP="002036D5">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6036A8">
        <w:rPr>
          <w:rFonts w:ascii="宋体" w:eastAsia="宋体" w:hAnsi="宋体" w:cs="汉仪中黑简" w:hint="eastAsia"/>
          <w:b/>
          <w:color w:val="000000"/>
          <w:kern w:val="44"/>
          <w:sz w:val="21"/>
          <w:szCs w:val="21"/>
          <w14:ligatures w14:val="none"/>
        </w:rPr>
        <w:t>3．依申请的行政行为和依职权的行政行为</w:t>
      </w:r>
    </w:p>
    <w:p w14:paraId="63E248D0"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依申请的行政行为是指需要经过当事人的申请，行政机关才能作出的行为。</w:t>
      </w:r>
    </w:p>
    <w:p w14:paraId="5C9174E5" w14:textId="327BF70E" w:rsidR="002036D5" w:rsidRPr="006036A8" w:rsidRDefault="002036D5" w:rsidP="002036D5">
      <w:pPr>
        <w:tabs>
          <w:tab w:val="left" w:pos="420"/>
        </w:tabs>
        <w:spacing w:after="0" w:line="384" w:lineRule="exact"/>
        <w:ind w:firstLineChars="200" w:firstLine="422"/>
        <w:jc w:val="both"/>
        <w:rPr>
          <w:rFonts w:ascii="宋体" w:eastAsia="宋体" w:hAnsi="宋体" w:cs="汉仪中黑简" w:hint="eastAsia"/>
          <w:bCs/>
          <w:color w:val="4472C4" w:themeColor="accent1"/>
          <w:kern w:val="44"/>
          <w:sz w:val="21"/>
          <w:szCs w:val="21"/>
          <w14:ligatures w14:val="none"/>
        </w:rPr>
      </w:pPr>
      <w:r w:rsidRPr="006036A8">
        <w:rPr>
          <w:rFonts w:ascii="宋体" w:eastAsia="宋体" w:hAnsi="宋体" w:cs="汉仪中黑简" w:hint="eastAsia"/>
          <w:b/>
          <w:color w:val="000000"/>
          <w:kern w:val="44"/>
          <w:sz w:val="21"/>
          <w:szCs w:val="21"/>
          <w14:ligatures w14:val="none"/>
        </w:rPr>
        <w:t>4．</w:t>
      </w:r>
      <w:r w:rsidRPr="006036A8">
        <w:rPr>
          <w:rFonts w:ascii="宋体" w:eastAsia="宋体" w:hAnsi="宋体" w:cs="汉仪中黑简"/>
          <w:b/>
          <w:color w:val="000000"/>
          <w:kern w:val="44"/>
          <w:sz w:val="21"/>
          <w:szCs w:val="21"/>
          <w14:ligatures w14:val="none"/>
        </w:rPr>
        <w:t>要式</w:t>
      </w:r>
      <w:r w:rsidRPr="006036A8">
        <w:rPr>
          <w:rFonts w:ascii="宋体" w:eastAsia="宋体" w:hAnsi="宋体" w:cs="汉仪中黑简" w:hint="eastAsia"/>
          <w:b/>
          <w:color w:val="000000"/>
          <w:kern w:val="44"/>
          <w:sz w:val="21"/>
          <w:szCs w:val="21"/>
          <w14:ligatures w14:val="none"/>
        </w:rPr>
        <w:t>行政行为</w:t>
      </w:r>
      <w:r w:rsidR="0060441F">
        <w:rPr>
          <w:rFonts w:ascii="宋体" w:eastAsia="宋体" w:hAnsi="宋体" w:cs="汉仪中黑简" w:hint="eastAsia"/>
          <w:b/>
          <w:color w:val="000000"/>
          <w:kern w:val="44"/>
          <w:sz w:val="21"/>
          <w:szCs w:val="21"/>
          <w14:ligatures w14:val="none"/>
        </w:rPr>
        <w:t>（书面形式）</w:t>
      </w:r>
      <w:r w:rsidRPr="006036A8">
        <w:rPr>
          <w:rFonts w:ascii="宋体" w:eastAsia="宋体" w:hAnsi="宋体" w:cs="汉仪中黑简"/>
          <w:b/>
          <w:color w:val="000000"/>
          <w:kern w:val="44"/>
          <w:sz w:val="21"/>
          <w:szCs w:val="21"/>
          <w14:ligatures w14:val="none"/>
        </w:rPr>
        <w:t>与</w:t>
      </w:r>
      <w:r w:rsidRPr="006036A8">
        <w:rPr>
          <w:rFonts w:ascii="宋体" w:eastAsia="宋体" w:hAnsi="宋体" w:cs="汉仪中黑简" w:hint="eastAsia"/>
          <w:b/>
          <w:color w:val="000000"/>
          <w:kern w:val="44"/>
          <w:sz w:val="21"/>
          <w:szCs w:val="21"/>
          <w14:ligatures w14:val="none"/>
        </w:rPr>
        <w:t>非</w:t>
      </w:r>
      <w:r w:rsidRPr="006036A8">
        <w:rPr>
          <w:rFonts w:ascii="宋体" w:eastAsia="宋体" w:hAnsi="宋体" w:cs="汉仪中黑简"/>
          <w:b/>
          <w:color w:val="000000"/>
          <w:kern w:val="44"/>
          <w:sz w:val="21"/>
          <w:szCs w:val="21"/>
          <w14:ligatures w14:val="none"/>
        </w:rPr>
        <w:t>要式行政行为</w:t>
      </w:r>
      <w:r w:rsidR="00402E22" w:rsidRPr="006036A8">
        <w:rPr>
          <w:rFonts w:ascii="宋体" w:eastAsia="宋体" w:hAnsi="宋体" w:cs="汉仪中黑简" w:hint="eastAsia"/>
          <w:bCs/>
          <w:color w:val="4472C4" w:themeColor="accent1"/>
          <w:kern w:val="44"/>
          <w:sz w:val="21"/>
          <w:szCs w:val="21"/>
          <w14:ligatures w14:val="none"/>
        </w:rPr>
        <w:t>【</w:t>
      </w:r>
      <w:r w:rsidR="00402E22" w:rsidRPr="006036A8">
        <w:rPr>
          <w:rFonts w:ascii="宋体" w:eastAsia="宋体" w:hAnsi="宋体" w:cs="汉仪书宋二简" w:hint="eastAsia"/>
          <w:color w:val="4472C4" w:themeColor="accent1"/>
          <w:kern w:val="0"/>
          <w:sz w:val="21"/>
          <w:szCs w:val="21"/>
          <w:lang w:val="zh-CN"/>
          <w14:ligatures w14:val="none"/>
        </w:rPr>
        <w:t>行政行为是否需要具</w:t>
      </w:r>
      <w:r w:rsidR="00402E22" w:rsidRPr="006036A8">
        <w:rPr>
          <w:rFonts w:ascii="宋体" w:eastAsia="宋体" w:hAnsi="宋体" w:cs="汉仪书宋二简"/>
          <w:color w:val="4472C4" w:themeColor="accent1"/>
          <w:kern w:val="0"/>
          <w:sz w:val="21"/>
          <w:szCs w:val="21"/>
          <w:lang w:val="zh-CN"/>
          <w14:ligatures w14:val="none"/>
        </w:rPr>
        <w:t>备法定形式</w:t>
      </w:r>
      <w:r w:rsidR="00402E22" w:rsidRPr="006036A8">
        <w:rPr>
          <w:rFonts w:ascii="宋体" w:eastAsia="宋体" w:hAnsi="宋体" w:cs="汉仪中黑简" w:hint="eastAsia"/>
          <w:bCs/>
          <w:color w:val="4472C4" w:themeColor="accent1"/>
          <w:kern w:val="44"/>
          <w:sz w:val="21"/>
          <w:szCs w:val="21"/>
          <w14:ligatures w14:val="none"/>
        </w:rPr>
        <w:t>】</w:t>
      </w:r>
    </w:p>
    <w:p w14:paraId="638D737E" w14:textId="74589515" w:rsidR="002036D5" w:rsidRPr="006036A8" w:rsidRDefault="002036D5" w:rsidP="002036D5">
      <w:pPr>
        <w:tabs>
          <w:tab w:val="left" w:pos="420"/>
        </w:tabs>
        <w:spacing w:after="0" w:line="384" w:lineRule="exact"/>
        <w:ind w:firstLineChars="200" w:firstLine="422"/>
        <w:jc w:val="both"/>
        <w:rPr>
          <w:rFonts w:ascii="宋体" w:eastAsia="宋体" w:hAnsi="宋体" w:cs="汉仪中黑简" w:hint="eastAsia"/>
          <w:b/>
          <w:color w:val="000000"/>
          <w:kern w:val="44"/>
          <w:sz w:val="21"/>
          <w:szCs w:val="21"/>
          <w14:ligatures w14:val="none"/>
        </w:rPr>
      </w:pPr>
      <w:r w:rsidRPr="006036A8">
        <w:rPr>
          <w:rFonts w:ascii="宋体" w:eastAsia="宋体" w:hAnsi="宋体" w:cs="汉仪中黑简" w:hint="eastAsia"/>
          <w:b/>
          <w:color w:val="000000"/>
          <w:kern w:val="44"/>
          <w:sz w:val="21"/>
          <w:szCs w:val="21"/>
          <w14:ligatures w14:val="none"/>
        </w:rPr>
        <w:t>5．单方行政行为</w:t>
      </w:r>
      <w:r w:rsidR="0060441F">
        <w:rPr>
          <w:rFonts w:ascii="宋体" w:eastAsia="宋体" w:hAnsi="宋体" w:cs="汉仪中黑简" w:hint="eastAsia"/>
          <w:b/>
          <w:color w:val="000000"/>
          <w:kern w:val="44"/>
          <w:sz w:val="21"/>
          <w:szCs w:val="21"/>
          <w14:ligatures w14:val="none"/>
        </w:rPr>
        <w:t>（具体行政行为）</w:t>
      </w:r>
      <w:r w:rsidRPr="006036A8">
        <w:rPr>
          <w:rFonts w:ascii="宋体" w:eastAsia="宋体" w:hAnsi="宋体" w:cs="汉仪中黑简" w:hint="eastAsia"/>
          <w:b/>
          <w:color w:val="000000"/>
          <w:kern w:val="44"/>
          <w:sz w:val="21"/>
          <w:szCs w:val="21"/>
          <w14:ligatures w14:val="none"/>
        </w:rPr>
        <w:t>与双方行政行为</w:t>
      </w:r>
      <w:r w:rsidR="0060441F">
        <w:rPr>
          <w:rFonts w:ascii="宋体" w:eastAsia="宋体" w:hAnsi="宋体" w:cs="汉仪中黑简" w:hint="eastAsia"/>
          <w:b/>
          <w:color w:val="000000"/>
          <w:kern w:val="44"/>
          <w:sz w:val="21"/>
          <w:szCs w:val="21"/>
          <w14:ligatures w14:val="none"/>
        </w:rPr>
        <w:t>（行政协议）</w:t>
      </w:r>
    </w:p>
    <w:p w14:paraId="14E00523" w14:textId="2AB162BE" w:rsidR="002036D5" w:rsidRPr="006036A8" w:rsidRDefault="002036D5" w:rsidP="002036D5">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6036A8">
        <w:rPr>
          <w:rFonts w:ascii="宋体" w:eastAsia="宋体" w:hAnsi="宋体" w:cs="汉仪粗宋简" w:hint="eastAsia"/>
          <w:b/>
          <w:bCs/>
          <w:color w:val="000000"/>
          <w:kern w:val="0"/>
          <w:position w:val="4"/>
          <w:sz w:val="21"/>
          <w:szCs w:val="21"/>
          <w:lang w:val="zh-CN"/>
          <w14:ligatures w14:val="none"/>
        </w:rPr>
        <w:t>二、行政行为的成立、生效和合法性构成要件</w:t>
      </w:r>
    </w:p>
    <w:p w14:paraId="7131D399" w14:textId="77777777" w:rsidR="002036D5" w:rsidRPr="006036A8"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6036A8">
        <w:rPr>
          <w:rFonts w:ascii="宋体" w:eastAsia="宋体" w:hAnsi="宋体" w:cs="汉仪大宋简" w:hint="eastAsia"/>
          <w:b/>
          <w:bCs/>
          <w:color w:val="000000"/>
          <w:kern w:val="0"/>
          <w:sz w:val="21"/>
          <w:szCs w:val="21"/>
          <w:lang w:val="zh-CN"/>
          <w14:ligatures w14:val="none"/>
        </w:rPr>
        <w:t>（一）行政行为的成立</w:t>
      </w:r>
    </w:p>
    <w:p w14:paraId="1F8F8427"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行政行为的成立是指行政行为在法律上存在了。</w:t>
      </w:r>
    </w:p>
    <w:p w14:paraId="42DB3228" w14:textId="3DA4C49A" w:rsidR="002036D5" w:rsidRPr="00682266" w:rsidRDefault="002036D5" w:rsidP="00682266">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1．</w:t>
      </w:r>
      <w:r w:rsidRPr="00A336E0">
        <w:rPr>
          <w:rFonts w:ascii="宋体" w:eastAsia="宋体" w:hAnsi="宋体" w:cs="汉仪中黑简"/>
          <w:bCs/>
          <w:color w:val="000000"/>
          <w:kern w:val="44"/>
          <w:sz w:val="21"/>
          <w:szCs w:val="21"/>
          <w14:ligatures w14:val="none"/>
        </w:rPr>
        <w:t>主体要件</w:t>
      </w:r>
      <w:r w:rsidR="00682266">
        <w:rPr>
          <w:rFonts w:ascii="宋体" w:eastAsia="宋体" w:hAnsi="宋体" w:cs="汉仪中黑简" w:hint="eastAsia"/>
          <w:bCs/>
          <w:color w:val="000000"/>
          <w:kern w:val="44"/>
          <w:sz w:val="21"/>
          <w:szCs w:val="21"/>
          <w14:ligatures w14:val="none"/>
        </w:rPr>
        <w:t>：</w:t>
      </w:r>
      <w:r w:rsidRPr="00A336E0">
        <w:rPr>
          <w:rFonts w:ascii="宋体" w:eastAsia="宋体" w:hAnsi="宋体" w:cs="汉仪书宋二简" w:hint="eastAsia"/>
          <w:color w:val="000000"/>
          <w:kern w:val="0"/>
          <w:sz w:val="21"/>
          <w:szCs w:val="21"/>
          <w:lang w:val="zh-CN"/>
          <w14:ligatures w14:val="none"/>
        </w:rPr>
        <w:t>作出行政行为的是享有行政职权的行政主体，实施行政行为的工作人员意志健全具有行为能力。</w:t>
      </w:r>
    </w:p>
    <w:p w14:paraId="5CD6EA61" w14:textId="148DD6E3" w:rsidR="002036D5" w:rsidRPr="00682266" w:rsidRDefault="002036D5" w:rsidP="00682266">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2．内容要件</w:t>
      </w:r>
      <w:r w:rsidR="00682266">
        <w:rPr>
          <w:rFonts w:ascii="宋体" w:eastAsia="宋体" w:hAnsi="宋体" w:cs="汉仪中黑简" w:hint="eastAsia"/>
          <w:bCs/>
          <w:color w:val="000000"/>
          <w:kern w:val="44"/>
          <w:sz w:val="21"/>
          <w:szCs w:val="21"/>
          <w14:ligatures w14:val="none"/>
        </w:rPr>
        <w:t>：</w:t>
      </w:r>
      <w:r w:rsidRPr="00A336E0">
        <w:rPr>
          <w:rFonts w:ascii="宋体" w:eastAsia="宋体" w:hAnsi="宋体" w:cs="汉仪书宋二简" w:hint="eastAsia"/>
          <w:color w:val="000000"/>
          <w:kern w:val="0"/>
          <w:sz w:val="21"/>
          <w:szCs w:val="21"/>
          <w:lang w:val="zh-CN"/>
          <w14:ligatures w14:val="none"/>
        </w:rPr>
        <w:t>向对方当事人作出具有法律效果意思的表示。</w:t>
      </w:r>
    </w:p>
    <w:p w14:paraId="42CFC9BF" w14:textId="0BEF2B44" w:rsidR="002036D5" w:rsidRPr="00682266" w:rsidRDefault="002036D5" w:rsidP="00682266">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lastRenderedPageBreak/>
        <w:t>3．程序要件</w:t>
      </w:r>
      <w:r w:rsidR="00682266">
        <w:rPr>
          <w:rFonts w:ascii="宋体" w:eastAsia="宋体" w:hAnsi="宋体" w:cs="汉仪中黑简" w:hint="eastAsia"/>
          <w:bCs/>
          <w:color w:val="000000"/>
          <w:kern w:val="44"/>
          <w:sz w:val="21"/>
          <w:szCs w:val="21"/>
          <w14:ligatures w14:val="none"/>
        </w:rPr>
        <w:t>:</w:t>
      </w:r>
      <w:r w:rsidRPr="00A336E0">
        <w:rPr>
          <w:rFonts w:ascii="宋体" w:eastAsia="宋体" w:hAnsi="宋体" w:cs="宋体" w:hint="eastAsia"/>
          <w:color w:val="000000"/>
          <w:sz w:val="21"/>
          <w:szCs w:val="21"/>
          <w14:ligatures w14:val="none"/>
        </w:rPr>
        <w:t>行政行为进行送达，将行政行为的内容告知当事人。</w:t>
      </w:r>
      <w:r w:rsidRPr="00A336E0">
        <w:rPr>
          <w:rFonts w:ascii="宋体" w:eastAsia="宋体" w:hAnsi="宋体" w:cs="宋体" w:hint="eastAsia"/>
          <w:color w:val="FF0000"/>
          <w:sz w:val="21"/>
          <w:szCs w:val="21"/>
          <w14:ligatures w14:val="none"/>
        </w:rPr>
        <w:t>未经送达领受程序的行政行为，在法律上并不成立，故不能发生法律约束力。</w:t>
      </w:r>
    </w:p>
    <w:p w14:paraId="387B8844" w14:textId="77777777" w:rsidR="002036D5" w:rsidRPr="00682266"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682266">
        <w:rPr>
          <w:rFonts w:ascii="宋体" w:eastAsia="宋体" w:hAnsi="宋体" w:cs="汉仪大宋简" w:hint="eastAsia"/>
          <w:b/>
          <w:bCs/>
          <w:color w:val="000000"/>
          <w:kern w:val="0"/>
          <w:sz w:val="21"/>
          <w:szCs w:val="21"/>
          <w:lang w:val="zh-CN"/>
          <w14:ligatures w14:val="none"/>
        </w:rPr>
        <w:t>（二）行政行为的生效</w:t>
      </w:r>
    </w:p>
    <w:p w14:paraId="631CE7C3"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一般来说，行政行为成立了就生效了，开始对行政相对人权利义务产生实际影响了。</w:t>
      </w:r>
    </w:p>
    <w:p w14:paraId="66F3FDFA"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FF0000"/>
          <w:sz w:val="21"/>
          <w:szCs w:val="21"/>
          <w14:ligatures w14:val="none"/>
        </w:rPr>
        <w:t>但是存在两个例外：</w:t>
      </w:r>
    </w:p>
    <w:p w14:paraId="319BD80E" w14:textId="364D35A2" w:rsidR="002036D5" w:rsidRPr="00A336E0" w:rsidRDefault="002036D5" w:rsidP="0060441F">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（1）无效的行政行为自始无效</w:t>
      </w:r>
      <w:r w:rsidR="0060441F" w:rsidRPr="0060441F">
        <w:rPr>
          <w:rFonts w:ascii="宋体" w:eastAsia="宋体" w:hAnsi="宋体" w:cs="宋体" w:hint="eastAsia"/>
          <w:color w:val="4472C4" w:themeColor="accent1"/>
          <w:sz w:val="21"/>
          <w:szCs w:val="21"/>
          <w14:ligatures w14:val="none"/>
        </w:rPr>
        <w:t>（</w:t>
      </w:r>
      <w:r w:rsidRPr="0060441F">
        <w:rPr>
          <w:rFonts w:ascii="宋体" w:eastAsia="宋体" w:hAnsi="宋体" w:cs="宋体" w:hint="eastAsia"/>
          <w:color w:val="4472C4" w:themeColor="accent1"/>
          <w:sz w:val="21"/>
          <w:szCs w:val="21"/>
          <w14:ligatures w14:val="none"/>
        </w:rPr>
        <w:t>重大且明显违法</w:t>
      </w:r>
      <w:r w:rsidR="0060441F" w:rsidRPr="0060441F">
        <w:rPr>
          <w:rFonts w:ascii="宋体" w:eastAsia="宋体" w:hAnsi="宋体" w:cs="宋体" w:hint="eastAsia"/>
          <w:color w:val="4472C4" w:themeColor="accent1"/>
          <w:sz w:val="21"/>
          <w:szCs w:val="21"/>
          <w14:ligatures w14:val="none"/>
        </w:rPr>
        <w:t>的行政行为）</w:t>
      </w:r>
      <w:r w:rsidRPr="00A336E0">
        <w:rPr>
          <w:rFonts w:ascii="宋体" w:eastAsia="宋体" w:hAnsi="宋体" w:cs="宋体" w:hint="eastAsia"/>
          <w:color w:val="000000"/>
          <w:sz w:val="21"/>
          <w:szCs w:val="21"/>
          <w14:ligatures w14:val="none"/>
        </w:rPr>
        <w:t>。</w:t>
      </w:r>
    </w:p>
    <w:p w14:paraId="4FDAC93A"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（2）</w:t>
      </w:r>
      <w:r w:rsidRPr="00A336E0">
        <w:rPr>
          <w:rFonts w:ascii="宋体" w:eastAsia="宋体" w:hAnsi="宋体" w:cs="汉仪书宋二简"/>
          <w:color w:val="000000"/>
          <w:kern w:val="0"/>
          <w:sz w:val="21"/>
          <w:szCs w:val="21"/>
          <w:lang w:val="zh-CN"/>
          <w14:ligatures w14:val="none"/>
        </w:rPr>
        <w:t>附</w:t>
      </w:r>
      <w:r w:rsidRPr="00A336E0">
        <w:rPr>
          <w:rFonts w:ascii="宋体" w:eastAsia="宋体" w:hAnsi="宋体" w:cs="汉仪书宋二简" w:hint="eastAsia"/>
          <w:color w:val="000000"/>
          <w:kern w:val="0"/>
          <w:sz w:val="21"/>
          <w:szCs w:val="21"/>
          <w:lang w:val="zh-CN"/>
          <w14:ligatures w14:val="none"/>
        </w:rPr>
        <w:t>生效</w:t>
      </w:r>
      <w:r w:rsidRPr="00A336E0">
        <w:rPr>
          <w:rFonts w:ascii="宋体" w:eastAsia="宋体" w:hAnsi="宋体" w:cs="汉仪书宋二简"/>
          <w:color w:val="000000"/>
          <w:kern w:val="0"/>
          <w:sz w:val="21"/>
          <w:szCs w:val="21"/>
          <w:lang w:val="zh-CN"/>
          <w14:ligatures w14:val="none"/>
        </w:rPr>
        <w:t>条件的行政行为待条件成就后生效</w:t>
      </w:r>
    </w:p>
    <w:p w14:paraId="3079B60C" w14:textId="77777777" w:rsidR="002036D5" w:rsidRPr="00B97991"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4472C4" w:themeColor="accent1"/>
          <w:kern w:val="0"/>
          <w:sz w:val="21"/>
          <w:szCs w:val="21"/>
          <w:lang w:val="zh-CN"/>
          <w14:ligatures w14:val="none"/>
        </w:rPr>
      </w:pPr>
      <w:r w:rsidRPr="00B97991">
        <w:rPr>
          <w:rFonts w:ascii="宋体" w:eastAsia="宋体" w:hAnsi="宋体" w:cs="汉仪大宋简" w:hint="eastAsia"/>
          <w:b/>
          <w:bCs/>
          <w:color w:val="4472C4" w:themeColor="accent1"/>
          <w:kern w:val="0"/>
          <w:sz w:val="21"/>
          <w:szCs w:val="21"/>
          <w:lang w:val="zh-CN"/>
          <w14:ligatures w14:val="none"/>
        </w:rPr>
        <w:t>（三）行政行为的合法性构成要件</w:t>
      </w:r>
    </w:p>
    <w:p w14:paraId="4849B49D" w14:textId="4E733312"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行政行为合法，一般需要同时满足下列要件：①事实清楚，即行政决定应当有确实可靠充分的证据。②正确适用法律法规。③符合法定程序。④不得超越职权。⑤不得滥用职权。⑥没有明显不当。</w:t>
      </w:r>
      <w:r w:rsidR="00663B44" w:rsidRPr="00663B44">
        <w:rPr>
          <w:rFonts w:ascii="宋体" w:eastAsia="宋体" w:hAnsi="宋体" w:cs="宋体" w:hint="eastAsia"/>
          <w:color w:val="4472C4" w:themeColor="accent1"/>
          <w:sz w:val="21"/>
          <w:szCs w:val="21"/>
          <w14:ligatures w14:val="none"/>
        </w:rPr>
        <w:t>（过罚相当）</w:t>
      </w:r>
    </w:p>
    <w:p w14:paraId="09E0D5BB" w14:textId="77777777" w:rsidR="002036D5" w:rsidRPr="00B97991"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B97991">
        <w:rPr>
          <w:rFonts w:ascii="宋体" w:eastAsia="宋体" w:hAnsi="宋体" w:cs="汉仪大宋简" w:hint="eastAsia"/>
          <w:b/>
          <w:bCs/>
          <w:color w:val="000000"/>
          <w:kern w:val="0"/>
          <w:sz w:val="21"/>
          <w:szCs w:val="21"/>
          <w:lang w:val="zh-CN"/>
          <w14:ligatures w14:val="none"/>
        </w:rPr>
        <w:t>（四）行政行为的</w:t>
      </w:r>
      <w:r w:rsidRPr="00B97991">
        <w:rPr>
          <w:rFonts w:ascii="宋体" w:eastAsia="宋体" w:hAnsi="宋体" w:cs="汉仪大宋简"/>
          <w:b/>
          <w:bCs/>
          <w:color w:val="000000"/>
          <w:kern w:val="0"/>
          <w:sz w:val="21"/>
          <w:szCs w:val="21"/>
          <w:lang w:val="zh-CN"/>
          <w14:ligatures w14:val="none"/>
        </w:rPr>
        <w:t>效力</w:t>
      </w:r>
    </w:p>
    <w:p w14:paraId="15B454B8" w14:textId="52B170CD" w:rsidR="002036D5" w:rsidRPr="00B97991" w:rsidRDefault="002036D5" w:rsidP="00B97991">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1．公定力</w:t>
      </w:r>
      <w:r w:rsidR="00B97991">
        <w:rPr>
          <w:rFonts w:ascii="宋体" w:eastAsia="宋体" w:hAnsi="宋体" w:cs="汉仪中黑简" w:hint="eastAsia"/>
          <w:bCs/>
          <w:color w:val="000000"/>
          <w:kern w:val="44"/>
          <w:sz w:val="21"/>
          <w:szCs w:val="21"/>
          <w14:ligatures w14:val="none"/>
        </w:rPr>
        <w:t>：</w:t>
      </w:r>
      <w:r w:rsidRPr="00663B44">
        <w:rPr>
          <w:rFonts w:ascii="宋体" w:eastAsia="宋体" w:hAnsi="宋体" w:cs="宋体" w:hint="eastAsia"/>
          <w:sz w:val="21"/>
          <w:szCs w:val="21"/>
          <w14:ligatures w14:val="none"/>
        </w:rPr>
        <w:t>行政行为一经作出，除非存在明显且重大违法情形，</w:t>
      </w:r>
      <w:r w:rsidRPr="00A336E0">
        <w:rPr>
          <w:rFonts w:ascii="宋体" w:eastAsia="宋体" w:hAnsi="宋体" w:cs="宋体" w:hint="eastAsia"/>
          <w:color w:val="FF0000"/>
          <w:sz w:val="21"/>
          <w:szCs w:val="21"/>
          <w14:ligatures w14:val="none"/>
        </w:rPr>
        <w:t>即假定其合法有效，</w:t>
      </w:r>
      <w:r w:rsidRPr="00663B44">
        <w:rPr>
          <w:rFonts w:ascii="宋体" w:eastAsia="宋体" w:hAnsi="宋体" w:cs="宋体" w:hint="eastAsia"/>
          <w:sz w:val="21"/>
          <w:szCs w:val="21"/>
          <w14:ligatures w14:val="none"/>
        </w:rPr>
        <w:t>任何机关、组织和个人未经法定程序不得否定其效力。</w:t>
      </w:r>
    </w:p>
    <w:p w14:paraId="4D61EA52" w14:textId="056E5483" w:rsidR="002036D5" w:rsidRPr="00663B44" w:rsidRDefault="002036D5" w:rsidP="00B97991">
      <w:pPr>
        <w:tabs>
          <w:tab w:val="left" w:pos="420"/>
        </w:tabs>
        <w:spacing w:after="0" w:line="384" w:lineRule="exact"/>
        <w:ind w:firstLineChars="200" w:firstLine="420"/>
        <w:jc w:val="both"/>
        <w:rPr>
          <w:rFonts w:ascii="宋体" w:eastAsia="宋体" w:hAnsi="宋体" w:cs="汉仪中黑简" w:hint="eastAsia"/>
          <w:bCs/>
          <w:kern w:val="44"/>
          <w:sz w:val="21"/>
          <w:szCs w:val="21"/>
          <w14:ligatures w14:val="none"/>
        </w:rPr>
      </w:pPr>
      <w:r w:rsidRPr="00E32661">
        <w:rPr>
          <w:rFonts w:ascii="宋体" w:eastAsia="宋体" w:hAnsi="宋体" w:cs="汉仪中黑简" w:hint="eastAsia"/>
          <w:bCs/>
          <w:color w:val="EE0000"/>
          <w:kern w:val="44"/>
          <w:sz w:val="21"/>
          <w:szCs w:val="21"/>
          <w14:ligatures w14:val="none"/>
        </w:rPr>
        <w:t>2．拘束力</w:t>
      </w:r>
      <w:r w:rsidR="00B97991" w:rsidRPr="00E32661">
        <w:rPr>
          <w:rFonts w:ascii="宋体" w:eastAsia="宋体" w:hAnsi="宋体" w:cs="汉仪中黑简" w:hint="eastAsia"/>
          <w:bCs/>
          <w:color w:val="EE0000"/>
          <w:kern w:val="44"/>
          <w:sz w:val="21"/>
          <w:szCs w:val="21"/>
          <w14:ligatures w14:val="none"/>
        </w:rPr>
        <w:t>：</w:t>
      </w:r>
      <w:r w:rsidRPr="00663B44">
        <w:rPr>
          <w:rFonts w:ascii="宋体" w:eastAsia="宋体" w:hAnsi="宋体" w:cs="宋体" w:hint="eastAsia"/>
          <w:sz w:val="21"/>
          <w:szCs w:val="21"/>
          <w14:ligatures w14:val="none"/>
        </w:rPr>
        <w:t>行政行为成立生效后，</w:t>
      </w:r>
      <w:r w:rsidRPr="00A336E0">
        <w:rPr>
          <w:rFonts w:ascii="宋体" w:eastAsia="宋体" w:hAnsi="宋体" w:cs="宋体" w:hint="eastAsia"/>
          <w:color w:val="FF0000"/>
          <w:sz w:val="21"/>
          <w:szCs w:val="21"/>
          <w14:ligatures w14:val="none"/>
        </w:rPr>
        <w:t>该行为的内容具有约束行政机关和行政相对人，</w:t>
      </w:r>
      <w:r w:rsidRPr="00663B44">
        <w:rPr>
          <w:rFonts w:ascii="宋体" w:eastAsia="宋体" w:hAnsi="宋体" w:cs="宋体" w:hint="eastAsia"/>
          <w:sz w:val="21"/>
          <w:szCs w:val="21"/>
          <w14:ligatures w14:val="none"/>
        </w:rPr>
        <w:t>使其遵守和服从该行政行为的法律效力。</w:t>
      </w:r>
    </w:p>
    <w:p w14:paraId="55002912" w14:textId="10A61CC8" w:rsidR="002036D5" w:rsidRPr="00A336E0" w:rsidRDefault="002036D5" w:rsidP="002D0B81">
      <w:pPr>
        <w:tabs>
          <w:tab w:val="left" w:pos="420"/>
        </w:tabs>
        <w:adjustRightInd w:val="0"/>
        <w:snapToGrid w:val="0"/>
        <w:spacing w:after="0" w:line="384" w:lineRule="exact"/>
        <w:ind w:firstLineChars="200" w:firstLine="420"/>
        <w:jc w:val="both"/>
        <w:rPr>
          <w:rFonts w:ascii="宋体" w:eastAsia="宋体" w:hAnsi="宋体" w:cs="宋体" w:hint="eastAsia"/>
          <w:color w:val="000000"/>
          <w:sz w:val="21"/>
          <w:szCs w:val="21"/>
          <w14:ligatures w14:val="none"/>
        </w:rPr>
      </w:pPr>
      <w:r w:rsidRPr="00A336E0">
        <w:rPr>
          <w:rFonts w:ascii="宋体" w:eastAsia="宋体" w:hAnsi="宋体" w:cs="宋体" w:hint="eastAsia"/>
          <w:color w:val="000000"/>
          <w:sz w:val="21"/>
          <w:szCs w:val="21"/>
          <w14:ligatures w14:val="none"/>
        </w:rPr>
        <w:t>①当事人和其他社会成员必须遵守。②</w:t>
      </w:r>
      <w:r w:rsidRPr="00A336E0">
        <w:rPr>
          <w:rFonts w:ascii="宋体" w:eastAsia="宋体" w:hAnsi="宋体" w:cs="宋体" w:hint="eastAsia"/>
          <w:color w:val="FF0000"/>
          <w:sz w:val="21"/>
          <w:szCs w:val="21"/>
          <w14:ligatures w14:val="none"/>
        </w:rPr>
        <w:t>行政机关自身要遵守，不得随意更改。</w:t>
      </w:r>
      <w:r w:rsidRPr="00A336E0">
        <w:rPr>
          <w:rFonts w:ascii="宋体" w:eastAsia="宋体" w:hAnsi="宋体" w:cs="宋体" w:hint="eastAsia"/>
          <w:color w:val="000000"/>
          <w:sz w:val="21"/>
          <w:szCs w:val="21"/>
          <w14:ligatures w14:val="none"/>
        </w:rPr>
        <w:t>③其他国家机关必须尊重，不得以相同的事实和理由再次受理和处理该同一案件。</w:t>
      </w:r>
    </w:p>
    <w:p w14:paraId="3AD80C14" w14:textId="75F8308C" w:rsidR="002036D5" w:rsidRPr="002D0B81" w:rsidRDefault="002036D5" w:rsidP="002D0B81">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E32661">
        <w:rPr>
          <w:rFonts w:ascii="宋体" w:eastAsia="宋体" w:hAnsi="宋体" w:cs="汉仪中黑简" w:hint="eastAsia"/>
          <w:bCs/>
          <w:color w:val="EE0000"/>
          <w:kern w:val="44"/>
          <w:sz w:val="21"/>
          <w:szCs w:val="21"/>
          <w14:ligatures w14:val="none"/>
        </w:rPr>
        <w:t>3．确定力</w:t>
      </w:r>
      <w:r w:rsidR="002D0B81" w:rsidRPr="00E32661">
        <w:rPr>
          <w:rFonts w:ascii="宋体" w:eastAsia="宋体" w:hAnsi="宋体" w:cs="汉仪中黑简" w:hint="eastAsia"/>
          <w:bCs/>
          <w:color w:val="EE0000"/>
          <w:kern w:val="44"/>
          <w:sz w:val="21"/>
          <w:szCs w:val="21"/>
          <w14:ligatures w14:val="none"/>
        </w:rPr>
        <w:t>。</w:t>
      </w:r>
      <w:r w:rsidRPr="00A336E0">
        <w:rPr>
          <w:rFonts w:ascii="宋体" w:eastAsia="宋体" w:hAnsi="宋体" w:cs="宋体" w:hint="eastAsia"/>
          <w:color w:val="FF0000"/>
          <w:sz w:val="21"/>
          <w:szCs w:val="21"/>
          <w14:ligatures w14:val="none"/>
        </w:rPr>
        <w:t>在争议期过后，行政行为确定的权利义务具有不再争议、不得更改的法律效力。</w:t>
      </w:r>
      <w:r w:rsidR="00284D83" w:rsidRPr="00284D83">
        <w:rPr>
          <w:rFonts w:ascii="宋体" w:eastAsia="宋体" w:hAnsi="宋体" w:cs="宋体" w:hint="eastAsia"/>
          <w:color w:val="4472C4" w:themeColor="accent1"/>
          <w:sz w:val="21"/>
          <w:szCs w:val="21"/>
          <w14:ligatures w14:val="none"/>
        </w:rPr>
        <w:t>（行政相对人不得更改）</w:t>
      </w:r>
    </w:p>
    <w:p w14:paraId="77861223" w14:textId="248A4FDD" w:rsidR="002036D5" w:rsidRPr="002D0B81" w:rsidRDefault="002036D5" w:rsidP="002D0B81">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4．</w:t>
      </w:r>
      <w:r w:rsidRPr="00A336E0">
        <w:rPr>
          <w:rFonts w:ascii="宋体" w:eastAsia="宋体" w:hAnsi="宋体" w:cs="汉仪中黑简"/>
          <w:bCs/>
          <w:color w:val="000000"/>
          <w:kern w:val="44"/>
          <w:sz w:val="21"/>
          <w:szCs w:val="21"/>
          <w14:ligatures w14:val="none"/>
        </w:rPr>
        <w:t>执行力</w:t>
      </w:r>
      <w:bookmarkStart w:id="18" w:name="_Hlk35427428"/>
      <w:r w:rsidR="002D0B81">
        <w:rPr>
          <w:rFonts w:ascii="宋体" w:eastAsia="宋体" w:hAnsi="宋体" w:cs="汉仪中黑简" w:hint="eastAsia"/>
          <w:bCs/>
          <w:color w:val="000000"/>
          <w:kern w:val="44"/>
          <w:sz w:val="21"/>
          <w:szCs w:val="21"/>
          <w14:ligatures w14:val="none"/>
        </w:rPr>
        <w:t>。</w:t>
      </w:r>
      <w:r w:rsidRPr="00955C14">
        <w:rPr>
          <w:rFonts w:ascii="宋体" w:eastAsia="宋体" w:hAnsi="宋体" w:cs="宋体" w:hint="eastAsia"/>
          <w:sz w:val="21"/>
          <w:szCs w:val="21"/>
          <w14:ligatures w14:val="none"/>
        </w:rPr>
        <w:t>行政行为的履行期届满后，当事人经催告仍不履行义务的，行政机关使用国家强制力迫使当事人履行义务或者以其他方式实现行政行为权利义务安排的效力。</w:t>
      </w:r>
      <w:bookmarkEnd w:id="18"/>
    </w:p>
    <w:p w14:paraId="66EBF89E" w14:textId="639EEFA4" w:rsidR="002036D5" w:rsidRPr="00D66A1F" w:rsidRDefault="002036D5" w:rsidP="002036D5">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sidRPr="00D66A1F">
        <w:rPr>
          <w:rFonts w:ascii="宋体" w:eastAsia="宋体" w:hAnsi="宋体" w:cs="汉仪粗宋简" w:hint="eastAsia"/>
          <w:b/>
          <w:bCs/>
          <w:color w:val="000000"/>
          <w:kern w:val="0"/>
          <w:position w:val="4"/>
          <w:sz w:val="21"/>
          <w:szCs w:val="21"/>
          <w:lang w:val="zh-CN"/>
          <w14:ligatures w14:val="none"/>
        </w:rPr>
        <w:t>三、行政行为效力的消灭</w:t>
      </w:r>
    </w:p>
    <w:p w14:paraId="05ADAEAD" w14:textId="77777777" w:rsidR="002036D5" w:rsidRPr="00D66A1F"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66A1F">
        <w:rPr>
          <w:rFonts w:ascii="宋体" w:eastAsia="宋体" w:hAnsi="宋体" w:cs="汉仪大宋简" w:hint="eastAsia"/>
          <w:b/>
          <w:bCs/>
          <w:color w:val="000000"/>
          <w:kern w:val="0"/>
          <w:sz w:val="21"/>
          <w:szCs w:val="21"/>
          <w:lang w:val="zh-CN"/>
          <w14:ligatures w14:val="none"/>
        </w:rPr>
        <w:t>（一）行政行为的无效</w:t>
      </w:r>
    </w:p>
    <w:p w14:paraId="35E2D23F" w14:textId="1137A1E5" w:rsidR="002036D5" w:rsidRPr="00284D83" w:rsidRDefault="002036D5" w:rsidP="00284D83">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1．概念</w:t>
      </w:r>
      <w:r w:rsidR="00284D83">
        <w:rPr>
          <w:rFonts w:ascii="宋体" w:eastAsia="宋体" w:hAnsi="宋体" w:cs="汉仪中黑简" w:hint="eastAsia"/>
          <w:bCs/>
          <w:color w:val="000000"/>
          <w:kern w:val="44"/>
          <w:sz w:val="21"/>
          <w:szCs w:val="21"/>
          <w14:ligatures w14:val="none"/>
        </w:rPr>
        <w:t>：</w:t>
      </w:r>
      <w:r w:rsidRPr="00A336E0">
        <w:rPr>
          <w:rFonts w:ascii="宋体" w:eastAsia="宋体" w:hAnsi="宋体" w:cs="宋体" w:hint="eastAsia"/>
          <w:color w:val="FF0000"/>
          <w:sz w:val="21"/>
          <w:szCs w:val="21"/>
          <w14:ligatures w14:val="none"/>
        </w:rPr>
        <w:t>行政行为自作出之时，因存在重大且明显违法而自始不发生法律效力。</w:t>
      </w:r>
    </w:p>
    <w:p w14:paraId="090F6D19" w14:textId="77777777" w:rsidR="002036D5" w:rsidRPr="00A336E0" w:rsidRDefault="002036D5" w:rsidP="002036D5">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2．</w:t>
      </w:r>
      <w:r w:rsidRPr="00A336E0">
        <w:rPr>
          <w:rFonts w:ascii="宋体" w:eastAsia="宋体" w:hAnsi="宋体" w:cs="汉仪中黑简"/>
          <w:bCs/>
          <w:color w:val="000000"/>
          <w:kern w:val="44"/>
          <w:sz w:val="21"/>
          <w:szCs w:val="21"/>
          <w14:ligatures w14:val="none"/>
        </w:rPr>
        <w:t>常见情形</w:t>
      </w:r>
    </w:p>
    <w:p w14:paraId="2FD9153A"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（1）行政行为实施主体没有行政主体资格的（主体无资格）</w:t>
      </w:r>
    </w:p>
    <w:p w14:paraId="36100DF0"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（2）减损权利或者增加义务的行政行为没有法律规范依据的（行为无依据）</w:t>
      </w:r>
    </w:p>
    <w:p w14:paraId="3AC3978D" w14:textId="77777777" w:rsidR="002036D5" w:rsidRPr="00A336E0" w:rsidRDefault="002036D5" w:rsidP="002036D5">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A336E0">
        <w:rPr>
          <w:rFonts w:ascii="宋体" w:eastAsia="宋体" w:hAnsi="宋体" w:cs="汉仪书宋二简" w:hint="eastAsia"/>
          <w:color w:val="000000"/>
          <w:kern w:val="0"/>
          <w:sz w:val="21"/>
          <w:szCs w:val="21"/>
          <w:lang w:val="zh-CN"/>
          <w14:ligatures w14:val="none"/>
        </w:rPr>
        <w:t>（3）行政行为的内容客观上不可能实施（内容不可能）</w:t>
      </w:r>
    </w:p>
    <w:p w14:paraId="33826353" w14:textId="77777777" w:rsidR="002036D5" w:rsidRPr="00A336E0" w:rsidRDefault="002036D5" w:rsidP="002036D5">
      <w:pPr>
        <w:tabs>
          <w:tab w:val="left" w:pos="420"/>
        </w:tabs>
        <w:adjustRightInd w:val="0"/>
        <w:snapToGrid w:val="0"/>
        <w:spacing w:after="0" w:line="384" w:lineRule="exact"/>
        <w:ind w:firstLineChars="200" w:firstLine="420"/>
        <w:jc w:val="both"/>
        <w:rPr>
          <w:rFonts w:ascii="宋体" w:eastAsia="宋体" w:hAnsi="宋体" w:cs="宋体" w:hint="eastAsia"/>
          <w:color w:val="FF0000"/>
          <w:sz w:val="21"/>
          <w:szCs w:val="21"/>
          <w14:ligatures w14:val="none"/>
        </w:rPr>
      </w:pPr>
      <w:r w:rsidRPr="00284D83">
        <w:rPr>
          <w:rFonts w:ascii="宋体" w:eastAsia="宋体" w:hAnsi="宋体" w:cs="宋体" w:hint="eastAsia"/>
          <w:sz w:val="21"/>
          <w:szCs w:val="21"/>
          <w14:ligatures w14:val="none"/>
        </w:rPr>
        <w:t>（4）行政处罚程序重大且明显违法的，该处罚决定无效</w:t>
      </w:r>
      <w:r w:rsidRPr="00A336E0">
        <w:rPr>
          <w:rFonts w:ascii="宋体" w:eastAsia="宋体" w:hAnsi="宋体" w:cs="宋体" w:hint="eastAsia"/>
          <w:color w:val="FF0000"/>
          <w:sz w:val="21"/>
          <w:szCs w:val="21"/>
          <w14:ligatures w14:val="none"/>
        </w:rPr>
        <w:t>（处罚程序重大且明显违法的，该处罚无效）</w:t>
      </w:r>
    </w:p>
    <w:p w14:paraId="1BE88D0B" w14:textId="047A5C5D" w:rsidR="002036D5" w:rsidRPr="00284D83" w:rsidRDefault="002036D5" w:rsidP="00284D83">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3．</w:t>
      </w:r>
      <w:r w:rsidRPr="00A336E0">
        <w:rPr>
          <w:rFonts w:ascii="宋体" w:eastAsia="宋体" w:hAnsi="宋体" w:cs="汉仪中黑简"/>
          <w:bCs/>
          <w:color w:val="000000"/>
          <w:kern w:val="44"/>
          <w:sz w:val="21"/>
          <w:szCs w:val="21"/>
          <w14:ligatures w14:val="none"/>
        </w:rPr>
        <w:t>后果</w:t>
      </w:r>
      <w:r w:rsidR="00284D83">
        <w:rPr>
          <w:rFonts w:ascii="宋体" w:eastAsia="宋体" w:hAnsi="宋体" w:cs="汉仪中黑简" w:hint="eastAsia"/>
          <w:bCs/>
          <w:color w:val="000000"/>
          <w:kern w:val="44"/>
          <w:sz w:val="21"/>
          <w:szCs w:val="21"/>
          <w14:ligatures w14:val="none"/>
        </w:rPr>
        <w:t>：</w:t>
      </w:r>
      <w:r w:rsidRPr="00A336E0">
        <w:rPr>
          <w:rFonts w:ascii="宋体" w:eastAsia="宋体" w:hAnsi="宋体" w:cs="汉仪书宋二简" w:hint="eastAsia"/>
          <w:color w:val="000000"/>
          <w:kern w:val="0"/>
          <w:sz w:val="21"/>
          <w:szCs w:val="21"/>
          <w:lang w:val="zh-CN"/>
          <w14:ligatures w14:val="none"/>
        </w:rPr>
        <w:t>该行为自始至终不存在任何法律效力</w:t>
      </w:r>
      <w:bookmarkStart w:id="19" w:name="_Hlk152858889"/>
      <w:r w:rsidR="00284D83">
        <w:rPr>
          <w:rFonts w:ascii="宋体" w:eastAsia="宋体" w:hAnsi="宋体" w:cs="汉仪书宋二简" w:hint="eastAsia"/>
          <w:color w:val="000000"/>
          <w:kern w:val="0"/>
          <w:sz w:val="21"/>
          <w:szCs w:val="21"/>
          <w:lang w:val="zh-CN"/>
          <w14:ligatures w14:val="none"/>
        </w:rPr>
        <w:t>；</w:t>
      </w:r>
      <w:r w:rsidRPr="00A336E0">
        <w:rPr>
          <w:rFonts w:ascii="宋体" w:eastAsia="宋体" w:hAnsi="宋体" w:cs="汉仪书宋二简" w:hint="eastAsia"/>
          <w:color w:val="000000"/>
          <w:kern w:val="0"/>
          <w:sz w:val="21"/>
          <w:szCs w:val="21"/>
          <w:lang w:val="zh-CN"/>
          <w14:ligatures w14:val="none"/>
        </w:rPr>
        <w:t>不受起诉期限限制</w:t>
      </w:r>
      <w:r w:rsidR="00284D83">
        <w:rPr>
          <w:rFonts w:ascii="宋体" w:eastAsia="宋体" w:hAnsi="宋体" w:cs="汉仪书宋二简" w:hint="eastAsia"/>
          <w:color w:val="000000"/>
          <w:kern w:val="0"/>
          <w:sz w:val="21"/>
          <w:szCs w:val="21"/>
          <w:lang w:val="zh-CN"/>
          <w14:ligatures w14:val="none"/>
        </w:rPr>
        <w:t>；</w:t>
      </w:r>
      <w:r w:rsidR="00284D83" w:rsidRPr="00A336E0">
        <w:rPr>
          <w:rFonts w:ascii="宋体" w:eastAsia="宋体" w:hAnsi="宋体" w:cs="宋体" w:hint="eastAsia"/>
          <w:color w:val="000000"/>
          <w:sz w:val="21"/>
          <w:szCs w:val="21"/>
          <w14:ligatures w14:val="none"/>
        </w:rPr>
        <w:t>有原告资格的人才可以起诉这个行政行为无效</w:t>
      </w:r>
      <w:bookmarkEnd w:id="19"/>
      <w:r w:rsidR="007E1CA6" w:rsidRPr="007E1CA6">
        <w:rPr>
          <w:rFonts w:ascii="宋体" w:eastAsia="宋体" w:hAnsi="宋体" w:cs="宋体" w:hint="eastAsia"/>
          <w:color w:val="4472C4" w:themeColor="accent1"/>
          <w:sz w:val="21"/>
          <w:szCs w:val="21"/>
          <w14:ligatures w14:val="none"/>
        </w:rPr>
        <w:t>（不是任何人都可以起诉）</w:t>
      </w:r>
    </w:p>
    <w:p w14:paraId="22B9B7B9" w14:textId="77777777" w:rsidR="002036D5" w:rsidRPr="00D66A1F"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66A1F">
        <w:rPr>
          <w:rFonts w:ascii="宋体" w:eastAsia="宋体" w:hAnsi="宋体" w:cs="汉仪大宋简" w:hint="eastAsia"/>
          <w:b/>
          <w:bCs/>
          <w:color w:val="000000"/>
          <w:kern w:val="0"/>
          <w:sz w:val="21"/>
          <w:szCs w:val="21"/>
          <w:lang w:val="zh-CN"/>
          <w14:ligatures w14:val="none"/>
        </w:rPr>
        <w:t>（二）行政行为的撤销</w:t>
      </w:r>
    </w:p>
    <w:p w14:paraId="65FD05E0" w14:textId="65C85BD1" w:rsidR="002036D5" w:rsidRPr="00D66A1F" w:rsidRDefault="002036D5" w:rsidP="00D66A1F">
      <w:pPr>
        <w:tabs>
          <w:tab w:val="left" w:pos="420"/>
        </w:tabs>
        <w:spacing w:after="0" w:line="384" w:lineRule="exact"/>
        <w:ind w:firstLineChars="200" w:firstLine="420"/>
        <w:jc w:val="both"/>
        <w:rPr>
          <w:rFonts w:ascii="宋体" w:eastAsia="宋体" w:hAnsi="宋体" w:cs="汉仪中黑简" w:hint="eastAsia"/>
          <w:bCs/>
          <w:kern w:val="44"/>
          <w:sz w:val="21"/>
          <w:szCs w:val="21"/>
          <w14:ligatures w14:val="none"/>
        </w:rPr>
      </w:pPr>
      <w:r w:rsidRPr="00A336E0">
        <w:rPr>
          <w:rFonts w:ascii="宋体" w:eastAsia="宋体" w:hAnsi="宋体" w:cs="汉仪中黑简" w:hint="eastAsia"/>
          <w:bCs/>
          <w:color w:val="000000"/>
          <w:kern w:val="44"/>
          <w:sz w:val="21"/>
          <w:szCs w:val="21"/>
          <w14:ligatures w14:val="none"/>
        </w:rPr>
        <w:t>1．</w:t>
      </w:r>
      <w:r w:rsidRPr="00A336E0">
        <w:rPr>
          <w:rFonts w:ascii="宋体" w:eastAsia="宋体" w:hAnsi="宋体" w:cs="汉仪中黑简"/>
          <w:bCs/>
          <w:color w:val="000000"/>
          <w:kern w:val="44"/>
          <w:sz w:val="21"/>
          <w:szCs w:val="21"/>
          <w14:ligatures w14:val="none"/>
        </w:rPr>
        <w:t>概</w:t>
      </w:r>
      <w:r w:rsidRPr="00A336E0">
        <w:rPr>
          <w:rFonts w:ascii="宋体" w:eastAsia="宋体" w:hAnsi="宋体" w:cs="汉仪中黑简" w:hint="eastAsia"/>
          <w:bCs/>
          <w:color w:val="000000"/>
          <w:kern w:val="44"/>
          <w:sz w:val="21"/>
          <w:szCs w:val="21"/>
          <w14:ligatures w14:val="none"/>
        </w:rPr>
        <w:t>念</w:t>
      </w:r>
      <w:r w:rsidR="00D66A1F">
        <w:rPr>
          <w:rFonts w:ascii="宋体" w:eastAsia="宋体" w:hAnsi="宋体" w:cs="汉仪中黑简" w:hint="eastAsia"/>
          <w:bCs/>
          <w:color w:val="000000"/>
          <w:kern w:val="44"/>
          <w:sz w:val="21"/>
          <w:szCs w:val="21"/>
          <w14:ligatures w14:val="none"/>
        </w:rPr>
        <w:t>：</w:t>
      </w:r>
      <w:r w:rsidRPr="00A336E0">
        <w:rPr>
          <w:rFonts w:ascii="宋体" w:eastAsia="宋体" w:hAnsi="宋体" w:cs="宋体" w:hint="eastAsia"/>
          <w:color w:val="FF0000"/>
          <w:sz w:val="21"/>
          <w:szCs w:val="21"/>
          <w14:ligatures w14:val="none"/>
        </w:rPr>
        <w:t>行政行为因为存在一般违法之情形，</w:t>
      </w:r>
      <w:r w:rsidRPr="00D66A1F">
        <w:rPr>
          <w:rFonts w:ascii="宋体" w:eastAsia="宋体" w:hAnsi="宋体" w:cs="宋体" w:hint="eastAsia"/>
          <w:sz w:val="21"/>
          <w:szCs w:val="21"/>
          <w14:ligatures w14:val="none"/>
        </w:rPr>
        <w:t>由有权机关对已经发生效力的行政行为予以否定，使之丧失法律效力，恢复行为前的法律状态。</w:t>
      </w:r>
    </w:p>
    <w:p w14:paraId="20C3B51A" w14:textId="3C2CD01F" w:rsidR="002036D5" w:rsidRPr="00D66A1F" w:rsidRDefault="002036D5" w:rsidP="00D66A1F">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lastRenderedPageBreak/>
        <w:t>2．后果</w:t>
      </w:r>
      <w:r w:rsidR="00D66A1F">
        <w:rPr>
          <w:rFonts w:ascii="宋体" w:eastAsia="宋体" w:hAnsi="宋体" w:cs="汉仪中黑简" w:hint="eastAsia"/>
          <w:bCs/>
          <w:color w:val="000000"/>
          <w:kern w:val="44"/>
          <w:sz w:val="21"/>
          <w:szCs w:val="21"/>
          <w14:ligatures w14:val="none"/>
        </w:rPr>
        <w:t>：</w:t>
      </w:r>
      <w:r w:rsidRPr="00A336E0">
        <w:rPr>
          <w:rFonts w:ascii="宋体" w:eastAsia="宋体" w:hAnsi="宋体" w:cs="汉仪书宋二简" w:hint="eastAsia"/>
          <w:color w:val="000000"/>
          <w:kern w:val="0"/>
          <w:sz w:val="21"/>
          <w:szCs w:val="21"/>
          <w:lang w:val="zh-CN"/>
          <w14:ligatures w14:val="none"/>
        </w:rPr>
        <w:t>使得该行为溯及地从其作出之日起丧失效力，也即恢复到行政行为实施之前的法律状态（恢复原状）。</w:t>
      </w:r>
    </w:p>
    <w:p w14:paraId="33133E80" w14:textId="041737C2" w:rsidR="002036D5" w:rsidRPr="00D66A1F" w:rsidRDefault="002036D5" w:rsidP="00D66A1F">
      <w:pPr>
        <w:tabs>
          <w:tab w:val="left" w:pos="420"/>
        </w:tabs>
        <w:adjustRightInd w:val="0"/>
        <w:snapToGrid w:val="0"/>
        <w:spacing w:after="0" w:line="384" w:lineRule="exact"/>
        <w:ind w:firstLineChars="200" w:firstLine="420"/>
        <w:jc w:val="both"/>
        <w:rPr>
          <w:rFonts w:ascii="宋体" w:eastAsia="宋体" w:hAnsi="宋体" w:cs="宋体" w:hint="eastAsia"/>
          <w:color w:val="4472C4" w:themeColor="accent1"/>
          <w:sz w:val="21"/>
          <w:szCs w:val="21"/>
          <w14:ligatures w14:val="none"/>
        </w:rPr>
      </w:pPr>
      <w:r w:rsidRPr="00D66A1F">
        <w:rPr>
          <w:rFonts w:ascii="宋体" w:eastAsia="宋体" w:hAnsi="宋体" w:cs="宋体" w:hint="eastAsia"/>
          <w:color w:val="4472C4" w:themeColor="accent1"/>
          <w:sz w:val="21"/>
          <w:szCs w:val="21"/>
          <w14:ligatures w14:val="none"/>
        </w:rPr>
        <w:t>行政行为的撤销</w:t>
      </w:r>
      <w:r w:rsidR="00D66A1F" w:rsidRPr="00D66A1F">
        <w:rPr>
          <w:rFonts w:ascii="宋体" w:eastAsia="宋体" w:hAnsi="宋体" w:cs="宋体" w:hint="eastAsia"/>
          <w:color w:val="4472C4" w:themeColor="accent1"/>
          <w:sz w:val="21"/>
          <w:szCs w:val="21"/>
          <w14:ligatures w14:val="none"/>
        </w:rPr>
        <w:t>，</w:t>
      </w:r>
      <w:r w:rsidRPr="00D66A1F">
        <w:rPr>
          <w:rFonts w:ascii="宋体" w:eastAsia="宋体" w:hAnsi="宋体" w:cs="宋体" w:hint="eastAsia"/>
          <w:color w:val="4472C4" w:themeColor="accent1"/>
          <w:sz w:val="21"/>
          <w:szCs w:val="21"/>
          <w14:ligatures w14:val="none"/>
        </w:rPr>
        <w:t>不属于行政处罚，是独立的一类行政行为。</w:t>
      </w:r>
    </w:p>
    <w:p w14:paraId="04519157" w14:textId="77777777" w:rsidR="002036D5" w:rsidRPr="00D66A1F" w:rsidRDefault="002036D5" w:rsidP="002036D5">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D66A1F">
        <w:rPr>
          <w:rFonts w:ascii="宋体" w:eastAsia="宋体" w:hAnsi="宋体" w:cs="汉仪大宋简" w:hint="eastAsia"/>
          <w:b/>
          <w:bCs/>
          <w:color w:val="000000"/>
          <w:kern w:val="0"/>
          <w:sz w:val="21"/>
          <w:szCs w:val="21"/>
          <w:lang w:val="zh-CN"/>
          <w14:ligatures w14:val="none"/>
        </w:rPr>
        <w:t>（三）行政行为的废止</w:t>
      </w:r>
    </w:p>
    <w:p w14:paraId="10DD15D0" w14:textId="19EAACF8" w:rsidR="002036D5" w:rsidRPr="00D66A1F" w:rsidRDefault="002036D5" w:rsidP="00D66A1F">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sidRPr="00A336E0">
        <w:rPr>
          <w:rFonts w:ascii="宋体" w:eastAsia="宋体" w:hAnsi="宋体" w:cs="汉仪中黑简" w:hint="eastAsia"/>
          <w:bCs/>
          <w:color w:val="000000"/>
          <w:kern w:val="44"/>
          <w:sz w:val="21"/>
          <w:szCs w:val="21"/>
          <w14:ligatures w14:val="none"/>
        </w:rPr>
        <w:t>1．概念</w:t>
      </w:r>
      <w:r w:rsidR="00D66A1F">
        <w:rPr>
          <w:rFonts w:ascii="宋体" w:eastAsia="宋体" w:hAnsi="宋体" w:cs="汉仪中黑简" w:hint="eastAsia"/>
          <w:bCs/>
          <w:color w:val="000000"/>
          <w:kern w:val="44"/>
          <w:sz w:val="21"/>
          <w:szCs w:val="21"/>
          <w14:ligatures w14:val="none"/>
        </w:rPr>
        <w:t>：</w:t>
      </w:r>
      <w:r w:rsidRPr="00D66A1F">
        <w:rPr>
          <w:rFonts w:ascii="宋体" w:eastAsia="宋体" w:hAnsi="宋体" w:cs="宋体" w:hint="eastAsia"/>
          <w:sz w:val="21"/>
          <w:szCs w:val="21"/>
          <w14:ligatures w14:val="none"/>
        </w:rPr>
        <w:t>行政机关为了公共利益的需要或者基于其他法定的事由，对原本合法有效的行政行为消灭其效力的行为。</w:t>
      </w:r>
    </w:p>
    <w:p w14:paraId="390C1F9E" w14:textId="00465D8D" w:rsidR="002036D5" w:rsidRPr="00D66A1F" w:rsidRDefault="00D66A1F" w:rsidP="00D66A1F">
      <w:pPr>
        <w:tabs>
          <w:tab w:val="left" w:pos="420"/>
        </w:tabs>
        <w:spacing w:after="0" w:line="384" w:lineRule="exact"/>
        <w:ind w:firstLineChars="200" w:firstLine="420"/>
        <w:jc w:val="both"/>
        <w:rPr>
          <w:rFonts w:ascii="宋体" w:eastAsia="宋体" w:hAnsi="宋体" w:cs="汉仪中黑简" w:hint="eastAsia"/>
          <w:bCs/>
          <w:color w:val="000000"/>
          <w:kern w:val="44"/>
          <w:sz w:val="21"/>
          <w:szCs w:val="21"/>
          <w14:ligatures w14:val="none"/>
        </w:rPr>
      </w:pPr>
      <w:r>
        <w:rPr>
          <w:rFonts w:ascii="宋体" w:eastAsia="宋体" w:hAnsi="宋体" w:cs="汉仪中黑简" w:hint="eastAsia"/>
          <w:bCs/>
          <w:color w:val="000000"/>
          <w:kern w:val="44"/>
          <w:sz w:val="21"/>
          <w:szCs w:val="21"/>
          <w14:ligatures w14:val="none"/>
        </w:rPr>
        <w:t>2</w:t>
      </w:r>
      <w:r w:rsidR="002036D5" w:rsidRPr="00A336E0">
        <w:rPr>
          <w:rFonts w:ascii="宋体" w:eastAsia="宋体" w:hAnsi="宋体" w:cs="汉仪中黑简" w:hint="eastAsia"/>
          <w:bCs/>
          <w:color w:val="000000"/>
          <w:kern w:val="44"/>
          <w:sz w:val="21"/>
          <w:szCs w:val="21"/>
          <w14:ligatures w14:val="none"/>
        </w:rPr>
        <w:t>．效果</w:t>
      </w:r>
      <w:r>
        <w:rPr>
          <w:rFonts w:ascii="宋体" w:eastAsia="宋体" w:hAnsi="宋体" w:cs="汉仪中黑简" w:hint="eastAsia"/>
          <w:bCs/>
          <w:color w:val="000000"/>
          <w:kern w:val="44"/>
          <w:sz w:val="21"/>
          <w:szCs w:val="21"/>
          <w14:ligatures w14:val="none"/>
        </w:rPr>
        <w:t>：</w:t>
      </w:r>
      <w:r w:rsidR="002036D5" w:rsidRPr="00A336E0">
        <w:rPr>
          <w:rFonts w:ascii="宋体" w:eastAsia="宋体" w:hAnsi="宋体" w:cs="宋体" w:hint="eastAsia"/>
          <w:color w:val="FF0000"/>
          <w:sz w:val="21"/>
          <w:szCs w:val="21"/>
          <w14:ligatures w14:val="none"/>
        </w:rPr>
        <w:t>该行为自废止之日起丧失效力，</w:t>
      </w:r>
      <w:r w:rsidR="002036D5" w:rsidRPr="00A336E0">
        <w:rPr>
          <w:rFonts w:ascii="宋体" w:eastAsia="宋体" w:hAnsi="宋体" w:cs="宋体" w:hint="eastAsia"/>
          <w:color w:val="000000"/>
          <w:sz w:val="21"/>
          <w:szCs w:val="21"/>
          <w14:ligatures w14:val="none"/>
        </w:rPr>
        <w:t>但其在废止之日前的效力仍然存在。</w:t>
      </w:r>
    </w:p>
    <w:p w14:paraId="333927E8" w14:textId="3EC64C4D" w:rsidR="00B542B9" w:rsidRDefault="00B542B9" w:rsidP="002036D5">
      <w:pPr>
        <w:tabs>
          <w:tab w:val="left" w:pos="420"/>
        </w:tabs>
        <w:adjustRightInd w:val="0"/>
        <w:snapToGrid w:val="0"/>
        <w:spacing w:after="0" w:line="384" w:lineRule="exact"/>
        <w:ind w:firstLineChars="200" w:firstLine="420"/>
        <w:jc w:val="both"/>
        <w:rPr>
          <w:rFonts w:ascii="宋体" w:eastAsia="宋体" w:hAnsi="宋体" w:cs="宋体" w:hint="eastAsia"/>
          <w:color w:val="4472C4" w:themeColor="accent1"/>
          <w:sz w:val="21"/>
          <w:szCs w:val="21"/>
          <w14:ligatures w14:val="none"/>
        </w:rPr>
      </w:pPr>
      <w:r w:rsidRPr="00B542B9">
        <w:rPr>
          <w:rFonts w:ascii="宋体" w:eastAsia="宋体" w:hAnsi="宋体" w:cs="宋体" w:hint="eastAsia"/>
          <w:color w:val="4472C4" w:themeColor="accent1"/>
          <w:sz w:val="21"/>
          <w:szCs w:val="21"/>
          <w14:ligatures w14:val="none"/>
        </w:rPr>
        <w:t>撤销：国家赔偿；废止：国家补偿</w:t>
      </w:r>
    </w:p>
    <w:p w14:paraId="71A3B1F5" w14:textId="3C25BAB9" w:rsidR="00BC193B" w:rsidRPr="00BC193B" w:rsidRDefault="00BC193B" w:rsidP="00BC193B">
      <w:pPr>
        <w:pStyle w:val="1"/>
        <w:tabs>
          <w:tab w:val="left" w:pos="420"/>
        </w:tabs>
        <w:spacing w:before="0" w:after="0" w:line="240" w:lineRule="auto"/>
        <w:jc w:val="center"/>
        <w:rPr>
          <w:rFonts w:ascii="宋体" w:eastAsia="宋体" w:hAnsi="宋体" w:cs="宋体" w:hint="eastAsia"/>
          <w:b/>
          <w:bCs/>
          <w:color w:val="auto"/>
          <w:kern w:val="0"/>
          <w:sz w:val="24"/>
          <w:szCs w:val="24"/>
        </w:rPr>
      </w:pPr>
      <w:r>
        <w:rPr>
          <w:rFonts w:ascii="宋体" w:eastAsia="宋体" w:hAnsi="宋体" w:cs="宋体" w:hint="eastAsia"/>
          <w:sz w:val="21"/>
          <w:szCs w:val="21"/>
        </w:rPr>
        <w:tab/>
      </w:r>
      <w:bookmarkStart w:id="20" w:name="_Toc193357137"/>
      <w:r w:rsidRPr="00BC193B">
        <w:rPr>
          <w:rFonts w:ascii="宋体" w:eastAsia="宋体" w:hAnsi="宋体" w:cs="宋体" w:hint="eastAsia"/>
          <w:b/>
          <w:bCs/>
          <w:color w:val="auto"/>
          <w:sz w:val="24"/>
          <w:szCs w:val="24"/>
        </w:rPr>
        <w:t>★★★ 考点5  行政规范性文件</w:t>
      </w:r>
      <w:bookmarkEnd w:id="20"/>
      <w:r w:rsidRPr="00BC193B">
        <w:rPr>
          <w:rFonts w:ascii="宋体" w:eastAsia="宋体" w:hAnsi="宋体" w:cs="宋体" w:hint="eastAsia"/>
          <w:b/>
          <w:bCs/>
          <w:color w:val="auto"/>
          <w:sz w:val="24"/>
          <w:szCs w:val="24"/>
        </w:rPr>
        <w:t>（</w:t>
      </w:r>
      <w:r>
        <w:rPr>
          <w:rFonts w:ascii="宋体" w:eastAsia="宋体" w:hAnsi="宋体" w:cs="宋体" w:hint="eastAsia"/>
          <w:b/>
          <w:bCs/>
          <w:color w:val="auto"/>
          <w:sz w:val="24"/>
          <w:szCs w:val="24"/>
        </w:rPr>
        <w:t>22：1</w:t>
      </w:r>
      <w:r w:rsidR="00D67816">
        <w:rPr>
          <w:rFonts w:ascii="宋体" w:eastAsia="宋体" w:hAnsi="宋体" w:cs="宋体" w:hint="eastAsia"/>
          <w:b/>
          <w:bCs/>
          <w:color w:val="auto"/>
          <w:sz w:val="24"/>
          <w:szCs w:val="24"/>
        </w:rPr>
        <w:t>3</w:t>
      </w:r>
      <w:r w:rsidRPr="00BC193B">
        <w:rPr>
          <w:rFonts w:ascii="宋体" w:eastAsia="宋体" w:hAnsi="宋体" w:cs="宋体" w:hint="eastAsia"/>
          <w:b/>
          <w:bCs/>
          <w:color w:val="auto"/>
          <w:sz w:val="24"/>
          <w:szCs w:val="24"/>
        </w:rPr>
        <w:t>-2</w:t>
      </w:r>
      <w:r>
        <w:rPr>
          <w:rFonts w:ascii="宋体" w:eastAsia="宋体" w:hAnsi="宋体" w:cs="宋体" w:hint="eastAsia"/>
          <w:b/>
          <w:bCs/>
          <w:color w:val="auto"/>
          <w:sz w:val="24"/>
          <w:szCs w:val="24"/>
        </w:rPr>
        <w:t>2：30</w:t>
      </w:r>
      <w:r w:rsidRPr="00BC193B">
        <w:rPr>
          <w:rFonts w:ascii="宋体" w:eastAsia="宋体" w:hAnsi="宋体" w:cs="宋体" w:hint="eastAsia"/>
          <w:b/>
          <w:bCs/>
          <w:color w:val="auto"/>
          <w:sz w:val="24"/>
          <w:szCs w:val="24"/>
        </w:rPr>
        <w:t>）</w:t>
      </w:r>
    </w:p>
    <w:p w14:paraId="2FEEF9B8" w14:textId="77777777" w:rsidR="00BC193B" w:rsidRPr="00BC193B" w:rsidRDefault="00BC193B" w:rsidP="00BC193B">
      <w:pPr>
        <w:autoSpaceDE w:val="0"/>
        <w:autoSpaceDN w:val="0"/>
        <w:adjustRightInd w:val="0"/>
        <w:spacing w:after="0" w:line="240" w:lineRule="auto"/>
        <w:rPr>
          <w:rFonts w:ascii="宋体" w:eastAsia="宋体" w:hAnsi="宋体" w:cs="宋体" w:hint="eastAsia"/>
          <w:b/>
          <w:bCs/>
          <w:color w:val="000000"/>
          <w:kern w:val="0"/>
          <w:sz w:val="21"/>
          <w:szCs w:val="21"/>
          <w:lang w:val="zh-CN"/>
        </w:rPr>
      </w:pPr>
      <w:r w:rsidRPr="00BC193B">
        <w:rPr>
          <w:rFonts w:ascii="宋体" w:eastAsia="宋体" w:hAnsi="宋体" w:cs="宋体" w:hint="eastAsia"/>
          <w:b/>
          <w:bCs/>
          <w:color w:val="000000"/>
          <w:kern w:val="0"/>
          <w:position w:val="4"/>
          <w:sz w:val="21"/>
          <w:szCs w:val="21"/>
          <w:lang w:val="zh-CN"/>
        </w:rPr>
        <w:t>一、行政规范性文件的概述</w:t>
      </w:r>
    </w:p>
    <w:p w14:paraId="7DEEC91A" w14:textId="77777777" w:rsidR="00BC193B" w:rsidRPr="00BC193B" w:rsidRDefault="00BC193B" w:rsidP="00BC193B">
      <w:pPr>
        <w:autoSpaceDE w:val="0"/>
        <w:autoSpaceDN w:val="0"/>
        <w:adjustRightInd w:val="0"/>
        <w:spacing w:after="0" w:line="240" w:lineRule="auto"/>
        <w:ind w:firstLine="284"/>
        <w:textAlignment w:val="center"/>
        <w:rPr>
          <w:rFonts w:ascii="宋体" w:eastAsia="宋体" w:hAnsi="宋体" w:cs="宋体" w:hint="eastAsia"/>
          <w:b/>
          <w:bCs/>
          <w:color w:val="000000"/>
          <w:kern w:val="0"/>
          <w:sz w:val="21"/>
          <w:szCs w:val="21"/>
          <w:lang w:val="zh-CN"/>
        </w:rPr>
      </w:pPr>
      <w:r w:rsidRPr="00BC193B">
        <w:rPr>
          <w:rFonts w:ascii="宋体" w:eastAsia="宋体" w:hAnsi="宋体" w:cs="宋体" w:hint="eastAsia"/>
          <w:b/>
          <w:bCs/>
          <w:color w:val="000000"/>
          <w:kern w:val="0"/>
          <w:sz w:val="21"/>
          <w:szCs w:val="21"/>
          <w:lang w:val="zh-CN"/>
        </w:rPr>
        <w:t>（一）行政规范性文件的概念</w:t>
      </w:r>
    </w:p>
    <w:p w14:paraId="4CA5F2AA" w14:textId="77777777" w:rsidR="00BC193B" w:rsidRPr="00BC193B" w:rsidRDefault="00BC193B" w:rsidP="00BC193B">
      <w:pPr>
        <w:tabs>
          <w:tab w:val="left" w:pos="420"/>
        </w:tabs>
        <w:adjustRightInd w:val="0"/>
        <w:snapToGrid w:val="0"/>
        <w:spacing w:after="0" w:line="240" w:lineRule="auto"/>
        <w:ind w:firstLine="420"/>
        <w:rPr>
          <w:rFonts w:ascii="宋体" w:eastAsia="宋体" w:hAnsi="宋体" w:cs="宋体" w:hint="eastAsia"/>
          <w:color w:val="FF0000"/>
          <w:sz w:val="21"/>
          <w:szCs w:val="21"/>
        </w:rPr>
      </w:pPr>
      <w:r w:rsidRPr="00BC193B">
        <w:rPr>
          <w:rFonts w:ascii="宋体" w:eastAsia="宋体" w:hAnsi="宋体" w:cs="宋体" w:hint="eastAsia"/>
          <w:color w:val="FF0000"/>
          <w:sz w:val="21"/>
          <w:szCs w:val="21"/>
        </w:rPr>
        <w:t>行政规范性文件是指行政机关运用行政职权，针对不特定对象制定的可以反复适用的行政管理文件。</w:t>
      </w:r>
    </w:p>
    <w:p w14:paraId="155B464B" w14:textId="77777777" w:rsidR="00BC193B" w:rsidRPr="00BC193B" w:rsidRDefault="00BC193B" w:rsidP="00BC193B">
      <w:pPr>
        <w:autoSpaceDE w:val="0"/>
        <w:autoSpaceDN w:val="0"/>
        <w:adjustRightInd w:val="0"/>
        <w:spacing w:after="0" w:line="240" w:lineRule="auto"/>
        <w:ind w:firstLine="284"/>
        <w:textAlignment w:val="center"/>
        <w:rPr>
          <w:rFonts w:ascii="宋体" w:eastAsia="宋体" w:hAnsi="宋体" w:cs="宋体" w:hint="eastAsia"/>
          <w:b/>
          <w:bCs/>
          <w:color w:val="000000"/>
          <w:kern w:val="0"/>
          <w:sz w:val="21"/>
          <w:szCs w:val="21"/>
          <w:lang w:val="zh-CN"/>
        </w:rPr>
      </w:pPr>
      <w:r w:rsidRPr="00BC193B">
        <w:rPr>
          <w:rFonts w:ascii="宋体" w:eastAsia="宋体" w:hAnsi="宋体" w:cs="宋体" w:hint="eastAsia"/>
          <w:b/>
          <w:bCs/>
          <w:color w:val="000000"/>
          <w:kern w:val="0"/>
          <w:sz w:val="21"/>
          <w:szCs w:val="21"/>
          <w:lang w:val="zh-CN"/>
        </w:rPr>
        <w:t>（二）行政规范性文件的类型</w:t>
      </w:r>
    </w:p>
    <w:p w14:paraId="69A45940" w14:textId="325B3E1D" w:rsidR="00BC193B" w:rsidRPr="00BC193B" w:rsidRDefault="00D67816" w:rsidP="00BC193B">
      <w:pPr>
        <w:tabs>
          <w:tab w:val="left" w:pos="420"/>
        </w:tabs>
        <w:spacing w:after="0" w:line="240" w:lineRule="auto"/>
        <w:ind w:firstLine="420"/>
        <w:rPr>
          <w:rFonts w:ascii="宋体" w:eastAsia="宋体" w:hAnsi="宋体" w:cs="宋体" w:hint="eastAsia"/>
          <w:sz w:val="21"/>
          <w:szCs w:val="21"/>
        </w:rPr>
      </w:pPr>
      <w:r>
        <w:rPr>
          <w:rFonts w:ascii="宋体" w:eastAsia="宋体" w:hAnsi="宋体" w:cs="宋体" w:hint="eastAsia"/>
          <w:sz w:val="21"/>
          <w:szCs w:val="21"/>
        </w:rPr>
        <w:t>1.</w:t>
      </w:r>
      <w:r w:rsidR="00BC193B" w:rsidRPr="00BC193B">
        <w:rPr>
          <w:rFonts w:ascii="宋体" w:eastAsia="宋体" w:hAnsi="宋体" w:cs="宋体" w:hint="eastAsia"/>
          <w:sz w:val="21"/>
          <w:szCs w:val="21"/>
        </w:rPr>
        <w:t>行政立法：行政法规、行政规章。</w:t>
      </w:r>
    </w:p>
    <w:p w14:paraId="6100DA51" w14:textId="366E0555" w:rsidR="00BC193B" w:rsidRPr="00BC193B" w:rsidRDefault="00D67816" w:rsidP="00BC193B">
      <w:pPr>
        <w:tabs>
          <w:tab w:val="left" w:pos="420"/>
        </w:tabs>
        <w:spacing w:after="0" w:line="240" w:lineRule="auto"/>
        <w:ind w:firstLine="420"/>
        <w:rPr>
          <w:rFonts w:ascii="宋体" w:eastAsia="宋体" w:hAnsi="宋体" w:cs="宋体" w:hint="eastAsia"/>
          <w:sz w:val="21"/>
          <w:szCs w:val="21"/>
        </w:rPr>
      </w:pPr>
      <w:r>
        <w:rPr>
          <w:rFonts w:ascii="宋体" w:eastAsia="宋体" w:hAnsi="宋体" w:cs="宋体" w:hint="eastAsia"/>
          <w:sz w:val="21"/>
          <w:szCs w:val="21"/>
        </w:rPr>
        <w:t>2.</w:t>
      </w:r>
      <w:r w:rsidR="00BC193B" w:rsidRPr="00BC193B">
        <w:rPr>
          <w:rFonts w:ascii="宋体" w:eastAsia="宋体" w:hAnsi="宋体" w:cs="宋体" w:hint="eastAsia"/>
          <w:sz w:val="21"/>
          <w:szCs w:val="21"/>
        </w:rPr>
        <w:t>国务院发布的具有普遍约束力的决定和命令。（效力低于行政法规，高于部门规章，且可以作为部门规章的制定依据）</w:t>
      </w:r>
    </w:p>
    <w:p w14:paraId="78C44F1B" w14:textId="1670E832" w:rsidR="00BC193B" w:rsidRPr="00BC193B" w:rsidRDefault="00D67816" w:rsidP="00BC193B">
      <w:pPr>
        <w:autoSpaceDE w:val="0"/>
        <w:autoSpaceDN w:val="0"/>
        <w:adjustRightInd w:val="0"/>
        <w:spacing w:after="0" w:line="240" w:lineRule="auto"/>
        <w:ind w:firstLine="425"/>
        <w:rPr>
          <w:rFonts w:ascii="宋体" w:eastAsia="宋体" w:hAnsi="宋体" w:cs="宋体" w:hint="eastAsia"/>
          <w:color w:val="000000"/>
          <w:kern w:val="0"/>
          <w:sz w:val="21"/>
          <w:szCs w:val="21"/>
          <w:lang w:val="zh-CN"/>
        </w:rPr>
      </w:pPr>
      <w:r>
        <w:rPr>
          <w:rFonts w:ascii="宋体" w:eastAsia="宋体" w:hAnsi="宋体" w:cs="宋体" w:hint="eastAsia"/>
          <w:color w:val="000000"/>
          <w:kern w:val="0"/>
          <w:sz w:val="21"/>
          <w:szCs w:val="21"/>
        </w:rPr>
        <w:t>3.</w:t>
      </w:r>
      <w:r w:rsidR="00BC193B" w:rsidRPr="00BC193B">
        <w:rPr>
          <w:rFonts w:ascii="宋体" w:eastAsia="宋体" w:hAnsi="宋体" w:cs="宋体" w:hint="eastAsia"/>
          <w:color w:val="000000"/>
          <w:kern w:val="0"/>
          <w:sz w:val="21"/>
          <w:szCs w:val="21"/>
          <w:lang w:val="zh-CN"/>
        </w:rPr>
        <w:t>国务院部门和地方政府及其部门制定的规范性文件，即规章（不含）以下的规范性文件，俗称红头文件。</w:t>
      </w:r>
    </w:p>
    <w:p w14:paraId="1E1BBE6A" w14:textId="77777777" w:rsidR="00BC193B" w:rsidRPr="00BC193B" w:rsidRDefault="00BC193B" w:rsidP="00BC193B">
      <w:pPr>
        <w:autoSpaceDE w:val="0"/>
        <w:autoSpaceDN w:val="0"/>
        <w:adjustRightInd w:val="0"/>
        <w:spacing w:after="0" w:line="240" w:lineRule="auto"/>
        <w:rPr>
          <w:rFonts w:ascii="宋体" w:eastAsia="宋体" w:hAnsi="宋体" w:cs="宋体" w:hint="eastAsia"/>
          <w:color w:val="000000"/>
          <w:kern w:val="0"/>
          <w:sz w:val="21"/>
          <w:szCs w:val="21"/>
          <w:lang w:val="zh-CN"/>
        </w:rPr>
      </w:pPr>
      <w:r w:rsidRPr="00BC193B">
        <w:rPr>
          <w:rFonts w:ascii="宋体" w:eastAsia="宋体" w:hAnsi="宋体" w:cs="宋体" w:hint="eastAsia"/>
          <w:b/>
          <w:bCs/>
          <w:color w:val="000000"/>
          <w:kern w:val="0"/>
          <w:position w:val="4"/>
          <w:sz w:val="21"/>
          <w:szCs w:val="21"/>
          <w:lang w:val="zh-CN"/>
        </w:rPr>
        <w:t>二、行政法规</w:t>
      </w:r>
    </w:p>
    <w:tbl>
      <w:tblPr>
        <w:tblStyle w:val="2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30"/>
        <w:gridCol w:w="410"/>
        <w:gridCol w:w="16"/>
        <w:gridCol w:w="707"/>
        <w:gridCol w:w="396"/>
        <w:gridCol w:w="454"/>
        <w:gridCol w:w="517"/>
        <w:gridCol w:w="1239"/>
        <w:gridCol w:w="4677"/>
        <w:gridCol w:w="28"/>
        <w:gridCol w:w="31"/>
      </w:tblGrid>
      <w:tr w:rsidR="00BC193B" w:rsidRPr="00BC193B" w14:paraId="77CABEE6" w14:textId="77777777" w:rsidTr="00991B91">
        <w:trPr>
          <w:gridBefore w:val="1"/>
          <w:gridAfter w:val="1"/>
          <w:wBefore w:w="30" w:type="dxa"/>
          <w:wAfter w:w="31" w:type="dxa"/>
          <w:trHeight w:val="146"/>
          <w:jc w:val="center"/>
        </w:trPr>
        <w:tc>
          <w:tcPr>
            <w:tcW w:w="426" w:type="dxa"/>
            <w:gridSpan w:val="2"/>
            <w:vMerge w:val="restart"/>
            <w:vAlign w:val="center"/>
          </w:tcPr>
          <w:p w14:paraId="2964A8DF" w14:textId="77777777" w:rsidR="00BC193B" w:rsidRPr="00BC193B" w:rsidRDefault="00BC193B" w:rsidP="00BC193B">
            <w:pPr>
              <w:tabs>
                <w:tab w:val="left" w:pos="420"/>
              </w:tabs>
              <w:jc w:val="center"/>
              <w:rPr>
                <w:rFonts w:ascii="宋体" w:eastAsia="宋体" w:hAnsi="宋体" w:cs="宋体" w:hint="eastAsia"/>
                <w:bCs/>
                <w:sz w:val="21"/>
                <w:szCs w:val="21"/>
              </w:rPr>
            </w:pPr>
            <w:r w:rsidRPr="00BC193B">
              <w:rPr>
                <w:rFonts w:ascii="宋体" w:eastAsia="宋体" w:hAnsi="宋体" w:cs="宋体" w:hint="eastAsia"/>
                <w:bCs/>
                <w:sz w:val="21"/>
                <w:szCs w:val="21"/>
              </w:rPr>
              <w:t>制定权限</w:t>
            </w:r>
          </w:p>
        </w:tc>
        <w:tc>
          <w:tcPr>
            <w:tcW w:w="707" w:type="dxa"/>
            <w:vAlign w:val="center"/>
          </w:tcPr>
          <w:p w14:paraId="15AF4DFA"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制定</w:t>
            </w:r>
          </w:p>
          <w:p w14:paraId="014F36EE"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机关</w:t>
            </w:r>
          </w:p>
        </w:tc>
        <w:tc>
          <w:tcPr>
            <w:tcW w:w="7311" w:type="dxa"/>
            <w:gridSpan w:val="6"/>
            <w:vAlign w:val="center"/>
          </w:tcPr>
          <w:p w14:paraId="56FB0A66"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国务院</w:t>
            </w:r>
          </w:p>
        </w:tc>
      </w:tr>
      <w:tr w:rsidR="00BC193B" w:rsidRPr="00BC193B" w14:paraId="012D0C78" w14:textId="77777777" w:rsidTr="00991B91">
        <w:trPr>
          <w:gridBefore w:val="1"/>
          <w:gridAfter w:val="1"/>
          <w:wBefore w:w="30" w:type="dxa"/>
          <w:wAfter w:w="31" w:type="dxa"/>
          <w:trHeight w:val="146"/>
          <w:jc w:val="center"/>
        </w:trPr>
        <w:tc>
          <w:tcPr>
            <w:tcW w:w="426" w:type="dxa"/>
            <w:gridSpan w:val="2"/>
            <w:vMerge/>
            <w:vAlign w:val="center"/>
          </w:tcPr>
          <w:p w14:paraId="380A6CAD"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Align w:val="center"/>
          </w:tcPr>
          <w:p w14:paraId="02F7EAB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权限</w:t>
            </w:r>
          </w:p>
          <w:p w14:paraId="7BF414FE"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范围</w:t>
            </w:r>
          </w:p>
        </w:tc>
        <w:tc>
          <w:tcPr>
            <w:tcW w:w="7311" w:type="dxa"/>
            <w:gridSpan w:val="6"/>
            <w:vAlign w:val="center"/>
          </w:tcPr>
          <w:p w14:paraId="5DD63C0D"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①执行法律规定的事项</w:t>
            </w:r>
          </w:p>
          <w:p w14:paraId="7ECA9F27"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②宪法第89条规定的国务院行政管理职权的事项</w:t>
            </w:r>
          </w:p>
          <w:p w14:paraId="3E48929B"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③全国人大及其常务委员会授权的事项【法律绝对保留事项不得授权制定行政法规】（授权期限</w:t>
            </w:r>
            <w:r w:rsidRPr="00BC193B">
              <w:rPr>
                <w:rFonts w:ascii="宋体" w:eastAsia="宋体" w:hAnsi="宋体" w:cs="宋体" w:hint="eastAsia"/>
                <w:bCs/>
                <w:color w:val="FF0000"/>
                <w:sz w:val="21"/>
                <w:szCs w:val="21"/>
              </w:rPr>
              <w:t>不得超过5年，在期限届满的6个月以前</w:t>
            </w:r>
            <w:r w:rsidRPr="00BC193B">
              <w:rPr>
                <w:rFonts w:ascii="宋体" w:eastAsia="宋体" w:hAnsi="宋体" w:cs="宋体" w:hint="eastAsia"/>
                <w:sz w:val="21"/>
                <w:szCs w:val="21"/>
              </w:rPr>
              <w:t>报告实施情况）</w:t>
            </w:r>
          </w:p>
        </w:tc>
      </w:tr>
      <w:tr w:rsidR="00BC193B" w:rsidRPr="00BC193B" w14:paraId="63E86189" w14:textId="77777777" w:rsidTr="00991B91">
        <w:trPr>
          <w:gridBefore w:val="1"/>
          <w:gridAfter w:val="1"/>
          <w:wBefore w:w="30" w:type="dxa"/>
          <w:wAfter w:w="31" w:type="dxa"/>
          <w:trHeight w:val="146"/>
          <w:jc w:val="center"/>
        </w:trPr>
        <w:tc>
          <w:tcPr>
            <w:tcW w:w="426" w:type="dxa"/>
            <w:gridSpan w:val="2"/>
            <w:vMerge/>
            <w:vAlign w:val="center"/>
          </w:tcPr>
          <w:p w14:paraId="38440800"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Align w:val="center"/>
          </w:tcPr>
          <w:p w14:paraId="24F3A884"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名称</w:t>
            </w:r>
          </w:p>
        </w:tc>
        <w:tc>
          <w:tcPr>
            <w:tcW w:w="7311" w:type="dxa"/>
            <w:gridSpan w:val="6"/>
            <w:vAlign w:val="center"/>
          </w:tcPr>
          <w:p w14:paraId="32949DF4"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①一般情况下的行政法规：“条例”“办法”“规定”</w:t>
            </w:r>
          </w:p>
          <w:p w14:paraId="0A7C76DB"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②经授权制定的行政法规：“暂行条例”“暂行规定”</w:t>
            </w:r>
          </w:p>
        </w:tc>
      </w:tr>
      <w:tr w:rsidR="00BC193B" w:rsidRPr="00BC193B" w14:paraId="5AD691C1" w14:textId="77777777" w:rsidTr="00991B91">
        <w:trPr>
          <w:gridBefore w:val="1"/>
          <w:gridAfter w:val="1"/>
          <w:wBefore w:w="30" w:type="dxa"/>
          <w:wAfter w:w="31" w:type="dxa"/>
          <w:trHeight w:val="572"/>
          <w:jc w:val="center"/>
        </w:trPr>
        <w:tc>
          <w:tcPr>
            <w:tcW w:w="426" w:type="dxa"/>
            <w:gridSpan w:val="2"/>
            <w:vMerge w:val="restart"/>
            <w:vAlign w:val="center"/>
          </w:tcPr>
          <w:p w14:paraId="64F2A487" w14:textId="77777777" w:rsidR="00BC193B" w:rsidRPr="00BC193B" w:rsidRDefault="00BC193B" w:rsidP="00BC193B">
            <w:pPr>
              <w:tabs>
                <w:tab w:val="left" w:pos="420"/>
              </w:tabs>
              <w:jc w:val="center"/>
              <w:rPr>
                <w:rFonts w:ascii="宋体" w:eastAsia="宋体" w:hAnsi="宋体" w:cs="宋体" w:hint="eastAsia"/>
                <w:bCs/>
                <w:sz w:val="21"/>
                <w:szCs w:val="21"/>
              </w:rPr>
            </w:pPr>
            <w:r w:rsidRPr="00BC193B">
              <w:rPr>
                <w:rFonts w:ascii="宋体" w:eastAsia="宋体" w:hAnsi="宋体" w:cs="宋体" w:hint="eastAsia"/>
                <w:bCs/>
                <w:sz w:val="21"/>
                <w:szCs w:val="21"/>
              </w:rPr>
              <w:t>制定程序</w:t>
            </w:r>
          </w:p>
        </w:tc>
        <w:tc>
          <w:tcPr>
            <w:tcW w:w="707" w:type="dxa"/>
            <w:vAlign w:val="center"/>
          </w:tcPr>
          <w:p w14:paraId="4B9EAE20"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立项</w:t>
            </w:r>
          </w:p>
        </w:tc>
        <w:tc>
          <w:tcPr>
            <w:tcW w:w="7311" w:type="dxa"/>
            <w:gridSpan w:val="6"/>
            <w:vAlign w:val="center"/>
          </w:tcPr>
          <w:p w14:paraId="218AEEB9"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①国务院</w:t>
            </w:r>
            <w:r w:rsidRPr="00BC193B">
              <w:rPr>
                <w:rFonts w:ascii="宋体" w:eastAsia="宋体" w:hAnsi="宋体" w:cs="宋体" w:hint="eastAsia"/>
                <w:bCs/>
                <w:color w:val="FF0000"/>
                <w:sz w:val="21"/>
                <w:szCs w:val="21"/>
              </w:rPr>
              <w:t>下属部门</w:t>
            </w:r>
            <w:r w:rsidRPr="00BC193B">
              <w:rPr>
                <w:rFonts w:ascii="宋体" w:eastAsia="宋体" w:hAnsi="宋体" w:cs="宋体" w:hint="eastAsia"/>
                <w:sz w:val="21"/>
                <w:szCs w:val="21"/>
              </w:rPr>
              <w:t>有权报请立项</w:t>
            </w:r>
          </w:p>
          <w:p w14:paraId="69F4F4AA"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②国务院法制机构（司法部）应当向社会公开征集行政法规制定项目建议</w:t>
            </w:r>
          </w:p>
          <w:p w14:paraId="755B0634"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③国务院法制机构（司法部）拟订国务院年度立法工作计划，报</w:t>
            </w:r>
            <w:r w:rsidRPr="00BC193B">
              <w:rPr>
                <w:rFonts w:ascii="宋体" w:eastAsia="宋体" w:hAnsi="宋体" w:cs="宋体" w:hint="eastAsia"/>
                <w:bCs/>
                <w:color w:val="FF0000"/>
                <w:sz w:val="21"/>
                <w:szCs w:val="21"/>
              </w:rPr>
              <w:t>党中央、国务院</w:t>
            </w:r>
            <w:r w:rsidRPr="00BC193B">
              <w:rPr>
                <w:rFonts w:ascii="宋体" w:eastAsia="宋体" w:hAnsi="宋体" w:cs="宋体" w:hint="eastAsia"/>
                <w:sz w:val="21"/>
                <w:szCs w:val="21"/>
              </w:rPr>
              <w:t>审批</w:t>
            </w:r>
          </w:p>
          <w:p w14:paraId="400A0109"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bCs/>
                <w:color w:val="FF0000"/>
                <w:sz w:val="21"/>
                <w:szCs w:val="21"/>
              </w:rPr>
              <w:t>④国务院年度立法工作计划在执行中可以根据实际情况予以调整</w:t>
            </w:r>
          </w:p>
        </w:tc>
      </w:tr>
      <w:tr w:rsidR="00BC193B" w:rsidRPr="00BC193B" w14:paraId="07FC5762" w14:textId="77777777" w:rsidTr="00991B91">
        <w:trPr>
          <w:gridBefore w:val="1"/>
          <w:gridAfter w:val="1"/>
          <w:wBefore w:w="30" w:type="dxa"/>
          <w:wAfter w:w="31" w:type="dxa"/>
          <w:trHeight w:val="572"/>
          <w:jc w:val="center"/>
        </w:trPr>
        <w:tc>
          <w:tcPr>
            <w:tcW w:w="426" w:type="dxa"/>
            <w:gridSpan w:val="2"/>
            <w:vMerge/>
            <w:vAlign w:val="center"/>
          </w:tcPr>
          <w:p w14:paraId="74A290FF"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restart"/>
            <w:vAlign w:val="center"/>
          </w:tcPr>
          <w:p w14:paraId="1BA17875"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起草</w:t>
            </w:r>
          </w:p>
        </w:tc>
        <w:tc>
          <w:tcPr>
            <w:tcW w:w="850" w:type="dxa"/>
            <w:gridSpan w:val="2"/>
            <w:vAlign w:val="center"/>
          </w:tcPr>
          <w:p w14:paraId="1C96D0AF"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起草</w:t>
            </w:r>
          </w:p>
          <w:p w14:paraId="60D09B8B"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主体</w:t>
            </w:r>
          </w:p>
        </w:tc>
        <w:tc>
          <w:tcPr>
            <w:tcW w:w="6461" w:type="dxa"/>
            <w:gridSpan w:val="4"/>
            <w:vAlign w:val="center"/>
          </w:tcPr>
          <w:p w14:paraId="3DEC18C2"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①重要的行政法规草案由国务院法制机构（司法部）</w:t>
            </w:r>
            <w:r w:rsidRPr="00BC193B">
              <w:rPr>
                <w:rFonts w:ascii="宋体" w:eastAsia="宋体" w:hAnsi="宋体" w:cs="宋体" w:hint="eastAsia"/>
                <w:bCs/>
                <w:color w:val="FF0000"/>
                <w:sz w:val="21"/>
                <w:szCs w:val="21"/>
              </w:rPr>
              <w:t>组织</w:t>
            </w:r>
            <w:r w:rsidRPr="00BC193B">
              <w:rPr>
                <w:rFonts w:ascii="宋体" w:eastAsia="宋体" w:hAnsi="宋体" w:cs="宋体" w:hint="eastAsia"/>
                <w:sz w:val="21"/>
                <w:szCs w:val="21"/>
              </w:rPr>
              <w:t>起草</w:t>
            </w:r>
          </w:p>
          <w:p w14:paraId="257EAE95"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②起草专业性较强的行政法规，起草部门可以吸收相关领域的专家参与起草工作，</w:t>
            </w:r>
            <w:r w:rsidRPr="00BC193B">
              <w:rPr>
                <w:rFonts w:ascii="宋体" w:eastAsia="宋体" w:hAnsi="宋体" w:cs="宋体" w:hint="eastAsia"/>
                <w:bCs/>
                <w:color w:val="FF0000"/>
                <w:sz w:val="21"/>
                <w:szCs w:val="21"/>
              </w:rPr>
              <w:t>或</w:t>
            </w:r>
            <w:r w:rsidRPr="00BC193B">
              <w:rPr>
                <w:rFonts w:ascii="宋体" w:eastAsia="宋体" w:hAnsi="宋体" w:cs="宋体" w:hint="eastAsia"/>
                <w:sz w:val="21"/>
                <w:szCs w:val="21"/>
              </w:rPr>
              <w:t>委托有关专家、教学科研单位、社会组织起草</w:t>
            </w:r>
          </w:p>
        </w:tc>
      </w:tr>
      <w:tr w:rsidR="00BC193B" w:rsidRPr="00BC193B" w14:paraId="7C0DC34A" w14:textId="77777777" w:rsidTr="00991B91">
        <w:trPr>
          <w:gridBefore w:val="1"/>
          <w:gridAfter w:val="1"/>
          <w:wBefore w:w="30" w:type="dxa"/>
          <w:wAfter w:w="31" w:type="dxa"/>
          <w:trHeight w:val="311"/>
          <w:jc w:val="center"/>
        </w:trPr>
        <w:tc>
          <w:tcPr>
            <w:tcW w:w="426" w:type="dxa"/>
            <w:gridSpan w:val="2"/>
            <w:vMerge/>
            <w:vAlign w:val="center"/>
          </w:tcPr>
          <w:p w14:paraId="76B1087D"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009FA4F7"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07884D75"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听取</w:t>
            </w:r>
          </w:p>
          <w:p w14:paraId="13103E0D"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意见</w:t>
            </w:r>
          </w:p>
        </w:tc>
        <w:tc>
          <w:tcPr>
            <w:tcW w:w="6461" w:type="dxa"/>
            <w:gridSpan w:val="4"/>
            <w:vAlign w:val="center"/>
          </w:tcPr>
          <w:p w14:paraId="71292EB5" w14:textId="77777777" w:rsidR="00BC193B" w:rsidRPr="00BC193B" w:rsidRDefault="00BC193B" w:rsidP="00BC193B">
            <w:pPr>
              <w:tabs>
                <w:tab w:val="left" w:pos="420"/>
              </w:tabs>
              <w:rPr>
                <w:rFonts w:ascii="宋体" w:eastAsia="宋体" w:hAnsi="宋体" w:cs="宋体" w:hint="eastAsia"/>
                <w:bCs/>
                <w:color w:val="FF0000"/>
                <w:sz w:val="21"/>
                <w:szCs w:val="21"/>
              </w:rPr>
            </w:pPr>
            <w:r w:rsidRPr="00BC193B">
              <w:rPr>
                <w:rFonts w:ascii="宋体" w:eastAsia="宋体" w:hAnsi="宋体" w:cs="宋体" w:hint="eastAsia"/>
                <w:sz w:val="21"/>
                <w:szCs w:val="21"/>
              </w:rPr>
              <w:t>①行政法规草案及其说明应当向社会公布，征求意见，</w:t>
            </w:r>
            <w:r w:rsidRPr="00BC193B">
              <w:rPr>
                <w:rFonts w:ascii="宋体" w:eastAsia="宋体" w:hAnsi="宋体" w:cs="宋体" w:hint="eastAsia"/>
                <w:bCs/>
                <w:color w:val="FF0000"/>
                <w:sz w:val="21"/>
                <w:szCs w:val="21"/>
              </w:rPr>
              <w:t>但经国务院决定不公布的除外</w:t>
            </w:r>
          </w:p>
          <w:p w14:paraId="53F1BDDE"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②向社会公布征求意见的期限</w:t>
            </w:r>
            <w:r w:rsidRPr="00BC193B">
              <w:rPr>
                <w:rFonts w:ascii="宋体" w:eastAsia="宋体" w:hAnsi="宋体" w:cs="宋体" w:hint="eastAsia"/>
                <w:bCs/>
                <w:color w:val="FF0000"/>
                <w:sz w:val="21"/>
                <w:szCs w:val="21"/>
              </w:rPr>
              <w:t>一般不少于30日</w:t>
            </w:r>
          </w:p>
        </w:tc>
      </w:tr>
      <w:tr w:rsidR="00BC193B" w:rsidRPr="00BC193B" w14:paraId="5BE9B98A" w14:textId="77777777" w:rsidTr="00991B91">
        <w:trPr>
          <w:gridBefore w:val="1"/>
          <w:gridAfter w:val="1"/>
          <w:wBefore w:w="30" w:type="dxa"/>
          <w:wAfter w:w="31" w:type="dxa"/>
          <w:trHeight w:val="90"/>
          <w:jc w:val="center"/>
        </w:trPr>
        <w:tc>
          <w:tcPr>
            <w:tcW w:w="426" w:type="dxa"/>
            <w:gridSpan w:val="2"/>
            <w:vMerge/>
            <w:vAlign w:val="center"/>
          </w:tcPr>
          <w:p w14:paraId="3709DF53"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10C94D4B"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15A6FD6E"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咨询</w:t>
            </w:r>
          </w:p>
          <w:p w14:paraId="42552DDE"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论证</w:t>
            </w:r>
          </w:p>
        </w:tc>
        <w:tc>
          <w:tcPr>
            <w:tcW w:w="6461" w:type="dxa"/>
            <w:gridSpan w:val="4"/>
            <w:vAlign w:val="center"/>
          </w:tcPr>
          <w:p w14:paraId="58CD6D5F" w14:textId="0DFB74F8"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起草行政法规草案，涉及如下</w:t>
            </w:r>
            <w:r w:rsidRPr="00BC193B">
              <w:rPr>
                <w:rFonts w:ascii="宋体" w:eastAsia="宋体" w:hAnsi="宋体" w:cs="宋体" w:hint="eastAsia"/>
                <w:bCs/>
                <w:color w:val="FF0000"/>
                <w:sz w:val="21"/>
                <w:szCs w:val="21"/>
              </w:rPr>
              <w:t>重大利益调整事项的，应当进行论证咨询：</w:t>
            </w:r>
            <w:r w:rsidR="00DA53C3">
              <w:rPr>
                <w:rFonts w:ascii="宋体" w:eastAsia="宋体" w:hAnsi="宋体" w:cs="宋体" w:hint="eastAsia"/>
                <w:bCs/>
                <w:color w:val="FF0000"/>
                <w:sz w:val="21"/>
                <w:szCs w:val="21"/>
              </w:rPr>
              <w:t>①</w:t>
            </w:r>
            <w:r w:rsidRPr="00BC193B">
              <w:rPr>
                <w:rFonts w:ascii="宋体" w:eastAsia="宋体" w:hAnsi="宋体" w:cs="宋体" w:hint="eastAsia"/>
                <w:sz w:val="21"/>
                <w:szCs w:val="21"/>
              </w:rPr>
              <w:t>社会公众普遍关注的热点难点问题②经济社会发展遇到的</w:t>
            </w:r>
            <w:r w:rsidRPr="00BC193B">
              <w:rPr>
                <w:rFonts w:ascii="宋体" w:eastAsia="宋体" w:hAnsi="宋体" w:cs="宋体" w:hint="eastAsia"/>
                <w:sz w:val="21"/>
                <w:szCs w:val="21"/>
              </w:rPr>
              <w:lastRenderedPageBreak/>
              <w:t>突出矛盾③减损公民、法人和其他组织权利或增加其义务④对社会公众有重要影响的事项</w:t>
            </w:r>
          </w:p>
        </w:tc>
      </w:tr>
      <w:tr w:rsidR="00BC193B" w:rsidRPr="00BC193B" w14:paraId="38E65D0B" w14:textId="77777777" w:rsidTr="00991B91">
        <w:trPr>
          <w:gridBefore w:val="1"/>
          <w:gridAfter w:val="1"/>
          <w:wBefore w:w="30" w:type="dxa"/>
          <w:wAfter w:w="31" w:type="dxa"/>
          <w:trHeight w:val="572"/>
          <w:jc w:val="center"/>
        </w:trPr>
        <w:tc>
          <w:tcPr>
            <w:tcW w:w="426" w:type="dxa"/>
            <w:gridSpan w:val="2"/>
            <w:vMerge/>
            <w:vAlign w:val="center"/>
          </w:tcPr>
          <w:p w14:paraId="307FCFC8"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3252EDAB"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327493EF"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送审稿的签署</w:t>
            </w:r>
          </w:p>
        </w:tc>
        <w:tc>
          <w:tcPr>
            <w:tcW w:w="6461" w:type="dxa"/>
            <w:gridSpan w:val="4"/>
            <w:vAlign w:val="center"/>
          </w:tcPr>
          <w:p w14:paraId="3D5C175C"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①向国务院报送行政法规送审稿，由起草部门主要负责人签署</w:t>
            </w:r>
          </w:p>
          <w:p w14:paraId="10F8EE9B"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②几个部门起草的行政法规送审稿，由该几个部门主要负责人</w:t>
            </w:r>
            <w:r w:rsidRPr="00BC193B">
              <w:rPr>
                <w:rFonts w:ascii="宋体" w:eastAsia="宋体" w:hAnsi="宋体" w:cs="宋体" w:hint="eastAsia"/>
                <w:bCs/>
                <w:color w:val="FF0000"/>
                <w:sz w:val="21"/>
                <w:szCs w:val="21"/>
              </w:rPr>
              <w:t>共同</w:t>
            </w:r>
            <w:r w:rsidRPr="00BC193B">
              <w:rPr>
                <w:rFonts w:ascii="宋体" w:eastAsia="宋体" w:hAnsi="宋体" w:cs="宋体" w:hint="eastAsia"/>
                <w:sz w:val="21"/>
                <w:szCs w:val="21"/>
              </w:rPr>
              <w:t>签署</w:t>
            </w:r>
          </w:p>
        </w:tc>
      </w:tr>
      <w:tr w:rsidR="00BC193B" w:rsidRPr="00BC193B" w14:paraId="11DED68D" w14:textId="77777777" w:rsidTr="00991B91">
        <w:trPr>
          <w:gridBefore w:val="1"/>
          <w:gridAfter w:val="1"/>
          <w:wBefore w:w="30" w:type="dxa"/>
          <w:wAfter w:w="31" w:type="dxa"/>
          <w:trHeight w:val="325"/>
          <w:jc w:val="center"/>
        </w:trPr>
        <w:tc>
          <w:tcPr>
            <w:tcW w:w="426" w:type="dxa"/>
            <w:gridSpan w:val="2"/>
            <w:vMerge/>
            <w:vAlign w:val="center"/>
          </w:tcPr>
          <w:p w14:paraId="788C3354"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359A1088"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72790459"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报送</w:t>
            </w:r>
          </w:p>
        </w:tc>
        <w:tc>
          <w:tcPr>
            <w:tcW w:w="6461" w:type="dxa"/>
            <w:gridSpan w:val="4"/>
            <w:vAlign w:val="center"/>
          </w:tcPr>
          <w:p w14:paraId="27A8CD75"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起草部门报送行政法规时，应当一并报送行政法规送审稿的说明和有关材料</w:t>
            </w:r>
          </w:p>
        </w:tc>
      </w:tr>
      <w:tr w:rsidR="00BC193B" w:rsidRPr="00BC193B" w14:paraId="4C55E9F4" w14:textId="77777777" w:rsidTr="00991B91">
        <w:trPr>
          <w:gridBefore w:val="1"/>
          <w:gridAfter w:val="1"/>
          <w:wBefore w:w="30" w:type="dxa"/>
          <w:wAfter w:w="31" w:type="dxa"/>
          <w:trHeight w:val="146"/>
          <w:jc w:val="center"/>
        </w:trPr>
        <w:tc>
          <w:tcPr>
            <w:tcW w:w="426" w:type="dxa"/>
            <w:gridSpan w:val="2"/>
            <w:vMerge/>
            <w:vAlign w:val="center"/>
          </w:tcPr>
          <w:p w14:paraId="2CD998EB"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restart"/>
            <w:vAlign w:val="center"/>
          </w:tcPr>
          <w:p w14:paraId="32CC43F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审查</w:t>
            </w:r>
          </w:p>
        </w:tc>
        <w:tc>
          <w:tcPr>
            <w:tcW w:w="850" w:type="dxa"/>
            <w:gridSpan w:val="2"/>
            <w:vAlign w:val="center"/>
          </w:tcPr>
          <w:p w14:paraId="6158375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审查</w:t>
            </w:r>
          </w:p>
          <w:p w14:paraId="104FF1EE"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主体</w:t>
            </w:r>
          </w:p>
        </w:tc>
        <w:tc>
          <w:tcPr>
            <w:tcW w:w="6461" w:type="dxa"/>
            <w:gridSpan w:val="4"/>
            <w:vAlign w:val="center"/>
          </w:tcPr>
          <w:p w14:paraId="6600EB76"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国务院法制机构（即司法部）</w:t>
            </w:r>
          </w:p>
        </w:tc>
      </w:tr>
      <w:tr w:rsidR="00BC193B" w:rsidRPr="00BC193B" w14:paraId="3F622357" w14:textId="77777777" w:rsidTr="00991B91">
        <w:trPr>
          <w:gridBefore w:val="1"/>
          <w:gridAfter w:val="1"/>
          <w:wBefore w:w="30" w:type="dxa"/>
          <w:wAfter w:w="31" w:type="dxa"/>
          <w:trHeight w:val="573"/>
          <w:jc w:val="center"/>
        </w:trPr>
        <w:tc>
          <w:tcPr>
            <w:tcW w:w="426" w:type="dxa"/>
            <w:gridSpan w:val="2"/>
            <w:vMerge/>
            <w:vAlign w:val="center"/>
          </w:tcPr>
          <w:p w14:paraId="16FD188C"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06A383B6"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4A009038"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征求</w:t>
            </w:r>
          </w:p>
          <w:p w14:paraId="12A9898A"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意见</w:t>
            </w:r>
          </w:p>
        </w:tc>
        <w:tc>
          <w:tcPr>
            <w:tcW w:w="6461" w:type="dxa"/>
            <w:gridSpan w:val="4"/>
            <w:vAlign w:val="center"/>
          </w:tcPr>
          <w:p w14:paraId="0D0E3AC5"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①应当发送国务院有关部门、地方政府、有关组织和专家等各方面征求意见</w:t>
            </w:r>
          </w:p>
          <w:p w14:paraId="75F13D8D"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②应当深入基层进行实地调查研究，听取基层有关机关、组织和公民的意见</w:t>
            </w:r>
          </w:p>
          <w:p w14:paraId="42D34DF2"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③</w:t>
            </w:r>
            <w:r w:rsidRPr="00BC193B">
              <w:rPr>
                <w:rFonts w:ascii="宋体" w:eastAsia="宋体" w:hAnsi="宋体" w:cs="宋体" w:hint="eastAsia"/>
                <w:color w:val="4472C4"/>
                <w:sz w:val="21"/>
                <w:szCs w:val="21"/>
              </w:rPr>
              <w:t>可以</w:t>
            </w:r>
            <w:r w:rsidRPr="00BC193B">
              <w:rPr>
                <w:rFonts w:ascii="宋体" w:eastAsia="宋体" w:hAnsi="宋体" w:cs="宋体" w:hint="eastAsia"/>
                <w:sz w:val="21"/>
                <w:szCs w:val="21"/>
              </w:rPr>
              <w:t>将行政法规送审稿向社会公布，公开征求意见，一般不少于30日</w:t>
            </w:r>
          </w:p>
        </w:tc>
      </w:tr>
      <w:tr w:rsidR="00BC193B" w:rsidRPr="00BC193B" w14:paraId="72C72B0A" w14:textId="77777777" w:rsidTr="00991B91">
        <w:trPr>
          <w:gridBefore w:val="1"/>
          <w:gridAfter w:val="1"/>
          <w:wBefore w:w="30" w:type="dxa"/>
          <w:wAfter w:w="31" w:type="dxa"/>
          <w:trHeight w:val="80"/>
          <w:jc w:val="center"/>
        </w:trPr>
        <w:tc>
          <w:tcPr>
            <w:tcW w:w="426" w:type="dxa"/>
            <w:gridSpan w:val="2"/>
            <w:vMerge/>
            <w:vAlign w:val="center"/>
          </w:tcPr>
          <w:p w14:paraId="32F2A60F"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21D9650B"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2C061770"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咨询</w:t>
            </w:r>
          </w:p>
          <w:p w14:paraId="00BDDF42"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论证</w:t>
            </w:r>
          </w:p>
        </w:tc>
        <w:tc>
          <w:tcPr>
            <w:tcW w:w="6461" w:type="dxa"/>
            <w:gridSpan w:val="4"/>
            <w:vAlign w:val="center"/>
          </w:tcPr>
          <w:p w14:paraId="0F2AA9F7"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行政法规送审稿涉及重大利益调整的，国务院法制机构</w:t>
            </w:r>
            <w:r w:rsidRPr="00BC193B">
              <w:rPr>
                <w:rFonts w:ascii="宋体" w:eastAsia="宋体" w:hAnsi="宋体" w:cs="宋体" w:hint="eastAsia"/>
                <w:bCs/>
                <w:color w:val="FF0000"/>
                <w:sz w:val="21"/>
                <w:szCs w:val="21"/>
              </w:rPr>
              <w:t>应当进行论证咨询</w:t>
            </w:r>
          </w:p>
        </w:tc>
      </w:tr>
      <w:tr w:rsidR="00BC193B" w:rsidRPr="00BC193B" w14:paraId="2A6701D4" w14:textId="77777777" w:rsidTr="00991B91">
        <w:trPr>
          <w:gridBefore w:val="1"/>
          <w:gridAfter w:val="1"/>
          <w:wBefore w:w="30" w:type="dxa"/>
          <w:wAfter w:w="31" w:type="dxa"/>
          <w:trHeight w:val="691"/>
          <w:jc w:val="center"/>
        </w:trPr>
        <w:tc>
          <w:tcPr>
            <w:tcW w:w="426" w:type="dxa"/>
            <w:gridSpan w:val="2"/>
            <w:vMerge w:val="restart"/>
            <w:vAlign w:val="center"/>
          </w:tcPr>
          <w:p w14:paraId="5DCB20D2" w14:textId="77777777" w:rsidR="00BC193B" w:rsidRPr="00BC193B" w:rsidRDefault="00BC193B" w:rsidP="00BC193B">
            <w:pPr>
              <w:tabs>
                <w:tab w:val="left" w:pos="420"/>
              </w:tabs>
              <w:jc w:val="center"/>
              <w:rPr>
                <w:rFonts w:ascii="宋体" w:eastAsia="宋体" w:hAnsi="宋体" w:cs="宋体" w:hint="eastAsia"/>
                <w:bCs/>
                <w:sz w:val="21"/>
                <w:szCs w:val="21"/>
              </w:rPr>
            </w:pPr>
            <w:r w:rsidRPr="00BC193B">
              <w:rPr>
                <w:rFonts w:ascii="宋体" w:eastAsia="宋体" w:hAnsi="宋体" w:cs="宋体" w:hint="eastAsia"/>
                <w:bCs/>
                <w:sz w:val="21"/>
                <w:szCs w:val="21"/>
              </w:rPr>
              <w:t>制定程序</w:t>
            </w:r>
          </w:p>
        </w:tc>
        <w:tc>
          <w:tcPr>
            <w:tcW w:w="707" w:type="dxa"/>
            <w:vMerge w:val="restart"/>
            <w:vAlign w:val="center"/>
          </w:tcPr>
          <w:p w14:paraId="54B6F606"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审查</w:t>
            </w:r>
          </w:p>
        </w:tc>
        <w:tc>
          <w:tcPr>
            <w:tcW w:w="850" w:type="dxa"/>
            <w:gridSpan w:val="2"/>
            <w:vAlign w:val="center"/>
          </w:tcPr>
          <w:p w14:paraId="0A0926F0"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协调</w:t>
            </w:r>
          </w:p>
          <w:p w14:paraId="1C27881A"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意见</w:t>
            </w:r>
          </w:p>
        </w:tc>
        <w:tc>
          <w:tcPr>
            <w:tcW w:w="6461" w:type="dxa"/>
            <w:gridSpan w:val="4"/>
            <w:vAlign w:val="center"/>
          </w:tcPr>
          <w:p w14:paraId="339D08CA"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不能达成一致意见的，应当报</w:t>
            </w:r>
            <w:r w:rsidRPr="00BC193B">
              <w:rPr>
                <w:rFonts w:ascii="宋体" w:eastAsia="宋体" w:hAnsi="宋体" w:cs="宋体" w:hint="eastAsia"/>
                <w:bCs/>
                <w:color w:val="FF0000"/>
                <w:sz w:val="21"/>
                <w:szCs w:val="21"/>
              </w:rPr>
              <w:t>国务院领导协调</w:t>
            </w:r>
            <w:r w:rsidRPr="00BC193B">
              <w:rPr>
                <w:rFonts w:ascii="宋体" w:eastAsia="宋体" w:hAnsi="宋体" w:cs="宋体" w:hint="eastAsia"/>
                <w:sz w:val="21"/>
                <w:szCs w:val="21"/>
              </w:rPr>
              <w:t>或者</w:t>
            </w:r>
            <w:r w:rsidRPr="00BC193B">
              <w:rPr>
                <w:rFonts w:ascii="宋体" w:eastAsia="宋体" w:hAnsi="宋体" w:cs="宋体" w:hint="eastAsia"/>
                <w:bCs/>
                <w:color w:val="FF0000"/>
                <w:sz w:val="21"/>
                <w:szCs w:val="21"/>
              </w:rPr>
              <w:t>国务院</w:t>
            </w:r>
            <w:r w:rsidRPr="00BC193B">
              <w:rPr>
                <w:rFonts w:ascii="宋体" w:eastAsia="宋体" w:hAnsi="宋体" w:cs="宋体" w:hint="eastAsia"/>
                <w:sz w:val="21"/>
                <w:szCs w:val="21"/>
              </w:rPr>
              <w:t>决定</w:t>
            </w:r>
          </w:p>
        </w:tc>
      </w:tr>
      <w:tr w:rsidR="00BC193B" w:rsidRPr="00BC193B" w14:paraId="40B5B99E" w14:textId="77777777" w:rsidTr="00991B91">
        <w:trPr>
          <w:gridBefore w:val="1"/>
          <w:gridAfter w:val="1"/>
          <w:wBefore w:w="30" w:type="dxa"/>
          <w:wAfter w:w="31" w:type="dxa"/>
          <w:trHeight w:val="1090"/>
          <w:jc w:val="center"/>
        </w:trPr>
        <w:tc>
          <w:tcPr>
            <w:tcW w:w="426" w:type="dxa"/>
            <w:gridSpan w:val="2"/>
            <w:vMerge/>
            <w:vAlign w:val="center"/>
          </w:tcPr>
          <w:p w14:paraId="4CBDF0B1"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2DC78580"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5A59591D"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缓办</w:t>
            </w:r>
          </w:p>
          <w:p w14:paraId="30BC90AB" w14:textId="77777777" w:rsidR="00BC193B" w:rsidRPr="00BC193B" w:rsidRDefault="00BC193B" w:rsidP="00BC193B">
            <w:pPr>
              <w:tabs>
                <w:tab w:val="left" w:pos="420"/>
              </w:tabs>
              <w:jc w:val="center"/>
              <w:rPr>
                <w:rFonts w:ascii="宋体" w:eastAsia="宋体" w:hAnsi="宋体" w:cs="宋体" w:hint="eastAsia"/>
                <w:bCs/>
                <w:color w:val="FF0000"/>
                <w:sz w:val="21"/>
                <w:szCs w:val="21"/>
              </w:rPr>
            </w:pPr>
            <w:r w:rsidRPr="00BC193B">
              <w:rPr>
                <w:rFonts w:ascii="宋体" w:eastAsia="宋体" w:hAnsi="宋体" w:cs="宋体" w:hint="eastAsia"/>
                <w:bCs/>
                <w:color w:val="FF0000"/>
                <w:sz w:val="21"/>
                <w:szCs w:val="21"/>
              </w:rPr>
              <w:t>或者</w:t>
            </w:r>
          </w:p>
          <w:p w14:paraId="4D06AF83"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退回</w:t>
            </w:r>
          </w:p>
        </w:tc>
        <w:tc>
          <w:tcPr>
            <w:tcW w:w="6461" w:type="dxa"/>
            <w:gridSpan w:val="4"/>
            <w:vAlign w:val="center"/>
          </w:tcPr>
          <w:p w14:paraId="148801B2"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①时机尚不成熟②主要制度存在较大争议，未征得机构编制、财政、税务等相关部门同意的③未按照规定公开征求意见的④上报送审稿有程序缺陷</w:t>
            </w:r>
          </w:p>
        </w:tc>
      </w:tr>
      <w:tr w:rsidR="00BC193B" w:rsidRPr="00BC193B" w14:paraId="02247995" w14:textId="77777777" w:rsidTr="00991B91">
        <w:trPr>
          <w:gridBefore w:val="1"/>
          <w:gridAfter w:val="1"/>
          <w:wBefore w:w="30" w:type="dxa"/>
          <w:wAfter w:w="31" w:type="dxa"/>
          <w:trHeight w:val="289"/>
          <w:jc w:val="center"/>
        </w:trPr>
        <w:tc>
          <w:tcPr>
            <w:tcW w:w="426" w:type="dxa"/>
            <w:gridSpan w:val="2"/>
            <w:vMerge/>
            <w:vAlign w:val="center"/>
          </w:tcPr>
          <w:p w14:paraId="169EC5D5"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restart"/>
            <w:vAlign w:val="center"/>
          </w:tcPr>
          <w:p w14:paraId="6418314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决定</w:t>
            </w:r>
          </w:p>
        </w:tc>
        <w:tc>
          <w:tcPr>
            <w:tcW w:w="850" w:type="dxa"/>
            <w:gridSpan w:val="2"/>
            <w:vAlign w:val="center"/>
          </w:tcPr>
          <w:p w14:paraId="0F2753C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方式</w:t>
            </w:r>
          </w:p>
        </w:tc>
        <w:tc>
          <w:tcPr>
            <w:tcW w:w="6461" w:type="dxa"/>
            <w:gridSpan w:val="4"/>
            <w:vAlign w:val="center"/>
          </w:tcPr>
          <w:p w14:paraId="72C5AABE"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①由国务院常务会议审议</w:t>
            </w:r>
          </w:p>
          <w:p w14:paraId="243436BB"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②由国务院审批（调整范围单一、各方面意见一致或依据配套性行政法规草案）</w:t>
            </w:r>
          </w:p>
        </w:tc>
      </w:tr>
      <w:tr w:rsidR="00BC193B" w:rsidRPr="00BC193B" w14:paraId="2F6C562F" w14:textId="77777777" w:rsidTr="00991B91">
        <w:trPr>
          <w:gridBefore w:val="1"/>
          <w:gridAfter w:val="1"/>
          <w:wBefore w:w="30" w:type="dxa"/>
          <w:wAfter w:w="31" w:type="dxa"/>
          <w:trHeight w:val="289"/>
          <w:jc w:val="center"/>
        </w:trPr>
        <w:tc>
          <w:tcPr>
            <w:tcW w:w="426" w:type="dxa"/>
            <w:gridSpan w:val="2"/>
            <w:vMerge/>
            <w:vAlign w:val="center"/>
          </w:tcPr>
          <w:p w14:paraId="4C58EDD8"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0AA95177"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1CA6EC1E"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说明</w:t>
            </w:r>
          </w:p>
          <w:p w14:paraId="4ABD02FB"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情况</w:t>
            </w:r>
          </w:p>
        </w:tc>
        <w:tc>
          <w:tcPr>
            <w:tcW w:w="6461" w:type="dxa"/>
            <w:gridSpan w:val="4"/>
            <w:vAlign w:val="center"/>
          </w:tcPr>
          <w:p w14:paraId="502826FB"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国务院常务会议</w:t>
            </w:r>
            <w:r w:rsidRPr="00BC193B">
              <w:rPr>
                <w:rFonts w:ascii="宋体" w:eastAsia="宋体" w:hAnsi="宋体" w:cs="宋体" w:hint="eastAsia"/>
                <w:bCs/>
                <w:color w:val="FF0000"/>
                <w:sz w:val="21"/>
                <w:szCs w:val="21"/>
              </w:rPr>
              <w:t>审议</w:t>
            </w:r>
            <w:r w:rsidRPr="00BC193B">
              <w:rPr>
                <w:rFonts w:ascii="宋体" w:eastAsia="宋体" w:hAnsi="宋体" w:cs="宋体" w:hint="eastAsia"/>
                <w:sz w:val="21"/>
                <w:szCs w:val="21"/>
              </w:rPr>
              <w:t>时，可以由</w:t>
            </w:r>
            <w:r w:rsidRPr="00BC193B">
              <w:rPr>
                <w:rFonts w:ascii="宋体" w:eastAsia="宋体" w:hAnsi="宋体" w:cs="宋体" w:hint="eastAsia"/>
                <w:bCs/>
                <w:color w:val="FF0000"/>
                <w:sz w:val="21"/>
                <w:szCs w:val="21"/>
              </w:rPr>
              <w:t>国务院法制机构</w:t>
            </w:r>
            <w:r w:rsidRPr="00BC193B">
              <w:rPr>
                <w:rFonts w:ascii="宋体" w:eastAsia="宋体" w:hAnsi="宋体" w:cs="宋体" w:hint="eastAsia"/>
                <w:sz w:val="21"/>
                <w:szCs w:val="21"/>
              </w:rPr>
              <w:t>或</w:t>
            </w:r>
            <w:r w:rsidRPr="00BC193B">
              <w:rPr>
                <w:rFonts w:ascii="宋体" w:eastAsia="宋体" w:hAnsi="宋体" w:cs="宋体" w:hint="eastAsia"/>
                <w:bCs/>
                <w:color w:val="FF0000"/>
                <w:sz w:val="21"/>
                <w:szCs w:val="21"/>
              </w:rPr>
              <w:t>起草部门</w:t>
            </w:r>
            <w:r w:rsidRPr="00BC193B">
              <w:rPr>
                <w:rFonts w:ascii="宋体" w:eastAsia="宋体" w:hAnsi="宋体" w:cs="宋体" w:hint="eastAsia"/>
                <w:sz w:val="21"/>
                <w:szCs w:val="21"/>
              </w:rPr>
              <w:t>进行说明</w:t>
            </w:r>
          </w:p>
        </w:tc>
      </w:tr>
      <w:tr w:rsidR="00BC193B" w:rsidRPr="00BC193B" w14:paraId="03288935" w14:textId="77777777" w:rsidTr="00991B91">
        <w:trPr>
          <w:gridBefore w:val="1"/>
          <w:gridAfter w:val="1"/>
          <w:wBefore w:w="30" w:type="dxa"/>
          <w:wAfter w:w="31" w:type="dxa"/>
          <w:trHeight w:val="146"/>
          <w:jc w:val="center"/>
        </w:trPr>
        <w:tc>
          <w:tcPr>
            <w:tcW w:w="426" w:type="dxa"/>
            <w:gridSpan w:val="2"/>
            <w:vMerge/>
            <w:vAlign w:val="center"/>
          </w:tcPr>
          <w:p w14:paraId="6A330B3C"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restart"/>
            <w:vAlign w:val="center"/>
          </w:tcPr>
          <w:p w14:paraId="4342E58C"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公布</w:t>
            </w:r>
          </w:p>
        </w:tc>
        <w:tc>
          <w:tcPr>
            <w:tcW w:w="850" w:type="dxa"/>
            <w:gridSpan w:val="2"/>
            <w:vAlign w:val="center"/>
          </w:tcPr>
          <w:p w14:paraId="786D0326"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签署</w:t>
            </w:r>
          </w:p>
        </w:tc>
        <w:tc>
          <w:tcPr>
            <w:tcW w:w="6461" w:type="dxa"/>
            <w:gridSpan w:val="4"/>
            <w:vAlign w:val="center"/>
          </w:tcPr>
          <w:p w14:paraId="091EBA1A"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bCs/>
                <w:color w:val="FF0000"/>
                <w:sz w:val="21"/>
                <w:szCs w:val="21"/>
              </w:rPr>
              <w:t>【原则上】</w:t>
            </w:r>
            <w:r w:rsidRPr="00BC193B">
              <w:rPr>
                <w:rFonts w:ascii="宋体" w:eastAsia="宋体" w:hAnsi="宋体" w:cs="宋体" w:hint="eastAsia"/>
                <w:sz w:val="21"/>
                <w:szCs w:val="21"/>
              </w:rPr>
              <w:t>国务院法制机构（司法部）根据国务院对行政法规草案的审议意见，对行政法规草案进行修改，形成草案修改稿，报请总理签署</w:t>
            </w:r>
            <w:r w:rsidRPr="00BC193B">
              <w:rPr>
                <w:rFonts w:ascii="宋体" w:eastAsia="宋体" w:hAnsi="宋体" w:cs="宋体" w:hint="eastAsia"/>
                <w:bCs/>
                <w:color w:val="FF0000"/>
                <w:sz w:val="21"/>
                <w:szCs w:val="21"/>
              </w:rPr>
              <w:t>国务院令</w:t>
            </w:r>
            <w:r w:rsidRPr="00BC193B">
              <w:rPr>
                <w:rFonts w:ascii="宋体" w:eastAsia="宋体" w:hAnsi="宋体" w:cs="宋体" w:hint="eastAsia"/>
                <w:sz w:val="21"/>
                <w:szCs w:val="21"/>
              </w:rPr>
              <w:t>公布施行</w:t>
            </w:r>
          </w:p>
          <w:p w14:paraId="7AD61D22"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bCs/>
                <w:color w:val="FF0000"/>
                <w:sz w:val="21"/>
                <w:szCs w:val="21"/>
              </w:rPr>
              <w:t>【有例外】</w:t>
            </w:r>
            <w:r w:rsidRPr="00BC193B">
              <w:rPr>
                <w:rFonts w:ascii="宋体" w:eastAsia="宋体" w:hAnsi="宋体" w:cs="宋体" w:hint="eastAsia"/>
                <w:sz w:val="21"/>
                <w:szCs w:val="21"/>
              </w:rPr>
              <w:t>有关</w:t>
            </w:r>
            <w:r w:rsidRPr="00BC193B">
              <w:rPr>
                <w:rFonts w:ascii="宋体" w:eastAsia="宋体" w:hAnsi="宋体" w:cs="宋体" w:hint="eastAsia"/>
                <w:bCs/>
                <w:color w:val="FF0000"/>
                <w:sz w:val="21"/>
                <w:szCs w:val="21"/>
              </w:rPr>
              <w:t>国防建设的</w:t>
            </w:r>
            <w:r w:rsidRPr="00BC193B">
              <w:rPr>
                <w:rFonts w:ascii="宋体" w:eastAsia="宋体" w:hAnsi="宋体" w:cs="宋体" w:hint="eastAsia"/>
                <w:sz w:val="21"/>
                <w:szCs w:val="21"/>
              </w:rPr>
              <w:t>行政法规，可以由国务院总理、中央军事委员会主席共同签署，以</w:t>
            </w:r>
            <w:r w:rsidRPr="00BC193B">
              <w:rPr>
                <w:rFonts w:ascii="宋体" w:eastAsia="宋体" w:hAnsi="宋体" w:cs="宋体" w:hint="eastAsia"/>
                <w:bCs/>
                <w:color w:val="FF0000"/>
                <w:sz w:val="21"/>
                <w:szCs w:val="21"/>
              </w:rPr>
              <w:t>国务院、中央军事委员会令</w:t>
            </w:r>
            <w:r w:rsidRPr="00BC193B">
              <w:rPr>
                <w:rFonts w:ascii="宋体" w:eastAsia="宋体" w:hAnsi="宋体" w:cs="宋体" w:hint="eastAsia"/>
                <w:sz w:val="21"/>
                <w:szCs w:val="21"/>
              </w:rPr>
              <w:t>公布</w:t>
            </w:r>
          </w:p>
        </w:tc>
      </w:tr>
      <w:tr w:rsidR="00BC193B" w:rsidRPr="00BC193B" w14:paraId="5DA5CBEC" w14:textId="77777777" w:rsidTr="00991B91">
        <w:trPr>
          <w:gridBefore w:val="1"/>
          <w:gridAfter w:val="1"/>
          <w:wBefore w:w="30" w:type="dxa"/>
          <w:wAfter w:w="31" w:type="dxa"/>
          <w:trHeight w:val="146"/>
          <w:jc w:val="center"/>
        </w:trPr>
        <w:tc>
          <w:tcPr>
            <w:tcW w:w="426" w:type="dxa"/>
            <w:gridSpan w:val="2"/>
            <w:vMerge/>
            <w:vAlign w:val="center"/>
          </w:tcPr>
          <w:p w14:paraId="45246070"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1F948CA6"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20E46C43"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应当</w:t>
            </w:r>
          </w:p>
          <w:p w14:paraId="761A036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公布的</w:t>
            </w:r>
          </w:p>
          <w:p w14:paraId="5F01880B"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载体</w:t>
            </w:r>
          </w:p>
        </w:tc>
        <w:tc>
          <w:tcPr>
            <w:tcW w:w="6461" w:type="dxa"/>
            <w:gridSpan w:val="4"/>
            <w:vAlign w:val="center"/>
          </w:tcPr>
          <w:p w14:paraId="58CCF120"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①国务院公报</w:t>
            </w:r>
          </w:p>
          <w:p w14:paraId="494B3E61"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②中国政府法制信息网</w:t>
            </w:r>
          </w:p>
          <w:p w14:paraId="66A4DC56"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③</w:t>
            </w:r>
            <w:r w:rsidRPr="00BC193B">
              <w:rPr>
                <w:rFonts w:ascii="宋体" w:eastAsia="宋体" w:hAnsi="宋体" w:cs="宋体" w:hint="eastAsia"/>
                <w:bCs/>
                <w:color w:val="FF0000"/>
                <w:sz w:val="21"/>
                <w:szCs w:val="21"/>
              </w:rPr>
              <w:t>全国范围内发行的</w:t>
            </w:r>
            <w:r w:rsidRPr="00BC193B">
              <w:rPr>
                <w:rFonts w:ascii="宋体" w:eastAsia="宋体" w:hAnsi="宋体" w:cs="宋体" w:hint="eastAsia"/>
                <w:sz w:val="21"/>
                <w:szCs w:val="21"/>
              </w:rPr>
              <w:t>报纸</w:t>
            </w:r>
          </w:p>
        </w:tc>
      </w:tr>
      <w:tr w:rsidR="00BC193B" w:rsidRPr="00BC193B" w14:paraId="0EFBA332" w14:textId="77777777" w:rsidTr="00991B91">
        <w:trPr>
          <w:gridBefore w:val="1"/>
          <w:gridAfter w:val="1"/>
          <w:wBefore w:w="30" w:type="dxa"/>
          <w:wAfter w:w="31" w:type="dxa"/>
          <w:trHeight w:val="146"/>
          <w:jc w:val="center"/>
        </w:trPr>
        <w:tc>
          <w:tcPr>
            <w:tcW w:w="426" w:type="dxa"/>
            <w:gridSpan w:val="2"/>
            <w:vMerge/>
            <w:vAlign w:val="center"/>
          </w:tcPr>
          <w:p w14:paraId="3C8D002A"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084C2686"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6C6E9F4B"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标准</w:t>
            </w:r>
          </w:p>
          <w:p w14:paraId="6AE1FE6C"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文本</w:t>
            </w:r>
          </w:p>
        </w:tc>
        <w:tc>
          <w:tcPr>
            <w:tcW w:w="6461" w:type="dxa"/>
            <w:gridSpan w:val="4"/>
            <w:vAlign w:val="center"/>
          </w:tcPr>
          <w:p w14:paraId="7AEA70F0"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在</w:t>
            </w:r>
            <w:r w:rsidRPr="00BC193B">
              <w:rPr>
                <w:rFonts w:ascii="宋体" w:eastAsia="宋体" w:hAnsi="宋体" w:cs="宋体" w:hint="eastAsia"/>
                <w:color w:val="4472C4"/>
                <w:sz w:val="21"/>
                <w:szCs w:val="21"/>
              </w:rPr>
              <w:t>国务院公报</w:t>
            </w:r>
            <w:r w:rsidRPr="00BC193B">
              <w:rPr>
                <w:rFonts w:ascii="宋体" w:eastAsia="宋体" w:hAnsi="宋体" w:cs="宋体" w:hint="eastAsia"/>
                <w:sz w:val="21"/>
                <w:szCs w:val="21"/>
              </w:rPr>
              <w:t>刊登的行政法规文本为标准文本</w:t>
            </w:r>
          </w:p>
        </w:tc>
      </w:tr>
      <w:tr w:rsidR="00BC193B" w:rsidRPr="00BC193B" w14:paraId="1D37DB45" w14:textId="77777777" w:rsidTr="00991B91">
        <w:trPr>
          <w:gridBefore w:val="1"/>
          <w:gridAfter w:val="1"/>
          <w:wBefore w:w="30" w:type="dxa"/>
          <w:wAfter w:w="31" w:type="dxa"/>
          <w:trHeight w:val="146"/>
          <w:jc w:val="center"/>
        </w:trPr>
        <w:tc>
          <w:tcPr>
            <w:tcW w:w="426" w:type="dxa"/>
            <w:gridSpan w:val="2"/>
            <w:vMerge/>
            <w:vAlign w:val="center"/>
          </w:tcPr>
          <w:p w14:paraId="66B08051"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restart"/>
            <w:vAlign w:val="center"/>
          </w:tcPr>
          <w:p w14:paraId="1C378463"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施行</w:t>
            </w:r>
          </w:p>
        </w:tc>
        <w:tc>
          <w:tcPr>
            <w:tcW w:w="850" w:type="dxa"/>
            <w:gridSpan w:val="2"/>
            <w:vAlign w:val="center"/>
          </w:tcPr>
          <w:p w14:paraId="18DE7F17"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一般</w:t>
            </w:r>
          </w:p>
          <w:p w14:paraId="2ABE66E1"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情形</w:t>
            </w:r>
          </w:p>
        </w:tc>
        <w:tc>
          <w:tcPr>
            <w:tcW w:w="6461" w:type="dxa"/>
            <w:gridSpan w:val="4"/>
            <w:vAlign w:val="center"/>
          </w:tcPr>
          <w:p w14:paraId="657D9130"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自</w:t>
            </w:r>
            <w:r w:rsidRPr="00BC193B">
              <w:rPr>
                <w:rFonts w:ascii="宋体" w:eastAsia="宋体" w:hAnsi="宋体" w:cs="宋体" w:hint="eastAsia"/>
                <w:bCs/>
                <w:color w:val="FF0000"/>
                <w:sz w:val="21"/>
                <w:szCs w:val="21"/>
              </w:rPr>
              <w:t>公布之日起30日后</w:t>
            </w:r>
            <w:r w:rsidRPr="00BC193B">
              <w:rPr>
                <w:rFonts w:ascii="宋体" w:eastAsia="宋体" w:hAnsi="宋体" w:cs="宋体" w:hint="eastAsia"/>
                <w:sz w:val="21"/>
                <w:szCs w:val="21"/>
              </w:rPr>
              <w:t>施行</w:t>
            </w:r>
          </w:p>
        </w:tc>
      </w:tr>
      <w:tr w:rsidR="00BC193B" w:rsidRPr="00BC193B" w14:paraId="622C3BBE" w14:textId="77777777" w:rsidTr="00991B91">
        <w:trPr>
          <w:gridBefore w:val="1"/>
          <w:gridAfter w:val="1"/>
          <w:wBefore w:w="30" w:type="dxa"/>
          <w:wAfter w:w="31" w:type="dxa"/>
          <w:trHeight w:val="146"/>
          <w:jc w:val="center"/>
        </w:trPr>
        <w:tc>
          <w:tcPr>
            <w:tcW w:w="426" w:type="dxa"/>
            <w:gridSpan w:val="2"/>
            <w:vMerge/>
            <w:vAlign w:val="center"/>
          </w:tcPr>
          <w:p w14:paraId="02E3B113"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Merge/>
            <w:vAlign w:val="center"/>
          </w:tcPr>
          <w:p w14:paraId="740CD28F" w14:textId="77777777" w:rsidR="00BC193B" w:rsidRPr="00BC193B" w:rsidRDefault="00BC193B" w:rsidP="00BC193B">
            <w:pPr>
              <w:tabs>
                <w:tab w:val="left" w:pos="420"/>
              </w:tabs>
              <w:jc w:val="center"/>
              <w:rPr>
                <w:rFonts w:ascii="宋体" w:eastAsia="宋体" w:hAnsi="宋体" w:cs="宋体" w:hint="eastAsia"/>
                <w:sz w:val="21"/>
                <w:szCs w:val="21"/>
              </w:rPr>
            </w:pPr>
          </w:p>
        </w:tc>
        <w:tc>
          <w:tcPr>
            <w:tcW w:w="850" w:type="dxa"/>
            <w:gridSpan w:val="2"/>
            <w:vAlign w:val="center"/>
          </w:tcPr>
          <w:p w14:paraId="2AF69BAF"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特殊</w:t>
            </w:r>
          </w:p>
          <w:p w14:paraId="51BF49FC"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情形</w:t>
            </w:r>
          </w:p>
        </w:tc>
        <w:tc>
          <w:tcPr>
            <w:tcW w:w="6461" w:type="dxa"/>
            <w:gridSpan w:val="4"/>
            <w:vAlign w:val="center"/>
          </w:tcPr>
          <w:p w14:paraId="32863857"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涉及国家安全、外汇汇率、货币政策的确定以及公布后</w:t>
            </w:r>
            <w:proofErr w:type="gramStart"/>
            <w:r w:rsidRPr="00BC193B">
              <w:rPr>
                <w:rFonts w:ascii="宋体" w:eastAsia="宋体" w:hAnsi="宋体" w:cs="宋体" w:hint="eastAsia"/>
                <w:sz w:val="21"/>
                <w:szCs w:val="21"/>
              </w:rPr>
              <w:t>不</w:t>
            </w:r>
            <w:proofErr w:type="gramEnd"/>
            <w:r w:rsidRPr="00BC193B">
              <w:rPr>
                <w:rFonts w:ascii="宋体" w:eastAsia="宋体" w:hAnsi="宋体" w:cs="宋体" w:hint="eastAsia"/>
                <w:sz w:val="21"/>
                <w:szCs w:val="21"/>
              </w:rPr>
              <w:t>立即施行将有碍行政法规施行的，可以自公布之日起施行</w:t>
            </w:r>
          </w:p>
        </w:tc>
      </w:tr>
      <w:tr w:rsidR="00BC193B" w:rsidRPr="00BC193B" w14:paraId="041F1240" w14:textId="77777777" w:rsidTr="00991B91">
        <w:trPr>
          <w:gridBefore w:val="1"/>
          <w:gridAfter w:val="1"/>
          <w:wBefore w:w="30" w:type="dxa"/>
          <w:wAfter w:w="31" w:type="dxa"/>
          <w:trHeight w:val="146"/>
          <w:jc w:val="center"/>
        </w:trPr>
        <w:tc>
          <w:tcPr>
            <w:tcW w:w="426" w:type="dxa"/>
            <w:gridSpan w:val="2"/>
            <w:vMerge/>
            <w:vAlign w:val="center"/>
          </w:tcPr>
          <w:p w14:paraId="55FCD591"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707" w:type="dxa"/>
            <w:vAlign w:val="center"/>
          </w:tcPr>
          <w:p w14:paraId="5F9A0AF1"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备案</w:t>
            </w:r>
          </w:p>
        </w:tc>
        <w:tc>
          <w:tcPr>
            <w:tcW w:w="7311" w:type="dxa"/>
            <w:gridSpan w:val="6"/>
            <w:vAlign w:val="center"/>
          </w:tcPr>
          <w:p w14:paraId="33A2B5A4"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在</w:t>
            </w:r>
            <w:r w:rsidRPr="00BC193B">
              <w:rPr>
                <w:rFonts w:ascii="宋体" w:eastAsia="宋体" w:hAnsi="宋体" w:cs="宋体" w:hint="eastAsia"/>
                <w:bCs/>
                <w:color w:val="FF0000"/>
                <w:sz w:val="21"/>
                <w:szCs w:val="21"/>
              </w:rPr>
              <w:t>公布后的30日内</w:t>
            </w:r>
            <w:r w:rsidRPr="00BC193B">
              <w:rPr>
                <w:rFonts w:ascii="宋体" w:eastAsia="宋体" w:hAnsi="宋体" w:cs="宋体" w:hint="eastAsia"/>
                <w:sz w:val="21"/>
                <w:szCs w:val="21"/>
              </w:rPr>
              <w:t>由</w:t>
            </w:r>
            <w:r w:rsidRPr="00BC193B">
              <w:rPr>
                <w:rFonts w:ascii="宋体" w:eastAsia="宋体" w:hAnsi="宋体" w:cs="宋体" w:hint="eastAsia"/>
                <w:bCs/>
                <w:color w:val="FF0000"/>
                <w:sz w:val="21"/>
                <w:szCs w:val="21"/>
              </w:rPr>
              <w:t>国务院办公厅</w:t>
            </w:r>
            <w:r w:rsidRPr="00BC193B">
              <w:rPr>
                <w:rFonts w:ascii="宋体" w:eastAsia="宋体" w:hAnsi="宋体" w:cs="宋体" w:hint="eastAsia"/>
                <w:sz w:val="21"/>
                <w:szCs w:val="21"/>
              </w:rPr>
              <w:t>报</w:t>
            </w:r>
            <w:r w:rsidRPr="00BC193B">
              <w:rPr>
                <w:rFonts w:ascii="宋体" w:eastAsia="宋体" w:hAnsi="宋体" w:cs="宋体" w:hint="eastAsia"/>
                <w:bCs/>
                <w:color w:val="FF0000"/>
                <w:sz w:val="21"/>
                <w:szCs w:val="21"/>
              </w:rPr>
              <w:t>全国人大常委会</w:t>
            </w:r>
            <w:r w:rsidRPr="00BC193B">
              <w:rPr>
                <w:rFonts w:ascii="宋体" w:eastAsia="宋体" w:hAnsi="宋体" w:cs="宋体" w:hint="eastAsia"/>
                <w:sz w:val="21"/>
                <w:szCs w:val="21"/>
              </w:rPr>
              <w:t>备案</w:t>
            </w:r>
          </w:p>
        </w:tc>
      </w:tr>
      <w:tr w:rsidR="00BC193B" w:rsidRPr="00BC193B" w14:paraId="03B2469F" w14:textId="77777777" w:rsidTr="00991B91">
        <w:trPr>
          <w:trHeight w:val="61"/>
          <w:jc w:val="center"/>
        </w:trPr>
        <w:tc>
          <w:tcPr>
            <w:tcW w:w="440" w:type="dxa"/>
            <w:gridSpan w:val="2"/>
            <w:vMerge w:val="restart"/>
            <w:vAlign w:val="center"/>
          </w:tcPr>
          <w:p w14:paraId="370BC12C" w14:textId="77777777" w:rsidR="00BC193B" w:rsidRPr="00BC193B" w:rsidRDefault="00BC193B" w:rsidP="00BC193B">
            <w:pPr>
              <w:tabs>
                <w:tab w:val="left" w:pos="420"/>
              </w:tabs>
              <w:jc w:val="center"/>
              <w:rPr>
                <w:rFonts w:ascii="宋体" w:eastAsia="宋体" w:hAnsi="宋体" w:cs="宋体" w:hint="eastAsia"/>
                <w:bCs/>
                <w:sz w:val="21"/>
                <w:szCs w:val="21"/>
              </w:rPr>
            </w:pPr>
            <w:r w:rsidRPr="00BC193B">
              <w:rPr>
                <w:rFonts w:ascii="宋体" w:eastAsia="宋体" w:hAnsi="宋体" w:cs="宋体" w:hint="eastAsia"/>
                <w:bCs/>
                <w:sz w:val="21"/>
                <w:szCs w:val="21"/>
              </w:rPr>
              <w:lastRenderedPageBreak/>
              <w:t>制定程序</w:t>
            </w:r>
          </w:p>
        </w:tc>
        <w:tc>
          <w:tcPr>
            <w:tcW w:w="1119" w:type="dxa"/>
            <w:gridSpan w:val="3"/>
            <w:vMerge w:val="restart"/>
            <w:vAlign w:val="center"/>
          </w:tcPr>
          <w:p w14:paraId="58FE76FF"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解释</w:t>
            </w:r>
          </w:p>
        </w:tc>
        <w:tc>
          <w:tcPr>
            <w:tcW w:w="971" w:type="dxa"/>
            <w:gridSpan w:val="2"/>
            <w:vMerge w:val="restart"/>
            <w:vAlign w:val="center"/>
          </w:tcPr>
          <w:p w14:paraId="3527EF73"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国务院解释</w:t>
            </w:r>
          </w:p>
        </w:tc>
        <w:tc>
          <w:tcPr>
            <w:tcW w:w="1239" w:type="dxa"/>
            <w:vAlign w:val="center"/>
          </w:tcPr>
          <w:p w14:paraId="5819EE4F"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适用情形</w:t>
            </w:r>
          </w:p>
        </w:tc>
        <w:tc>
          <w:tcPr>
            <w:tcW w:w="4736" w:type="dxa"/>
            <w:gridSpan w:val="3"/>
            <w:vAlign w:val="center"/>
          </w:tcPr>
          <w:p w14:paraId="75D83D3D"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①行政法规的规定需要进一步明确具体含义的</w:t>
            </w:r>
            <w:r w:rsidRPr="00BC193B">
              <w:rPr>
                <w:rFonts w:ascii="宋体" w:eastAsia="宋体" w:hAnsi="宋体" w:cs="宋体" w:hint="eastAsia"/>
                <w:sz w:val="21"/>
                <w:szCs w:val="21"/>
              </w:rPr>
              <w:br/>
              <w:t>②行政法规制定后出现新的情况，需要明确适用行政法规依据的</w:t>
            </w:r>
          </w:p>
        </w:tc>
      </w:tr>
      <w:tr w:rsidR="00BC193B" w:rsidRPr="00BC193B" w14:paraId="3783DB55" w14:textId="77777777" w:rsidTr="00991B91">
        <w:trPr>
          <w:trHeight w:val="61"/>
          <w:jc w:val="center"/>
        </w:trPr>
        <w:tc>
          <w:tcPr>
            <w:tcW w:w="440" w:type="dxa"/>
            <w:gridSpan w:val="2"/>
            <w:vMerge/>
            <w:vAlign w:val="center"/>
          </w:tcPr>
          <w:p w14:paraId="694C062B"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2495999B"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ign w:val="center"/>
          </w:tcPr>
          <w:p w14:paraId="1A329E10" w14:textId="77777777" w:rsidR="00BC193B" w:rsidRPr="00BC193B" w:rsidRDefault="00BC193B" w:rsidP="00BC193B">
            <w:pPr>
              <w:tabs>
                <w:tab w:val="left" w:pos="420"/>
              </w:tabs>
              <w:rPr>
                <w:rFonts w:ascii="宋体" w:eastAsia="宋体" w:hAnsi="宋体" w:cs="宋体" w:hint="eastAsia"/>
                <w:sz w:val="21"/>
                <w:szCs w:val="21"/>
              </w:rPr>
            </w:pPr>
          </w:p>
        </w:tc>
        <w:tc>
          <w:tcPr>
            <w:tcW w:w="1239" w:type="dxa"/>
            <w:vAlign w:val="center"/>
          </w:tcPr>
          <w:p w14:paraId="22E67B9E"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申请者</w:t>
            </w:r>
          </w:p>
        </w:tc>
        <w:tc>
          <w:tcPr>
            <w:tcW w:w="4736" w:type="dxa"/>
            <w:gridSpan w:val="3"/>
            <w:vAlign w:val="center"/>
          </w:tcPr>
          <w:p w14:paraId="7F2131E3"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国务院各部门和省级人民政府</w:t>
            </w:r>
          </w:p>
        </w:tc>
      </w:tr>
      <w:tr w:rsidR="00BC193B" w:rsidRPr="00BC193B" w14:paraId="695945DE" w14:textId="77777777" w:rsidTr="00991B91">
        <w:trPr>
          <w:trHeight w:val="61"/>
          <w:jc w:val="center"/>
        </w:trPr>
        <w:tc>
          <w:tcPr>
            <w:tcW w:w="440" w:type="dxa"/>
            <w:gridSpan w:val="2"/>
            <w:vMerge/>
            <w:vAlign w:val="center"/>
          </w:tcPr>
          <w:p w14:paraId="58822E1C"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152FC709"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ign w:val="center"/>
          </w:tcPr>
          <w:p w14:paraId="64F35618" w14:textId="77777777" w:rsidR="00BC193B" w:rsidRPr="00BC193B" w:rsidRDefault="00BC193B" w:rsidP="00BC193B">
            <w:pPr>
              <w:tabs>
                <w:tab w:val="left" w:pos="420"/>
              </w:tabs>
              <w:rPr>
                <w:rFonts w:ascii="宋体" w:eastAsia="宋体" w:hAnsi="宋体" w:cs="宋体" w:hint="eastAsia"/>
                <w:sz w:val="21"/>
                <w:szCs w:val="21"/>
              </w:rPr>
            </w:pPr>
          </w:p>
        </w:tc>
        <w:tc>
          <w:tcPr>
            <w:tcW w:w="1239" w:type="dxa"/>
            <w:vAlign w:val="center"/>
          </w:tcPr>
          <w:p w14:paraId="663ACEE7"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解释主体</w:t>
            </w:r>
          </w:p>
        </w:tc>
        <w:tc>
          <w:tcPr>
            <w:tcW w:w="4736" w:type="dxa"/>
            <w:gridSpan w:val="3"/>
            <w:vAlign w:val="center"/>
          </w:tcPr>
          <w:p w14:paraId="79205B3E"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国务院</w:t>
            </w:r>
          </w:p>
        </w:tc>
      </w:tr>
      <w:tr w:rsidR="00BC193B" w:rsidRPr="00BC193B" w14:paraId="7AADF22E" w14:textId="77777777" w:rsidTr="00991B91">
        <w:trPr>
          <w:trHeight w:val="61"/>
          <w:jc w:val="center"/>
        </w:trPr>
        <w:tc>
          <w:tcPr>
            <w:tcW w:w="440" w:type="dxa"/>
            <w:gridSpan w:val="2"/>
            <w:vMerge/>
            <w:vAlign w:val="center"/>
          </w:tcPr>
          <w:p w14:paraId="20DA48AA"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712274A0"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ign w:val="center"/>
          </w:tcPr>
          <w:p w14:paraId="51E11A48" w14:textId="77777777" w:rsidR="00BC193B" w:rsidRPr="00BC193B" w:rsidRDefault="00BC193B" w:rsidP="00BC193B">
            <w:pPr>
              <w:tabs>
                <w:tab w:val="left" w:pos="420"/>
              </w:tabs>
              <w:rPr>
                <w:rFonts w:ascii="宋体" w:eastAsia="宋体" w:hAnsi="宋体" w:cs="宋体" w:hint="eastAsia"/>
                <w:sz w:val="21"/>
                <w:szCs w:val="21"/>
              </w:rPr>
            </w:pPr>
          </w:p>
        </w:tc>
        <w:tc>
          <w:tcPr>
            <w:tcW w:w="1239" w:type="dxa"/>
            <w:vAlign w:val="center"/>
          </w:tcPr>
          <w:p w14:paraId="43BA153F"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效力</w:t>
            </w:r>
          </w:p>
        </w:tc>
        <w:tc>
          <w:tcPr>
            <w:tcW w:w="4736" w:type="dxa"/>
            <w:gridSpan w:val="3"/>
            <w:vAlign w:val="center"/>
          </w:tcPr>
          <w:p w14:paraId="54CDEA9A"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行政法规的解释与行政法规具有同等效力</w:t>
            </w:r>
          </w:p>
        </w:tc>
      </w:tr>
      <w:tr w:rsidR="00BC193B" w:rsidRPr="00BC193B" w14:paraId="2C35C6C2" w14:textId="77777777" w:rsidTr="00991B91">
        <w:trPr>
          <w:trHeight w:val="183"/>
          <w:jc w:val="center"/>
        </w:trPr>
        <w:tc>
          <w:tcPr>
            <w:tcW w:w="440" w:type="dxa"/>
            <w:gridSpan w:val="2"/>
            <w:vMerge/>
            <w:vAlign w:val="center"/>
          </w:tcPr>
          <w:p w14:paraId="7E30BF8D"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2F317358"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restart"/>
            <w:vAlign w:val="center"/>
          </w:tcPr>
          <w:p w14:paraId="1722B8D5"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国务院法制机构解释</w:t>
            </w:r>
          </w:p>
        </w:tc>
        <w:tc>
          <w:tcPr>
            <w:tcW w:w="1239" w:type="dxa"/>
            <w:vAlign w:val="center"/>
          </w:tcPr>
          <w:p w14:paraId="2A199042"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适用情形</w:t>
            </w:r>
          </w:p>
        </w:tc>
        <w:tc>
          <w:tcPr>
            <w:tcW w:w="4736" w:type="dxa"/>
            <w:gridSpan w:val="3"/>
            <w:vAlign w:val="center"/>
          </w:tcPr>
          <w:p w14:paraId="31BFF564"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属于行政工作中具体应用行政法规的问题</w:t>
            </w:r>
          </w:p>
        </w:tc>
      </w:tr>
      <w:tr w:rsidR="00BC193B" w:rsidRPr="00BC193B" w14:paraId="7E7E999D" w14:textId="77777777" w:rsidTr="00991B91">
        <w:trPr>
          <w:trHeight w:val="183"/>
          <w:jc w:val="center"/>
        </w:trPr>
        <w:tc>
          <w:tcPr>
            <w:tcW w:w="440" w:type="dxa"/>
            <w:gridSpan w:val="2"/>
            <w:vMerge/>
            <w:vAlign w:val="center"/>
          </w:tcPr>
          <w:p w14:paraId="2616DA9E"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55CDA694"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ign w:val="center"/>
          </w:tcPr>
          <w:p w14:paraId="4D7C6B09" w14:textId="77777777" w:rsidR="00BC193B" w:rsidRPr="00BC193B" w:rsidRDefault="00BC193B" w:rsidP="00BC193B">
            <w:pPr>
              <w:tabs>
                <w:tab w:val="left" w:pos="420"/>
              </w:tabs>
              <w:rPr>
                <w:rFonts w:ascii="宋体" w:eastAsia="宋体" w:hAnsi="宋体" w:cs="宋体" w:hint="eastAsia"/>
                <w:sz w:val="21"/>
                <w:szCs w:val="21"/>
              </w:rPr>
            </w:pPr>
          </w:p>
        </w:tc>
        <w:tc>
          <w:tcPr>
            <w:tcW w:w="1239" w:type="dxa"/>
            <w:vAlign w:val="center"/>
          </w:tcPr>
          <w:p w14:paraId="392307FE"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申请者</w:t>
            </w:r>
          </w:p>
        </w:tc>
        <w:tc>
          <w:tcPr>
            <w:tcW w:w="4736" w:type="dxa"/>
            <w:gridSpan w:val="3"/>
            <w:vAlign w:val="center"/>
          </w:tcPr>
          <w:p w14:paraId="0FF67F4E"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国务院部门法制机构和省级人民政府法制机构（司法厅/局）</w:t>
            </w:r>
          </w:p>
        </w:tc>
      </w:tr>
      <w:tr w:rsidR="00BC193B" w:rsidRPr="00BC193B" w14:paraId="51C070D8" w14:textId="77777777" w:rsidTr="00991B91">
        <w:trPr>
          <w:trHeight w:val="183"/>
          <w:jc w:val="center"/>
        </w:trPr>
        <w:tc>
          <w:tcPr>
            <w:tcW w:w="440" w:type="dxa"/>
            <w:gridSpan w:val="2"/>
            <w:vMerge/>
            <w:vAlign w:val="center"/>
          </w:tcPr>
          <w:p w14:paraId="59D82AC6"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54EDC8D1"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ign w:val="center"/>
          </w:tcPr>
          <w:p w14:paraId="413DE06E" w14:textId="77777777" w:rsidR="00BC193B" w:rsidRPr="00BC193B" w:rsidRDefault="00BC193B" w:rsidP="00BC193B">
            <w:pPr>
              <w:tabs>
                <w:tab w:val="left" w:pos="420"/>
              </w:tabs>
              <w:rPr>
                <w:rFonts w:ascii="宋体" w:eastAsia="宋体" w:hAnsi="宋体" w:cs="宋体" w:hint="eastAsia"/>
                <w:sz w:val="21"/>
                <w:szCs w:val="21"/>
              </w:rPr>
            </w:pPr>
          </w:p>
        </w:tc>
        <w:tc>
          <w:tcPr>
            <w:tcW w:w="1239" w:type="dxa"/>
            <w:vAlign w:val="center"/>
          </w:tcPr>
          <w:p w14:paraId="7DD7A204"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解释主体</w:t>
            </w:r>
          </w:p>
        </w:tc>
        <w:tc>
          <w:tcPr>
            <w:tcW w:w="4736" w:type="dxa"/>
            <w:gridSpan w:val="3"/>
            <w:vAlign w:val="center"/>
          </w:tcPr>
          <w:p w14:paraId="546F6D49" w14:textId="77777777" w:rsidR="00BC193B" w:rsidRPr="00BC193B" w:rsidRDefault="00BC193B" w:rsidP="00BC193B">
            <w:pPr>
              <w:tabs>
                <w:tab w:val="left" w:pos="420"/>
              </w:tabs>
              <w:rPr>
                <w:rFonts w:ascii="宋体" w:eastAsia="宋体" w:hAnsi="宋体" w:cs="宋体" w:hint="eastAsia"/>
                <w:sz w:val="21"/>
                <w:szCs w:val="21"/>
              </w:rPr>
            </w:pPr>
            <w:bookmarkStart w:id="21" w:name="_Hlk175158014"/>
            <w:r w:rsidRPr="00BC193B">
              <w:rPr>
                <w:rFonts w:ascii="宋体" w:eastAsia="宋体" w:hAnsi="宋体" w:cs="宋体" w:hint="eastAsia"/>
                <w:sz w:val="21"/>
                <w:szCs w:val="21"/>
              </w:rPr>
              <w:t>国务院法制机构（司法部）</w:t>
            </w:r>
            <w:bookmarkEnd w:id="21"/>
          </w:p>
        </w:tc>
      </w:tr>
      <w:tr w:rsidR="00BC193B" w:rsidRPr="00BC193B" w14:paraId="71BA9808" w14:textId="77777777" w:rsidTr="00991B91">
        <w:trPr>
          <w:trHeight w:val="80"/>
          <w:jc w:val="center"/>
        </w:trPr>
        <w:tc>
          <w:tcPr>
            <w:tcW w:w="440" w:type="dxa"/>
            <w:gridSpan w:val="2"/>
            <w:vMerge/>
            <w:vAlign w:val="center"/>
          </w:tcPr>
          <w:p w14:paraId="5EB5FAD0"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Merge/>
            <w:vAlign w:val="center"/>
          </w:tcPr>
          <w:p w14:paraId="0663F06E" w14:textId="77777777" w:rsidR="00BC193B" w:rsidRPr="00BC193B" w:rsidRDefault="00BC193B" w:rsidP="00BC193B">
            <w:pPr>
              <w:tabs>
                <w:tab w:val="left" w:pos="420"/>
              </w:tabs>
              <w:jc w:val="center"/>
              <w:rPr>
                <w:rFonts w:ascii="宋体" w:eastAsia="宋体" w:hAnsi="宋体" w:cs="宋体" w:hint="eastAsia"/>
                <w:sz w:val="21"/>
                <w:szCs w:val="21"/>
              </w:rPr>
            </w:pPr>
          </w:p>
        </w:tc>
        <w:tc>
          <w:tcPr>
            <w:tcW w:w="971" w:type="dxa"/>
            <w:gridSpan w:val="2"/>
            <w:vMerge/>
            <w:vAlign w:val="center"/>
          </w:tcPr>
          <w:p w14:paraId="430B70E5" w14:textId="77777777" w:rsidR="00BC193B" w:rsidRPr="00BC193B" w:rsidRDefault="00BC193B" w:rsidP="00BC193B">
            <w:pPr>
              <w:tabs>
                <w:tab w:val="left" w:pos="420"/>
              </w:tabs>
              <w:rPr>
                <w:rFonts w:ascii="宋体" w:eastAsia="宋体" w:hAnsi="宋体" w:cs="宋体" w:hint="eastAsia"/>
                <w:sz w:val="21"/>
                <w:szCs w:val="21"/>
              </w:rPr>
            </w:pPr>
          </w:p>
        </w:tc>
        <w:tc>
          <w:tcPr>
            <w:tcW w:w="1239" w:type="dxa"/>
            <w:vAlign w:val="center"/>
          </w:tcPr>
          <w:p w14:paraId="28F6DF3A"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效力</w:t>
            </w:r>
          </w:p>
        </w:tc>
        <w:tc>
          <w:tcPr>
            <w:tcW w:w="4736" w:type="dxa"/>
            <w:gridSpan w:val="3"/>
            <w:vAlign w:val="center"/>
          </w:tcPr>
          <w:p w14:paraId="21DE8C57" w14:textId="77777777" w:rsidR="00BC193B" w:rsidRPr="00BC193B" w:rsidRDefault="00BC193B" w:rsidP="00BC193B">
            <w:pPr>
              <w:tabs>
                <w:tab w:val="left" w:pos="420"/>
              </w:tabs>
              <w:rPr>
                <w:rFonts w:ascii="宋体" w:eastAsia="宋体" w:hAnsi="宋体" w:cs="宋体" w:hint="eastAsia"/>
                <w:sz w:val="21"/>
                <w:szCs w:val="21"/>
              </w:rPr>
            </w:pPr>
            <w:bookmarkStart w:id="22" w:name="_Hlk175158035"/>
            <w:r w:rsidRPr="00BC193B">
              <w:rPr>
                <w:rFonts w:ascii="宋体" w:eastAsia="宋体" w:hAnsi="宋体" w:cs="宋体" w:hint="eastAsia"/>
                <w:sz w:val="21"/>
                <w:szCs w:val="21"/>
              </w:rPr>
              <w:t>适用于行政工作中的具体问题</w:t>
            </w:r>
            <w:bookmarkEnd w:id="22"/>
          </w:p>
        </w:tc>
      </w:tr>
      <w:tr w:rsidR="00BC193B" w:rsidRPr="00BC193B" w14:paraId="5596F4D3" w14:textId="77777777" w:rsidTr="00991B91">
        <w:trPr>
          <w:gridAfter w:val="2"/>
          <w:wAfter w:w="59" w:type="dxa"/>
          <w:trHeight w:val="510"/>
          <w:jc w:val="center"/>
        </w:trPr>
        <w:tc>
          <w:tcPr>
            <w:tcW w:w="440" w:type="dxa"/>
            <w:gridSpan w:val="2"/>
            <w:vMerge w:val="restart"/>
            <w:vAlign w:val="center"/>
          </w:tcPr>
          <w:p w14:paraId="1E674E1D" w14:textId="77777777" w:rsidR="00BC193B" w:rsidRPr="00BC193B" w:rsidRDefault="00BC193B" w:rsidP="00BC193B">
            <w:pPr>
              <w:tabs>
                <w:tab w:val="left" w:pos="420"/>
              </w:tabs>
              <w:jc w:val="center"/>
              <w:rPr>
                <w:rFonts w:ascii="宋体" w:eastAsia="宋体" w:hAnsi="宋体" w:cs="宋体" w:hint="eastAsia"/>
                <w:bCs/>
                <w:sz w:val="21"/>
                <w:szCs w:val="21"/>
              </w:rPr>
            </w:pPr>
            <w:r w:rsidRPr="00BC193B">
              <w:rPr>
                <w:rFonts w:ascii="宋体" w:eastAsia="宋体" w:hAnsi="宋体" w:cs="宋体" w:hint="eastAsia"/>
                <w:bCs/>
                <w:sz w:val="21"/>
                <w:szCs w:val="21"/>
              </w:rPr>
              <w:t>备注</w:t>
            </w:r>
          </w:p>
        </w:tc>
        <w:tc>
          <w:tcPr>
            <w:tcW w:w="1119" w:type="dxa"/>
            <w:gridSpan w:val="3"/>
            <w:vAlign w:val="center"/>
          </w:tcPr>
          <w:p w14:paraId="7C2C74E4"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暂时调整暂停适用</w:t>
            </w:r>
          </w:p>
        </w:tc>
        <w:tc>
          <w:tcPr>
            <w:tcW w:w="6887" w:type="dxa"/>
            <w:gridSpan w:val="4"/>
            <w:vAlign w:val="center"/>
          </w:tcPr>
          <w:p w14:paraId="508D3E2C" w14:textId="77777777" w:rsidR="00BC193B" w:rsidRPr="00BC193B" w:rsidRDefault="00BC193B" w:rsidP="00BC193B">
            <w:pPr>
              <w:tabs>
                <w:tab w:val="left" w:pos="420"/>
              </w:tabs>
              <w:rPr>
                <w:rFonts w:ascii="宋体" w:eastAsia="宋体" w:hAnsi="宋体" w:cs="宋体" w:hint="eastAsia"/>
                <w:sz w:val="21"/>
                <w:szCs w:val="21"/>
              </w:rPr>
            </w:pPr>
            <w:bookmarkStart w:id="23" w:name="_Hlk175158095"/>
            <w:r w:rsidRPr="00BC193B">
              <w:rPr>
                <w:rFonts w:ascii="宋体" w:eastAsia="宋体" w:hAnsi="宋体" w:cs="宋体" w:hint="eastAsia"/>
                <w:bCs/>
                <w:color w:val="FF0000"/>
                <w:sz w:val="21"/>
                <w:szCs w:val="21"/>
              </w:rPr>
              <w:t>国务院</w:t>
            </w:r>
            <w:r w:rsidRPr="00BC193B">
              <w:rPr>
                <w:rFonts w:ascii="宋体" w:eastAsia="宋体" w:hAnsi="宋体" w:cs="宋体" w:hint="eastAsia"/>
                <w:sz w:val="21"/>
                <w:szCs w:val="21"/>
              </w:rPr>
              <w:t>可以就行政管理等领域的特定事项，决定在一定期限内在部分地方暂时调整或暂时停止适用行政法规的部分规定</w:t>
            </w:r>
            <w:bookmarkEnd w:id="23"/>
          </w:p>
        </w:tc>
      </w:tr>
      <w:tr w:rsidR="00BC193B" w:rsidRPr="00BC193B" w14:paraId="6108E033" w14:textId="77777777" w:rsidTr="00991B91">
        <w:trPr>
          <w:gridAfter w:val="2"/>
          <w:wAfter w:w="59" w:type="dxa"/>
          <w:trHeight w:val="311"/>
          <w:jc w:val="center"/>
        </w:trPr>
        <w:tc>
          <w:tcPr>
            <w:tcW w:w="440" w:type="dxa"/>
            <w:gridSpan w:val="2"/>
            <w:vMerge/>
            <w:vAlign w:val="center"/>
          </w:tcPr>
          <w:p w14:paraId="1B3B3080" w14:textId="77777777" w:rsidR="00BC193B" w:rsidRPr="00BC193B" w:rsidRDefault="00BC193B" w:rsidP="00BC193B">
            <w:pPr>
              <w:tabs>
                <w:tab w:val="left" w:pos="420"/>
              </w:tabs>
              <w:jc w:val="center"/>
              <w:rPr>
                <w:rFonts w:ascii="宋体" w:eastAsia="宋体" w:hAnsi="宋体" w:cs="宋体" w:hint="eastAsia"/>
                <w:bCs/>
                <w:sz w:val="21"/>
                <w:szCs w:val="21"/>
              </w:rPr>
            </w:pPr>
          </w:p>
        </w:tc>
        <w:tc>
          <w:tcPr>
            <w:tcW w:w="1119" w:type="dxa"/>
            <w:gridSpan w:val="3"/>
            <w:vAlign w:val="center"/>
          </w:tcPr>
          <w:p w14:paraId="48C05CEA" w14:textId="77777777" w:rsidR="00BC193B" w:rsidRPr="00BC193B" w:rsidRDefault="00BC193B" w:rsidP="00BC193B">
            <w:pPr>
              <w:tabs>
                <w:tab w:val="left" w:pos="420"/>
              </w:tabs>
              <w:jc w:val="center"/>
              <w:rPr>
                <w:rFonts w:ascii="宋体" w:eastAsia="宋体" w:hAnsi="宋体" w:cs="宋体" w:hint="eastAsia"/>
                <w:sz w:val="21"/>
                <w:szCs w:val="21"/>
              </w:rPr>
            </w:pPr>
            <w:r w:rsidRPr="00BC193B">
              <w:rPr>
                <w:rFonts w:ascii="宋体" w:eastAsia="宋体" w:hAnsi="宋体" w:cs="宋体" w:hint="eastAsia"/>
                <w:sz w:val="21"/>
                <w:szCs w:val="21"/>
              </w:rPr>
              <w:t>立法评估</w:t>
            </w:r>
          </w:p>
        </w:tc>
        <w:tc>
          <w:tcPr>
            <w:tcW w:w="6887" w:type="dxa"/>
            <w:gridSpan w:val="4"/>
            <w:vAlign w:val="center"/>
          </w:tcPr>
          <w:p w14:paraId="16B9629D" w14:textId="77777777" w:rsidR="00BC193B" w:rsidRPr="00BC193B" w:rsidRDefault="00BC193B" w:rsidP="00BC193B">
            <w:pPr>
              <w:tabs>
                <w:tab w:val="left" w:pos="420"/>
              </w:tabs>
              <w:rPr>
                <w:rFonts w:ascii="宋体" w:eastAsia="宋体" w:hAnsi="宋体" w:cs="宋体" w:hint="eastAsia"/>
                <w:sz w:val="21"/>
                <w:szCs w:val="21"/>
              </w:rPr>
            </w:pPr>
            <w:r w:rsidRPr="00BC193B">
              <w:rPr>
                <w:rFonts w:ascii="宋体" w:eastAsia="宋体" w:hAnsi="宋体" w:cs="宋体" w:hint="eastAsia"/>
                <w:sz w:val="21"/>
                <w:szCs w:val="21"/>
              </w:rPr>
              <w:t>司法部或国务院有关部门可以组织对有关行政法规或其中的有关规定进行立法后评估，并把评估结果作为修改、废止有关行政法规的</w:t>
            </w:r>
            <w:r w:rsidRPr="00BC193B">
              <w:rPr>
                <w:rFonts w:ascii="宋体" w:eastAsia="宋体" w:hAnsi="宋体" w:cs="宋体" w:hint="eastAsia"/>
                <w:bCs/>
                <w:color w:val="FF0000"/>
                <w:sz w:val="21"/>
                <w:szCs w:val="21"/>
              </w:rPr>
              <w:t>重要参考</w:t>
            </w:r>
          </w:p>
        </w:tc>
      </w:tr>
    </w:tbl>
    <w:p w14:paraId="4D285229" w14:textId="5A4DA5AC" w:rsidR="00BC193B" w:rsidRPr="00BC193B" w:rsidRDefault="00BC193B" w:rsidP="00BC193B">
      <w:pPr>
        <w:tabs>
          <w:tab w:val="left" w:pos="793"/>
        </w:tabs>
        <w:rPr>
          <w:rFonts w:ascii="宋体" w:eastAsia="宋体" w:hAnsi="宋体" w:cs="宋体" w:hint="eastAsia"/>
          <w:sz w:val="21"/>
          <w:szCs w:val="21"/>
        </w:rPr>
      </w:pPr>
    </w:p>
    <w:sectPr w:rsidR="00BC193B" w:rsidRPr="00BC193B">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876BF" w14:textId="77777777" w:rsidR="00E53BB9" w:rsidRDefault="00E53BB9" w:rsidP="002036D5">
      <w:pPr>
        <w:spacing w:after="0" w:line="240" w:lineRule="auto"/>
        <w:rPr>
          <w:rFonts w:hint="eastAsia"/>
        </w:rPr>
      </w:pPr>
      <w:r>
        <w:separator/>
      </w:r>
    </w:p>
  </w:endnote>
  <w:endnote w:type="continuationSeparator" w:id="0">
    <w:p w14:paraId="5B45811F" w14:textId="77777777" w:rsidR="00E53BB9" w:rsidRDefault="00E53BB9" w:rsidP="002036D5">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汉仪书宋一简">
    <w:altName w:val="微软雅黑"/>
    <w:charset w:val="86"/>
    <w:family w:val="modern"/>
    <w:pitch w:val="default"/>
    <w:sig w:usb0="00000000" w:usb1="00000000" w:usb2="00000012" w:usb3="00000000" w:csb0="00040000" w:csb1="00000000"/>
  </w:font>
  <w:font w:name="汉仪中黑简">
    <w:altName w:val="微软雅黑"/>
    <w:charset w:val="86"/>
    <w:family w:val="modern"/>
    <w:pitch w:val="default"/>
    <w:sig w:usb0="00000000" w:usb1="00000000" w:usb2="00000012"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default"/>
    <w:sig w:usb0="00000000" w:usb1="000000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script"/>
    <w:pitch w:val="default"/>
    <w:sig w:usb0="00000000" w:usb1="00000000" w:usb2="00000010" w:usb3="00000000" w:csb0="00040000" w:csb1="00000000"/>
  </w:font>
  <w:font w:name="Batang">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panose1 w:val="02010609000101010101"/>
    <w:charset w:val="88"/>
    <w:family w:val="modern"/>
    <w:pitch w:val="fixed"/>
    <w:sig w:usb0="A00002FF" w:usb1="28CFFCFA" w:usb2="00000016" w:usb3="00000000" w:csb0="00100001" w:csb1="00000000"/>
  </w:font>
  <w:font w:name="汉仪粗宋简">
    <w:altName w:val="微软雅黑"/>
    <w:charset w:val="86"/>
    <w:family w:val="modern"/>
    <w:pitch w:val="default"/>
    <w:sig w:usb0="00000000" w:usb1="00000000" w:usb2="00000012" w:usb3="00000000" w:csb0="00040000" w:csb1="00000000"/>
  </w:font>
  <w:font w:name="汉仪大宋简">
    <w:altName w:val="微软雅黑"/>
    <w:charset w:val="86"/>
    <w:family w:val="modern"/>
    <w:pitch w:val="default"/>
    <w:sig w:usb0="00000000" w:usb1="00000000" w:usb2="00000012"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E4EF" w14:textId="77777777" w:rsidR="008E6E56" w:rsidRDefault="008E6E56">
    <w:pPr>
      <w:pStyle w:val="af8"/>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D64A" w14:textId="77777777" w:rsidR="008E6E56" w:rsidRDefault="008E6E56">
    <w:pPr>
      <w:pStyle w:val="af8"/>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A940E" w14:textId="77777777" w:rsidR="008E6E56" w:rsidRDefault="008E6E56">
    <w:pPr>
      <w:pStyle w:val="af8"/>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14903" w14:textId="77777777" w:rsidR="00E53BB9" w:rsidRDefault="00E53BB9" w:rsidP="002036D5">
      <w:pPr>
        <w:spacing w:after="0" w:line="240" w:lineRule="auto"/>
        <w:rPr>
          <w:rFonts w:hint="eastAsia"/>
        </w:rPr>
      </w:pPr>
      <w:r>
        <w:separator/>
      </w:r>
    </w:p>
  </w:footnote>
  <w:footnote w:type="continuationSeparator" w:id="0">
    <w:p w14:paraId="45B4DF5C" w14:textId="77777777" w:rsidR="00E53BB9" w:rsidRDefault="00E53BB9" w:rsidP="002036D5">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17A1" w14:textId="77777777" w:rsidR="008E6E56" w:rsidRDefault="008E6E56">
    <w:pPr>
      <w:pStyle w:val="afa"/>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D9D0C" w14:textId="77777777" w:rsidR="008E6E56" w:rsidRDefault="008E6E56">
    <w:pPr>
      <w:pStyle w:val="afa"/>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3B22" w14:textId="77777777" w:rsidR="008E6E56" w:rsidRDefault="008E6E56">
    <w:pPr>
      <w:pStyle w:val="afa"/>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8D1A0"/>
    <w:multiLevelType w:val="singleLevel"/>
    <w:tmpl w:val="B9D8D1A0"/>
    <w:lvl w:ilvl="0">
      <w:start w:val="3"/>
      <w:numFmt w:val="chineseCounting"/>
      <w:suff w:val="nothing"/>
      <w:lvlText w:val="（%1）"/>
      <w:lvlJc w:val="left"/>
      <w:rPr>
        <w:rFonts w:hint="eastAsia"/>
      </w:rPr>
    </w:lvl>
  </w:abstractNum>
  <w:abstractNum w:abstractNumId="1" w15:restartNumberingAfterBreak="0">
    <w:nsid w:val="BBBBF0C2"/>
    <w:multiLevelType w:val="singleLevel"/>
    <w:tmpl w:val="BBBBF0C2"/>
    <w:lvl w:ilvl="0">
      <w:start w:val="1"/>
      <w:numFmt w:val="upperLetter"/>
      <w:lvlText w:val="%1."/>
      <w:lvlJc w:val="left"/>
      <w:pPr>
        <w:tabs>
          <w:tab w:val="left" w:pos="312"/>
        </w:tabs>
      </w:pPr>
    </w:lvl>
  </w:abstractNum>
  <w:abstractNum w:abstractNumId="2" w15:restartNumberingAfterBreak="0">
    <w:nsid w:val="DF7EA092"/>
    <w:multiLevelType w:val="singleLevel"/>
    <w:tmpl w:val="DF7EA092"/>
    <w:lvl w:ilvl="0">
      <w:start w:val="2"/>
      <w:numFmt w:val="chineseCounting"/>
      <w:suff w:val="nothing"/>
      <w:lvlText w:val="%1、"/>
      <w:lvlJc w:val="left"/>
      <w:rPr>
        <w:rFonts w:hint="eastAsia"/>
      </w:rPr>
    </w:lvl>
  </w:abstractNum>
  <w:abstractNum w:abstractNumId="3" w15:restartNumberingAfterBreak="0">
    <w:nsid w:val="E31573C7"/>
    <w:multiLevelType w:val="singleLevel"/>
    <w:tmpl w:val="E31573C7"/>
    <w:lvl w:ilvl="0">
      <w:start w:val="3"/>
      <w:numFmt w:val="chineseCounting"/>
      <w:suff w:val="nothing"/>
      <w:lvlText w:val="%1、"/>
      <w:lvlJc w:val="left"/>
      <w:rPr>
        <w:rFonts w:hint="eastAsia"/>
      </w:rPr>
    </w:lvl>
  </w:abstractNum>
  <w:abstractNum w:abstractNumId="4" w15:restartNumberingAfterBreak="0">
    <w:nsid w:val="F55D117F"/>
    <w:multiLevelType w:val="singleLevel"/>
    <w:tmpl w:val="F55D117F"/>
    <w:lvl w:ilvl="0">
      <w:start w:val="3"/>
      <w:numFmt w:val="chineseCounting"/>
      <w:suff w:val="nothing"/>
      <w:lvlText w:val="%1、"/>
      <w:lvlJc w:val="left"/>
      <w:rPr>
        <w:rFonts w:hint="eastAsia"/>
      </w:rPr>
    </w:lvl>
  </w:abstractNum>
  <w:abstractNum w:abstractNumId="5" w15:restartNumberingAfterBreak="0">
    <w:nsid w:val="F7FDB4E0"/>
    <w:multiLevelType w:val="singleLevel"/>
    <w:tmpl w:val="F7FDB4E0"/>
    <w:lvl w:ilvl="0">
      <w:start w:val="1"/>
      <w:numFmt w:val="chineseCounting"/>
      <w:suff w:val="nothing"/>
      <w:lvlText w:val="%1、"/>
      <w:lvlJc w:val="left"/>
      <w:rPr>
        <w:rFonts w:hint="eastAsia"/>
      </w:rPr>
    </w:lvl>
  </w:abstractNum>
  <w:abstractNum w:abstractNumId="6" w15:restartNumberingAfterBreak="0">
    <w:nsid w:val="00BE2F27"/>
    <w:multiLevelType w:val="hybridMultilevel"/>
    <w:tmpl w:val="83D29E2C"/>
    <w:lvl w:ilvl="0" w:tplc="0DE68A92">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0505378C"/>
    <w:multiLevelType w:val="hybridMultilevel"/>
    <w:tmpl w:val="04B6157E"/>
    <w:lvl w:ilvl="0" w:tplc="6FE876CC">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8" w15:restartNumberingAfterBreak="0">
    <w:nsid w:val="06383E77"/>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08717B94"/>
    <w:multiLevelType w:val="hybridMultilevel"/>
    <w:tmpl w:val="5E5C8098"/>
    <w:lvl w:ilvl="0" w:tplc="7B54A746">
      <w:start w:val="1"/>
      <w:numFmt w:val="decimalEnclosedCircle"/>
      <w:lvlText w:val="%1"/>
      <w:lvlJc w:val="left"/>
      <w:pPr>
        <w:ind w:left="360" w:hanging="360"/>
      </w:pPr>
      <w:rPr>
        <w:rFonts w:eastAsia="汉仪书宋一简"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091069D9"/>
    <w:multiLevelType w:val="hybridMultilevel"/>
    <w:tmpl w:val="CF324BC2"/>
    <w:lvl w:ilvl="0" w:tplc="F0823050">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 w15:restartNumberingAfterBreak="0">
    <w:nsid w:val="09651615"/>
    <w:multiLevelType w:val="hybridMultilevel"/>
    <w:tmpl w:val="CCC06654"/>
    <w:lvl w:ilvl="0" w:tplc="40AA0D70">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2" w15:restartNumberingAfterBreak="0">
    <w:nsid w:val="190A579C"/>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1A2A654F"/>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1C940A12"/>
    <w:multiLevelType w:val="hybridMultilevel"/>
    <w:tmpl w:val="4E48AE02"/>
    <w:lvl w:ilvl="0" w:tplc="0686C6D4">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2931AAE"/>
    <w:multiLevelType w:val="hybridMultilevel"/>
    <w:tmpl w:val="BFE66122"/>
    <w:lvl w:ilvl="0" w:tplc="A9E8CE16">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546326D"/>
    <w:multiLevelType w:val="hybridMultilevel"/>
    <w:tmpl w:val="ABE649BE"/>
    <w:lvl w:ilvl="0" w:tplc="C5A24D0E">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7" w15:restartNumberingAfterBreak="0">
    <w:nsid w:val="34696983"/>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364B1408"/>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4C2F74DB"/>
    <w:multiLevelType w:val="hybridMultilevel"/>
    <w:tmpl w:val="CC9C1AE0"/>
    <w:lvl w:ilvl="0" w:tplc="EFAE7396">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57D603A9"/>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5D4B3EEE"/>
    <w:multiLevelType w:val="hybridMultilevel"/>
    <w:tmpl w:val="E4B8F8F4"/>
    <w:lvl w:ilvl="0" w:tplc="D7AA4A46">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5EF06622"/>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AD069EE"/>
    <w:multiLevelType w:val="hybridMultilevel"/>
    <w:tmpl w:val="514C6AB4"/>
    <w:lvl w:ilvl="0" w:tplc="0DE68A92">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730D0534"/>
    <w:multiLevelType w:val="hybridMultilevel"/>
    <w:tmpl w:val="DE26D16A"/>
    <w:lvl w:ilvl="0" w:tplc="0DE68A92">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765A3578"/>
    <w:multiLevelType w:val="hybridMultilevel"/>
    <w:tmpl w:val="F78414E6"/>
    <w:lvl w:ilvl="0" w:tplc="7C623E06">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770010A4"/>
    <w:multiLevelType w:val="hybridMultilevel"/>
    <w:tmpl w:val="667E5096"/>
    <w:lvl w:ilvl="0" w:tplc="FB14B2F2">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7" w15:restartNumberingAfterBreak="0">
    <w:nsid w:val="7B8E5BC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7E944045"/>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091258">
    <w:abstractNumId w:val="4"/>
  </w:num>
  <w:num w:numId="2" w16cid:durableId="787743532">
    <w:abstractNumId w:val="1"/>
  </w:num>
  <w:num w:numId="3" w16cid:durableId="954480099">
    <w:abstractNumId w:val="0"/>
  </w:num>
  <w:num w:numId="4" w16cid:durableId="345180194">
    <w:abstractNumId w:val="2"/>
  </w:num>
  <w:num w:numId="5" w16cid:durableId="1279799000">
    <w:abstractNumId w:val="5"/>
  </w:num>
  <w:num w:numId="6" w16cid:durableId="2055889330">
    <w:abstractNumId w:val="20"/>
  </w:num>
  <w:num w:numId="7" w16cid:durableId="66926560">
    <w:abstractNumId w:val="8"/>
  </w:num>
  <w:num w:numId="8" w16cid:durableId="249199317">
    <w:abstractNumId w:val="14"/>
  </w:num>
  <w:num w:numId="9" w16cid:durableId="685131441">
    <w:abstractNumId w:val="25"/>
  </w:num>
  <w:num w:numId="10" w16cid:durableId="454956407">
    <w:abstractNumId w:val="22"/>
  </w:num>
  <w:num w:numId="11" w16cid:durableId="1889149212">
    <w:abstractNumId w:val="27"/>
  </w:num>
  <w:num w:numId="12" w16cid:durableId="1741488644">
    <w:abstractNumId w:val="12"/>
  </w:num>
  <w:num w:numId="13" w16cid:durableId="1984692714">
    <w:abstractNumId w:val="28"/>
  </w:num>
  <w:num w:numId="14" w16cid:durableId="724454096">
    <w:abstractNumId w:val="13"/>
  </w:num>
  <w:num w:numId="15" w16cid:durableId="883324837">
    <w:abstractNumId w:val="9"/>
  </w:num>
  <w:num w:numId="16" w16cid:durableId="1420639207">
    <w:abstractNumId w:val="18"/>
  </w:num>
  <w:num w:numId="17" w16cid:durableId="908686133">
    <w:abstractNumId w:val="17"/>
  </w:num>
  <w:num w:numId="18" w16cid:durableId="859777679">
    <w:abstractNumId w:val="16"/>
  </w:num>
  <w:num w:numId="19" w16cid:durableId="1628470713">
    <w:abstractNumId w:val="26"/>
  </w:num>
  <w:num w:numId="20" w16cid:durableId="956064857">
    <w:abstractNumId w:val="10"/>
  </w:num>
  <w:num w:numId="21" w16cid:durableId="1720519041">
    <w:abstractNumId w:val="7"/>
  </w:num>
  <w:num w:numId="22" w16cid:durableId="1477188816">
    <w:abstractNumId w:val="11"/>
  </w:num>
  <w:num w:numId="23" w16cid:durableId="1264800055">
    <w:abstractNumId w:val="19"/>
  </w:num>
  <w:num w:numId="24" w16cid:durableId="1760565248">
    <w:abstractNumId w:val="21"/>
  </w:num>
  <w:num w:numId="25" w16cid:durableId="1852646110">
    <w:abstractNumId w:val="15"/>
  </w:num>
  <w:num w:numId="26" w16cid:durableId="15426806">
    <w:abstractNumId w:val="6"/>
  </w:num>
  <w:num w:numId="27" w16cid:durableId="1607036847">
    <w:abstractNumId w:val="23"/>
  </w:num>
  <w:num w:numId="28" w16cid:durableId="1693845276">
    <w:abstractNumId w:val="24"/>
  </w:num>
  <w:num w:numId="29" w16cid:durableId="541944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D5"/>
    <w:rsid w:val="00076CEC"/>
    <w:rsid w:val="000B0FE8"/>
    <w:rsid w:val="001C5D52"/>
    <w:rsid w:val="002036D5"/>
    <w:rsid w:val="00256899"/>
    <w:rsid w:val="00284D83"/>
    <w:rsid w:val="002D0B81"/>
    <w:rsid w:val="00402E22"/>
    <w:rsid w:val="004436EC"/>
    <w:rsid w:val="004473E8"/>
    <w:rsid w:val="004D3149"/>
    <w:rsid w:val="004F101D"/>
    <w:rsid w:val="00507C48"/>
    <w:rsid w:val="00513BB7"/>
    <w:rsid w:val="005C3627"/>
    <w:rsid w:val="006036A8"/>
    <w:rsid w:val="0060441F"/>
    <w:rsid w:val="00663B44"/>
    <w:rsid w:val="00682266"/>
    <w:rsid w:val="006E5ABE"/>
    <w:rsid w:val="00755C31"/>
    <w:rsid w:val="007E1CA6"/>
    <w:rsid w:val="007E4960"/>
    <w:rsid w:val="0087466E"/>
    <w:rsid w:val="008E6E56"/>
    <w:rsid w:val="009106A9"/>
    <w:rsid w:val="00955C14"/>
    <w:rsid w:val="00A336E0"/>
    <w:rsid w:val="00B43E5D"/>
    <w:rsid w:val="00B542B9"/>
    <w:rsid w:val="00B67AAD"/>
    <w:rsid w:val="00B831D3"/>
    <w:rsid w:val="00B97991"/>
    <w:rsid w:val="00BC193B"/>
    <w:rsid w:val="00C14372"/>
    <w:rsid w:val="00C40E84"/>
    <w:rsid w:val="00C95ACA"/>
    <w:rsid w:val="00D66A1F"/>
    <w:rsid w:val="00D67816"/>
    <w:rsid w:val="00DA372B"/>
    <w:rsid w:val="00DA53C3"/>
    <w:rsid w:val="00DC1050"/>
    <w:rsid w:val="00E32661"/>
    <w:rsid w:val="00E53BB9"/>
    <w:rsid w:val="00FE4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895A78"/>
  <w15:chartTrackingRefBased/>
  <w15:docId w15:val="{8A8B4CBE-122A-4C04-A34A-35C84F59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036D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2036D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2036D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2036D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2036D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2036D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036D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36D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036D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2036D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2036D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2036D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2036D5"/>
    <w:rPr>
      <w:rFonts w:cstheme="majorBidi"/>
      <w:color w:val="2F5496" w:themeColor="accent1" w:themeShade="BF"/>
      <w:sz w:val="28"/>
      <w:szCs w:val="28"/>
    </w:rPr>
  </w:style>
  <w:style w:type="character" w:customStyle="1" w:styleId="50">
    <w:name w:val="标题 5 字符"/>
    <w:basedOn w:val="a0"/>
    <w:link w:val="5"/>
    <w:uiPriority w:val="9"/>
    <w:qFormat/>
    <w:rsid w:val="002036D5"/>
    <w:rPr>
      <w:rFonts w:cstheme="majorBidi"/>
      <w:color w:val="2F5496" w:themeColor="accent1" w:themeShade="BF"/>
      <w:sz w:val="24"/>
    </w:rPr>
  </w:style>
  <w:style w:type="character" w:customStyle="1" w:styleId="60">
    <w:name w:val="标题 6 字符"/>
    <w:basedOn w:val="a0"/>
    <w:link w:val="6"/>
    <w:uiPriority w:val="9"/>
    <w:semiHidden/>
    <w:rsid w:val="002036D5"/>
    <w:rPr>
      <w:rFonts w:cstheme="majorBidi"/>
      <w:b/>
      <w:bCs/>
      <w:color w:val="2F5496" w:themeColor="accent1" w:themeShade="BF"/>
    </w:rPr>
  </w:style>
  <w:style w:type="character" w:customStyle="1" w:styleId="70">
    <w:name w:val="标题 7 字符"/>
    <w:basedOn w:val="a0"/>
    <w:link w:val="7"/>
    <w:uiPriority w:val="9"/>
    <w:semiHidden/>
    <w:rsid w:val="002036D5"/>
    <w:rPr>
      <w:rFonts w:cstheme="majorBidi"/>
      <w:b/>
      <w:bCs/>
      <w:color w:val="595959" w:themeColor="text1" w:themeTint="A6"/>
    </w:rPr>
  </w:style>
  <w:style w:type="character" w:customStyle="1" w:styleId="80">
    <w:name w:val="标题 8 字符"/>
    <w:basedOn w:val="a0"/>
    <w:link w:val="8"/>
    <w:uiPriority w:val="9"/>
    <w:semiHidden/>
    <w:rsid w:val="002036D5"/>
    <w:rPr>
      <w:rFonts w:cstheme="majorBidi"/>
      <w:color w:val="595959" w:themeColor="text1" w:themeTint="A6"/>
    </w:rPr>
  </w:style>
  <w:style w:type="character" w:customStyle="1" w:styleId="90">
    <w:name w:val="标题 9 字符"/>
    <w:basedOn w:val="a0"/>
    <w:link w:val="9"/>
    <w:uiPriority w:val="9"/>
    <w:semiHidden/>
    <w:rsid w:val="002036D5"/>
    <w:rPr>
      <w:rFonts w:eastAsiaTheme="majorEastAsia" w:cstheme="majorBidi"/>
      <w:color w:val="595959" w:themeColor="text1" w:themeTint="A6"/>
    </w:rPr>
  </w:style>
  <w:style w:type="paragraph" w:styleId="a3">
    <w:name w:val="Title"/>
    <w:basedOn w:val="a"/>
    <w:next w:val="a"/>
    <w:link w:val="a4"/>
    <w:uiPriority w:val="10"/>
    <w:qFormat/>
    <w:rsid w:val="002036D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2036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36D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36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36D5"/>
    <w:pPr>
      <w:spacing w:before="160"/>
      <w:jc w:val="center"/>
    </w:pPr>
    <w:rPr>
      <w:i/>
      <w:iCs/>
      <w:color w:val="404040" w:themeColor="text1" w:themeTint="BF"/>
    </w:rPr>
  </w:style>
  <w:style w:type="character" w:customStyle="1" w:styleId="a8">
    <w:name w:val="引用 字符"/>
    <w:basedOn w:val="a0"/>
    <w:link w:val="a7"/>
    <w:uiPriority w:val="29"/>
    <w:rsid w:val="002036D5"/>
    <w:rPr>
      <w:i/>
      <w:iCs/>
      <w:color w:val="404040" w:themeColor="text1" w:themeTint="BF"/>
    </w:rPr>
  </w:style>
  <w:style w:type="paragraph" w:styleId="a9">
    <w:name w:val="List Paragraph"/>
    <w:basedOn w:val="a"/>
    <w:uiPriority w:val="34"/>
    <w:qFormat/>
    <w:rsid w:val="002036D5"/>
    <w:pPr>
      <w:ind w:left="720"/>
      <w:contextualSpacing/>
    </w:pPr>
  </w:style>
  <w:style w:type="character" w:styleId="aa">
    <w:name w:val="Intense Emphasis"/>
    <w:basedOn w:val="a0"/>
    <w:uiPriority w:val="21"/>
    <w:qFormat/>
    <w:rsid w:val="002036D5"/>
    <w:rPr>
      <w:i/>
      <w:iCs/>
      <w:color w:val="2F5496" w:themeColor="accent1" w:themeShade="BF"/>
    </w:rPr>
  </w:style>
  <w:style w:type="paragraph" w:styleId="ab">
    <w:name w:val="Intense Quote"/>
    <w:basedOn w:val="a"/>
    <w:next w:val="a"/>
    <w:link w:val="ac"/>
    <w:uiPriority w:val="30"/>
    <w:qFormat/>
    <w:rsid w:val="002036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036D5"/>
    <w:rPr>
      <w:i/>
      <w:iCs/>
      <w:color w:val="2F5496" w:themeColor="accent1" w:themeShade="BF"/>
    </w:rPr>
  </w:style>
  <w:style w:type="character" w:styleId="ad">
    <w:name w:val="Intense Reference"/>
    <w:basedOn w:val="a0"/>
    <w:uiPriority w:val="32"/>
    <w:qFormat/>
    <w:rsid w:val="002036D5"/>
    <w:rPr>
      <w:b/>
      <w:bCs/>
      <w:smallCaps/>
      <w:color w:val="2F5496" w:themeColor="accent1" w:themeShade="BF"/>
      <w:spacing w:val="5"/>
    </w:rPr>
  </w:style>
  <w:style w:type="numbering" w:customStyle="1" w:styleId="11">
    <w:name w:val="无列表1"/>
    <w:next w:val="a2"/>
    <w:uiPriority w:val="99"/>
    <w:semiHidden/>
    <w:unhideWhenUsed/>
    <w:rsid w:val="002036D5"/>
  </w:style>
  <w:style w:type="paragraph" w:styleId="TOC7">
    <w:name w:val="toc 7"/>
    <w:basedOn w:val="a"/>
    <w:next w:val="a"/>
    <w:uiPriority w:val="39"/>
    <w:unhideWhenUsed/>
    <w:qFormat/>
    <w:rsid w:val="002036D5"/>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e">
    <w:name w:val="Document Map"/>
    <w:basedOn w:val="a"/>
    <w:link w:val="af"/>
    <w:uiPriority w:val="99"/>
    <w:semiHidden/>
    <w:unhideWhenUsed/>
    <w:qFormat/>
    <w:rsid w:val="002036D5"/>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character" w:customStyle="1" w:styleId="af">
    <w:name w:val="文档结构图 字符"/>
    <w:basedOn w:val="a0"/>
    <w:link w:val="ae"/>
    <w:uiPriority w:val="99"/>
    <w:semiHidden/>
    <w:qFormat/>
    <w:rsid w:val="002036D5"/>
    <w:rPr>
      <w:rFonts w:ascii="宋体" w:eastAsia="汉仪书宋二简" w:hAnsi="宋体" w:cs="宋体"/>
      <w:color w:val="000000"/>
      <w:sz w:val="24"/>
      <w14:ligatures w14:val="none"/>
    </w:rPr>
  </w:style>
  <w:style w:type="paragraph" w:styleId="af0">
    <w:name w:val="annotation text"/>
    <w:basedOn w:val="a"/>
    <w:link w:val="af1"/>
    <w:uiPriority w:val="99"/>
    <w:semiHidden/>
    <w:unhideWhenUsed/>
    <w:qFormat/>
    <w:rsid w:val="002036D5"/>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1">
    <w:name w:val="批注文字 字符"/>
    <w:basedOn w:val="a0"/>
    <w:link w:val="af0"/>
    <w:uiPriority w:val="99"/>
    <w:semiHidden/>
    <w:qFormat/>
    <w:rsid w:val="002036D5"/>
    <w:rPr>
      <w:rFonts w:ascii="宋体" w:eastAsia="汉仪书宋二简" w:hAnsi="宋体" w:cs="宋体"/>
      <w:color w:val="000000"/>
      <w:sz w:val="21"/>
      <w:szCs w:val="21"/>
      <w14:ligatures w14:val="none"/>
    </w:rPr>
  </w:style>
  <w:style w:type="paragraph" w:styleId="TOC5">
    <w:name w:val="toc 5"/>
    <w:basedOn w:val="a"/>
    <w:next w:val="a"/>
    <w:uiPriority w:val="39"/>
    <w:unhideWhenUsed/>
    <w:qFormat/>
    <w:rsid w:val="002036D5"/>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rsid w:val="002036D5"/>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f2">
    <w:name w:val="Plain Text"/>
    <w:basedOn w:val="a"/>
    <w:link w:val="af3"/>
    <w:unhideWhenUsed/>
    <w:qFormat/>
    <w:rsid w:val="002036D5"/>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character" w:customStyle="1" w:styleId="af3">
    <w:name w:val="纯文本 字符"/>
    <w:basedOn w:val="a0"/>
    <w:link w:val="af2"/>
    <w:qFormat/>
    <w:rsid w:val="002036D5"/>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rsid w:val="002036D5"/>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f4">
    <w:name w:val="endnote text"/>
    <w:basedOn w:val="a"/>
    <w:link w:val="af5"/>
    <w:uiPriority w:val="99"/>
    <w:semiHidden/>
    <w:unhideWhenUsed/>
    <w:rsid w:val="002036D5"/>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5">
    <w:name w:val="尾注文本 字符"/>
    <w:basedOn w:val="a0"/>
    <w:link w:val="af4"/>
    <w:uiPriority w:val="99"/>
    <w:semiHidden/>
    <w:rsid w:val="002036D5"/>
    <w:rPr>
      <w:rFonts w:ascii="宋体" w:eastAsia="汉仪书宋二简" w:hAnsi="宋体" w:cs="宋体"/>
      <w:color w:val="000000"/>
      <w:sz w:val="21"/>
      <w:szCs w:val="21"/>
      <w14:ligatures w14:val="none"/>
    </w:rPr>
  </w:style>
  <w:style w:type="paragraph" w:styleId="af6">
    <w:name w:val="Balloon Text"/>
    <w:basedOn w:val="a"/>
    <w:link w:val="af7"/>
    <w:uiPriority w:val="99"/>
    <w:semiHidden/>
    <w:unhideWhenUsed/>
    <w:qFormat/>
    <w:rsid w:val="002036D5"/>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character" w:customStyle="1" w:styleId="af7">
    <w:name w:val="批注框文本 字符"/>
    <w:basedOn w:val="a0"/>
    <w:link w:val="af6"/>
    <w:uiPriority w:val="99"/>
    <w:semiHidden/>
    <w:qFormat/>
    <w:rsid w:val="002036D5"/>
    <w:rPr>
      <w:rFonts w:ascii="宋体" w:eastAsia="汉仪书宋二简" w:hAnsi="宋体" w:cs="宋体"/>
      <w:color w:val="000000"/>
      <w:sz w:val="18"/>
      <w:szCs w:val="18"/>
      <w14:ligatures w14:val="none"/>
    </w:rPr>
  </w:style>
  <w:style w:type="paragraph" w:styleId="af8">
    <w:name w:val="footer"/>
    <w:basedOn w:val="a"/>
    <w:link w:val="af9"/>
    <w:uiPriority w:val="99"/>
    <w:unhideWhenUsed/>
    <w:qFormat/>
    <w:rsid w:val="002036D5"/>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9">
    <w:name w:val="页脚 字符"/>
    <w:basedOn w:val="a0"/>
    <w:link w:val="af8"/>
    <w:uiPriority w:val="99"/>
    <w:qFormat/>
    <w:rsid w:val="002036D5"/>
    <w:rPr>
      <w:rFonts w:ascii="宋体" w:eastAsia="汉仪书宋二简" w:hAnsi="宋体" w:cs="宋体"/>
      <w:color w:val="000000"/>
      <w:sz w:val="18"/>
      <w:szCs w:val="18"/>
      <w14:ligatures w14:val="none"/>
    </w:rPr>
  </w:style>
  <w:style w:type="paragraph" w:styleId="afa">
    <w:name w:val="header"/>
    <w:basedOn w:val="a"/>
    <w:link w:val="afb"/>
    <w:uiPriority w:val="99"/>
    <w:unhideWhenUsed/>
    <w:qFormat/>
    <w:rsid w:val="002036D5"/>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character" w:customStyle="1" w:styleId="afb">
    <w:name w:val="页眉 字符"/>
    <w:basedOn w:val="a0"/>
    <w:link w:val="afa"/>
    <w:uiPriority w:val="99"/>
    <w:qFormat/>
    <w:rsid w:val="002036D5"/>
    <w:rPr>
      <w:rFonts w:ascii="宋体" w:eastAsia="汉仪书宋二简" w:hAnsi="宋体" w:cs="宋体"/>
      <w:color w:val="000000"/>
      <w:sz w:val="18"/>
      <w:szCs w:val="18"/>
      <w14:ligatures w14:val="none"/>
    </w:rPr>
  </w:style>
  <w:style w:type="paragraph" w:styleId="TOC1">
    <w:name w:val="toc 1"/>
    <w:basedOn w:val="a"/>
    <w:next w:val="a"/>
    <w:uiPriority w:val="39"/>
    <w:unhideWhenUsed/>
    <w:qFormat/>
    <w:rsid w:val="002036D5"/>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rsid w:val="002036D5"/>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c">
    <w:name w:val="footnote text"/>
    <w:basedOn w:val="a"/>
    <w:link w:val="afd"/>
    <w:uiPriority w:val="99"/>
    <w:semiHidden/>
    <w:unhideWhenUsed/>
    <w:qFormat/>
    <w:rsid w:val="002036D5"/>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d">
    <w:name w:val="脚注文本 字符"/>
    <w:basedOn w:val="a0"/>
    <w:link w:val="afc"/>
    <w:uiPriority w:val="99"/>
    <w:semiHidden/>
    <w:qFormat/>
    <w:rsid w:val="002036D5"/>
    <w:rPr>
      <w:rFonts w:ascii="宋体" w:eastAsia="汉仪书宋二简" w:hAnsi="宋体" w:cs="宋体"/>
      <w:color w:val="000000"/>
      <w:sz w:val="18"/>
      <w:szCs w:val="18"/>
      <w14:ligatures w14:val="none"/>
    </w:rPr>
  </w:style>
  <w:style w:type="paragraph" w:styleId="TOC6">
    <w:name w:val="toc 6"/>
    <w:basedOn w:val="a"/>
    <w:next w:val="a"/>
    <w:uiPriority w:val="39"/>
    <w:unhideWhenUsed/>
    <w:qFormat/>
    <w:rsid w:val="002036D5"/>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rsid w:val="002036D5"/>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rsid w:val="002036D5"/>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e">
    <w:name w:val="Normal (Web)"/>
    <w:basedOn w:val="a"/>
    <w:uiPriority w:val="99"/>
    <w:unhideWhenUsed/>
    <w:qFormat/>
    <w:rsid w:val="002036D5"/>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f">
    <w:name w:val="annotation subject"/>
    <w:basedOn w:val="af0"/>
    <w:next w:val="af0"/>
    <w:link w:val="aff0"/>
    <w:uiPriority w:val="99"/>
    <w:semiHidden/>
    <w:unhideWhenUsed/>
    <w:qFormat/>
    <w:rsid w:val="002036D5"/>
    <w:rPr>
      <w:b/>
      <w:bCs/>
    </w:rPr>
  </w:style>
  <w:style w:type="character" w:customStyle="1" w:styleId="aff0">
    <w:name w:val="批注主题 字符"/>
    <w:basedOn w:val="af1"/>
    <w:link w:val="aff"/>
    <w:uiPriority w:val="99"/>
    <w:semiHidden/>
    <w:qFormat/>
    <w:rsid w:val="002036D5"/>
    <w:rPr>
      <w:rFonts w:ascii="宋体" w:eastAsia="汉仪书宋二简" w:hAnsi="宋体" w:cs="宋体"/>
      <w:b/>
      <w:bCs/>
      <w:color w:val="000000"/>
      <w:sz w:val="21"/>
      <w:szCs w:val="21"/>
      <w14:ligatures w14:val="none"/>
    </w:rPr>
  </w:style>
  <w:style w:type="table" w:customStyle="1" w:styleId="12">
    <w:name w:val="网格型1"/>
    <w:basedOn w:val="a1"/>
    <w:next w:val="aff1"/>
    <w:uiPriority w:val="59"/>
    <w:qFormat/>
    <w:rsid w:val="002036D5"/>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ndnote reference"/>
    <w:basedOn w:val="a0"/>
    <w:uiPriority w:val="99"/>
    <w:semiHidden/>
    <w:unhideWhenUsed/>
    <w:rsid w:val="002036D5"/>
    <w:rPr>
      <w:vertAlign w:val="superscript"/>
    </w:rPr>
  </w:style>
  <w:style w:type="character" w:styleId="aff3">
    <w:name w:val="page number"/>
    <w:basedOn w:val="a0"/>
    <w:uiPriority w:val="99"/>
    <w:semiHidden/>
    <w:unhideWhenUsed/>
    <w:qFormat/>
    <w:rsid w:val="002036D5"/>
  </w:style>
  <w:style w:type="character" w:customStyle="1" w:styleId="13">
    <w:name w:val="超链接1"/>
    <w:basedOn w:val="a0"/>
    <w:uiPriority w:val="99"/>
    <w:unhideWhenUsed/>
    <w:qFormat/>
    <w:rsid w:val="002036D5"/>
    <w:rPr>
      <w:color w:val="0563C1"/>
      <w:u w:val="single"/>
    </w:rPr>
  </w:style>
  <w:style w:type="character" w:styleId="aff4">
    <w:name w:val="annotation reference"/>
    <w:basedOn w:val="a0"/>
    <w:uiPriority w:val="99"/>
    <w:semiHidden/>
    <w:unhideWhenUsed/>
    <w:qFormat/>
    <w:rsid w:val="002036D5"/>
    <w:rPr>
      <w:sz w:val="21"/>
      <w:szCs w:val="21"/>
    </w:rPr>
  </w:style>
  <w:style w:type="character" w:styleId="aff5">
    <w:name w:val="footnote reference"/>
    <w:basedOn w:val="a0"/>
    <w:uiPriority w:val="99"/>
    <w:semiHidden/>
    <w:unhideWhenUsed/>
    <w:qFormat/>
    <w:rsid w:val="002036D5"/>
    <w:rPr>
      <w:vertAlign w:val="superscript"/>
    </w:rPr>
  </w:style>
  <w:style w:type="paragraph" w:customStyle="1" w:styleId="aff6">
    <w:name w:val="表格标题"/>
    <w:basedOn w:val="a"/>
    <w:qFormat/>
    <w:rsid w:val="002036D5"/>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4">
    <w:name w:val="表格标题1"/>
    <w:basedOn w:val="a"/>
    <w:qFormat/>
    <w:rsid w:val="002036D5"/>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5">
    <w:name w:val="表格正文1"/>
    <w:basedOn w:val="a"/>
    <w:qFormat/>
    <w:rsid w:val="002036D5"/>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7">
    <w:name w:val="补四级标题"/>
    <w:basedOn w:val="a"/>
    <w:qFormat/>
    <w:rsid w:val="002036D5"/>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8">
    <w:name w:val="导图文字"/>
    <w:qFormat/>
    <w:rsid w:val="002036D5"/>
    <w:pPr>
      <w:spacing w:after="0" w:line="384" w:lineRule="exact"/>
    </w:pPr>
    <w:rPr>
      <w:rFonts w:ascii="汉仪书宋二简" w:eastAsia="汉仪书宋二简" w:hAnsi="汉仪书宋二简" w:cs="汉仪书宋二简" w:hint="eastAsia"/>
      <w:b/>
      <w:color w:val="000000"/>
      <w:kern w:val="0"/>
      <w:sz w:val="20"/>
      <w:szCs w:val="21"/>
      <w14:ligatures w14:val="none"/>
    </w:rPr>
  </w:style>
  <w:style w:type="paragraph" w:customStyle="1" w:styleId="21">
    <w:name w:val="导图正文2"/>
    <w:qFormat/>
    <w:rsid w:val="002036D5"/>
    <w:pPr>
      <w:spacing w:after="0" w:line="384" w:lineRule="exact"/>
    </w:pPr>
    <w:rPr>
      <w:rFonts w:ascii="汉仪书宋二简" w:eastAsia="汉仪书宋二简" w:hAnsi="汉仪书宋二简" w:cs="汉仪书宋二简" w:hint="eastAsia"/>
      <w:color w:val="000000"/>
      <w:kern w:val="0"/>
      <w:sz w:val="20"/>
      <w:szCs w:val="21"/>
      <w14:ligatures w14:val="none"/>
    </w:rPr>
  </w:style>
  <w:style w:type="paragraph" w:customStyle="1" w:styleId="16">
    <w:name w:val="修订1"/>
    <w:hidden/>
    <w:uiPriority w:val="99"/>
    <w:semiHidden/>
    <w:qFormat/>
    <w:rsid w:val="002036D5"/>
    <w:pPr>
      <w:spacing w:after="0" w:line="240" w:lineRule="auto"/>
    </w:pPr>
    <w:rPr>
      <w:rFonts w:ascii="宋体" w:eastAsia="汉仪书宋二简" w:hAnsi="宋体" w:cs="宋体"/>
      <w:color w:val="000000"/>
      <w:sz w:val="21"/>
      <w:szCs w:val="21"/>
      <w14:ligatures w14:val="none"/>
    </w:rPr>
  </w:style>
  <w:style w:type="paragraph" w:customStyle="1" w:styleId="17">
    <w:name w:val="正文1"/>
    <w:rsid w:val="002036D5"/>
    <w:pPr>
      <w:spacing w:after="0" w:line="240" w:lineRule="auto"/>
      <w:jc w:val="both"/>
    </w:pPr>
    <w:rPr>
      <w:rFonts w:ascii="Times New Roman" w:eastAsia="宋体" w:hAnsi="Times New Roman" w:cs="Times New Roman"/>
      <w:sz w:val="21"/>
      <w:szCs w:val="21"/>
      <w14:ligatures w14:val="none"/>
    </w:rPr>
  </w:style>
  <w:style w:type="character" w:customStyle="1" w:styleId="Char1">
    <w:name w:val="纯文本 Char1"/>
    <w:qFormat/>
    <w:rsid w:val="002036D5"/>
    <w:rPr>
      <w:rFonts w:ascii="宋体" w:hAnsi="Courier New" w:cs="Courier New"/>
      <w:szCs w:val="21"/>
    </w:rPr>
  </w:style>
  <w:style w:type="paragraph" w:styleId="aff9">
    <w:name w:val="Body Text"/>
    <w:basedOn w:val="a"/>
    <w:link w:val="affa"/>
    <w:uiPriority w:val="1"/>
    <w:qFormat/>
    <w:rsid w:val="002036D5"/>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character" w:customStyle="1" w:styleId="affa">
    <w:name w:val="正文文本 字符"/>
    <w:basedOn w:val="a0"/>
    <w:link w:val="aff9"/>
    <w:uiPriority w:val="1"/>
    <w:qFormat/>
    <w:rsid w:val="002036D5"/>
    <w:rPr>
      <w:rFonts w:ascii="方正书宋_GBK" w:eastAsia="方正书宋_GBK" w:hAnsi="方正书宋_GBK" w:cs="方正书宋_GBK"/>
      <w:kern w:val="0"/>
      <w:sz w:val="18"/>
      <w:szCs w:val="18"/>
      <w:lang w:eastAsia="en-US"/>
      <w14:ligatures w14:val="none"/>
    </w:rPr>
  </w:style>
  <w:style w:type="paragraph" w:customStyle="1" w:styleId="18">
    <w:name w:val="日期1"/>
    <w:basedOn w:val="a"/>
    <w:next w:val="a"/>
    <w:uiPriority w:val="99"/>
    <w:semiHidden/>
    <w:unhideWhenUsed/>
    <w:qFormat/>
    <w:rsid w:val="002036D5"/>
    <w:pPr>
      <w:spacing w:after="0" w:line="240" w:lineRule="auto"/>
      <w:ind w:leftChars="2500" w:left="100"/>
      <w:jc w:val="both"/>
    </w:pPr>
    <w:rPr>
      <w:sz w:val="21"/>
      <w:szCs w:val="22"/>
      <w14:ligatures w14:val="none"/>
    </w:rPr>
  </w:style>
  <w:style w:type="character" w:customStyle="1" w:styleId="affb">
    <w:name w:val="日期 字符"/>
    <w:basedOn w:val="a0"/>
    <w:link w:val="affc"/>
    <w:uiPriority w:val="99"/>
    <w:semiHidden/>
    <w:qFormat/>
    <w:rsid w:val="002036D5"/>
    <w:rPr>
      <w:rFonts w:ascii="等线" w:hAnsi="等线" w:cs="Times New Roman"/>
      <w:kern w:val="2"/>
      <w:sz w:val="21"/>
      <w:szCs w:val="22"/>
    </w:rPr>
  </w:style>
  <w:style w:type="character" w:styleId="affd">
    <w:name w:val="Strong"/>
    <w:basedOn w:val="a0"/>
    <w:uiPriority w:val="22"/>
    <w:qFormat/>
    <w:rsid w:val="002036D5"/>
    <w:rPr>
      <w:b/>
      <w:bCs/>
    </w:rPr>
  </w:style>
  <w:style w:type="character" w:customStyle="1" w:styleId="hitclass0">
    <w:name w:val="hitclass0"/>
    <w:basedOn w:val="a0"/>
    <w:qFormat/>
    <w:rsid w:val="002036D5"/>
  </w:style>
  <w:style w:type="character" w:customStyle="1" w:styleId="3Batang">
    <w:name w:val="正文文本 (3) + Batang"/>
    <w:qFormat/>
    <w:rsid w:val="002036D5"/>
    <w:rPr>
      <w:rFonts w:ascii="Batang" w:eastAsia="Batang" w:hAnsi="Batang" w:cs="Batang"/>
      <w:color w:val="000000"/>
      <w:spacing w:val="20"/>
      <w:w w:val="100"/>
      <w:position w:val="0"/>
      <w:sz w:val="8"/>
      <w:szCs w:val="8"/>
      <w:u w:val="none"/>
      <w:lang w:val="zh-CN"/>
    </w:rPr>
  </w:style>
  <w:style w:type="character" w:customStyle="1" w:styleId="affe">
    <w:name w:val="正文文本_"/>
    <w:link w:val="120"/>
    <w:qFormat/>
    <w:rsid w:val="002036D5"/>
    <w:rPr>
      <w:rFonts w:ascii="黑体" w:eastAsia="黑体" w:hAnsi="黑体" w:cs="黑体"/>
      <w:sz w:val="19"/>
      <w:szCs w:val="19"/>
      <w:shd w:val="clear" w:color="auto" w:fill="FFFFFF"/>
    </w:rPr>
  </w:style>
  <w:style w:type="paragraph" w:customStyle="1" w:styleId="120">
    <w:name w:val="正文文本12"/>
    <w:basedOn w:val="a"/>
    <w:link w:val="affe"/>
    <w:qFormat/>
    <w:rsid w:val="002036D5"/>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sid w:val="002036D5"/>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sid w:val="002036D5"/>
    <w:rPr>
      <w:rFonts w:ascii="MingLiU" w:eastAsia="MingLiU" w:hAnsi="MingLiU" w:cs="MingLiU"/>
      <w:color w:val="000000"/>
      <w:spacing w:val="-20"/>
      <w:w w:val="100"/>
      <w:position w:val="0"/>
      <w:sz w:val="9"/>
      <w:szCs w:val="9"/>
      <w:u w:val="none"/>
      <w:lang w:val="zh-CN"/>
    </w:rPr>
  </w:style>
  <w:style w:type="character" w:customStyle="1" w:styleId="afff">
    <w:name w:val="正文文本 + 斜体"/>
    <w:qFormat/>
    <w:rsid w:val="002036D5"/>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2036D5"/>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2036D5"/>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sid w:val="002036D5"/>
    <w:rPr>
      <w:rFonts w:ascii="黑体" w:eastAsia="黑体" w:hAnsi="黑体" w:cs="黑体"/>
      <w:color w:val="000000"/>
      <w:spacing w:val="0"/>
      <w:w w:val="100"/>
      <w:position w:val="0"/>
      <w:sz w:val="17"/>
      <w:szCs w:val="17"/>
      <w:u w:val="none"/>
      <w:lang w:val="zh-CN"/>
    </w:rPr>
  </w:style>
  <w:style w:type="character" w:customStyle="1" w:styleId="41">
    <w:name w:val="正文文本4"/>
    <w:qFormat/>
    <w:rsid w:val="002036D5"/>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sid w:val="002036D5"/>
    <w:rPr>
      <w:rFonts w:ascii="黑体" w:eastAsia="黑体" w:hAnsi="黑体" w:cs="黑体"/>
      <w:color w:val="000000"/>
      <w:spacing w:val="-10"/>
      <w:w w:val="100"/>
      <w:position w:val="0"/>
      <w:sz w:val="19"/>
      <w:szCs w:val="19"/>
      <w:u w:val="none"/>
      <w:lang w:val="zh-CN"/>
    </w:rPr>
  </w:style>
  <w:style w:type="character" w:customStyle="1" w:styleId="71">
    <w:name w:val="正文文本 (7)"/>
    <w:qFormat/>
    <w:rsid w:val="002036D5"/>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sid w:val="002036D5"/>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sid w:val="002036D5"/>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sid w:val="002036D5"/>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2036D5"/>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2036D5"/>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sid w:val="002036D5"/>
    <w:rPr>
      <w:rFonts w:ascii="MingLiU" w:eastAsia="MingLiU" w:hAnsi="MingLiU" w:cs="MingLiU"/>
      <w:spacing w:val="-10"/>
      <w:sz w:val="19"/>
      <w:szCs w:val="19"/>
      <w:shd w:val="clear" w:color="auto" w:fill="FFFFFF"/>
    </w:rPr>
  </w:style>
  <w:style w:type="paragraph" w:customStyle="1" w:styleId="161">
    <w:name w:val="正文文本 (16)"/>
    <w:basedOn w:val="a"/>
    <w:link w:val="160"/>
    <w:qFormat/>
    <w:rsid w:val="002036D5"/>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sid w:val="002036D5"/>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2036D5"/>
    <w:pPr>
      <w:widowControl w:val="0"/>
      <w:autoSpaceDE w:val="0"/>
      <w:autoSpaceDN w:val="0"/>
      <w:adjustRightInd w:val="0"/>
      <w:spacing w:after="0" w:line="240" w:lineRule="auto"/>
    </w:pPr>
    <w:rPr>
      <w:rFonts w:ascii="宋体" w:eastAsia="宋体" w:hAnsi="Times New Roman" w:cs="宋体"/>
      <w:color w:val="000000"/>
      <w:kern w:val="0"/>
      <w:sz w:val="24"/>
      <w14:ligatures w14:val="none"/>
    </w:rPr>
  </w:style>
  <w:style w:type="character" w:customStyle="1" w:styleId="bjh-p">
    <w:name w:val="bjh-p"/>
    <w:basedOn w:val="a0"/>
    <w:qFormat/>
    <w:rsid w:val="002036D5"/>
  </w:style>
  <w:style w:type="paragraph" w:customStyle="1" w:styleId="19">
    <w:name w:val="无间隔1"/>
    <w:next w:val="afff0"/>
    <w:link w:val="afff1"/>
    <w:uiPriority w:val="1"/>
    <w:qFormat/>
    <w:rsid w:val="002036D5"/>
    <w:pPr>
      <w:spacing w:after="0" w:line="240" w:lineRule="auto"/>
    </w:pPr>
    <w:rPr>
      <w:kern w:val="0"/>
      <w:szCs w:val="22"/>
      <w14:ligatures w14:val="none"/>
    </w:rPr>
  </w:style>
  <w:style w:type="character" w:customStyle="1" w:styleId="afff1">
    <w:name w:val="无间隔 字符"/>
    <w:basedOn w:val="a0"/>
    <w:link w:val="19"/>
    <w:uiPriority w:val="1"/>
    <w:qFormat/>
    <w:rsid w:val="002036D5"/>
    <w:rPr>
      <w:rFonts w:ascii="等线" w:hAnsi="等线" w:cs="Times New Roman"/>
      <w:sz w:val="22"/>
      <w:szCs w:val="22"/>
    </w:rPr>
  </w:style>
  <w:style w:type="character" w:styleId="afff2">
    <w:name w:val="Placeholder Text"/>
    <w:basedOn w:val="a0"/>
    <w:uiPriority w:val="99"/>
    <w:semiHidden/>
    <w:qFormat/>
    <w:rsid w:val="002036D5"/>
    <w:rPr>
      <w:color w:val="808080"/>
    </w:rPr>
  </w:style>
  <w:style w:type="character" w:customStyle="1" w:styleId="1a">
    <w:name w:val="未处理的提及1"/>
    <w:basedOn w:val="a0"/>
    <w:uiPriority w:val="99"/>
    <w:semiHidden/>
    <w:unhideWhenUsed/>
    <w:qFormat/>
    <w:rsid w:val="002036D5"/>
    <w:rPr>
      <w:color w:val="605E5C"/>
      <w:shd w:val="clear" w:color="auto" w:fill="E1DFDD"/>
    </w:rPr>
  </w:style>
  <w:style w:type="table" w:styleId="aff1">
    <w:name w:val="Table Grid"/>
    <w:basedOn w:val="a1"/>
    <w:uiPriority w:val="39"/>
    <w:rsid w:val="00203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0"/>
    <w:uiPriority w:val="99"/>
    <w:semiHidden/>
    <w:unhideWhenUsed/>
    <w:rsid w:val="002036D5"/>
    <w:rPr>
      <w:color w:val="0563C1" w:themeColor="hyperlink"/>
      <w:u w:val="single"/>
    </w:rPr>
  </w:style>
  <w:style w:type="paragraph" w:styleId="affc">
    <w:name w:val="Date"/>
    <w:basedOn w:val="a"/>
    <w:next w:val="a"/>
    <w:link w:val="affb"/>
    <w:uiPriority w:val="99"/>
    <w:semiHidden/>
    <w:unhideWhenUsed/>
    <w:rsid w:val="002036D5"/>
    <w:pPr>
      <w:ind w:leftChars="2500" w:left="100"/>
    </w:pPr>
    <w:rPr>
      <w:rFonts w:ascii="等线" w:hAnsi="等线" w:cs="Times New Roman"/>
      <w:sz w:val="21"/>
      <w:szCs w:val="22"/>
    </w:rPr>
  </w:style>
  <w:style w:type="character" w:customStyle="1" w:styleId="1b">
    <w:name w:val="日期 字符1"/>
    <w:basedOn w:val="a0"/>
    <w:uiPriority w:val="99"/>
    <w:semiHidden/>
    <w:rsid w:val="002036D5"/>
  </w:style>
  <w:style w:type="paragraph" w:styleId="afff0">
    <w:name w:val="No Spacing"/>
    <w:uiPriority w:val="1"/>
    <w:qFormat/>
    <w:rsid w:val="002036D5"/>
    <w:pPr>
      <w:widowControl w:val="0"/>
      <w:spacing w:after="0" w:line="240" w:lineRule="auto"/>
    </w:pPr>
  </w:style>
  <w:style w:type="table" w:customStyle="1" w:styleId="22">
    <w:name w:val="网格型2"/>
    <w:basedOn w:val="a1"/>
    <w:next w:val="aff1"/>
    <w:uiPriority w:val="39"/>
    <w:rsid w:val="00BC193B"/>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4264</Words>
  <Characters>4265</Characters>
  <Application>Microsoft Office Word</Application>
  <DocSecurity>0</DocSecurity>
  <Lines>304</Lines>
  <Paragraphs>355</Paragraphs>
  <ScaleCrop>false</ScaleCrop>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binyang wang</cp:lastModifiedBy>
  <cp:revision>2</cp:revision>
  <dcterms:created xsi:type="dcterms:W3CDTF">2026-04-22T14:54:00Z</dcterms:created>
  <dcterms:modified xsi:type="dcterms:W3CDTF">2026-04-22T14:54:00Z</dcterms:modified>
</cp:coreProperties>
</file>