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CFE315">
      <w:pPr>
        <w:pStyle w:val="2"/>
        <w:pageBreakBefore w:val="0"/>
        <w:kinsoku/>
        <w:wordWrap/>
        <w:overflowPunct/>
        <w:topLinePunct w:val="0"/>
        <w:bidi w:val="0"/>
        <w:spacing w:before="0" w:after="0" w:line="480" w:lineRule="exact"/>
        <w:jc w:val="both"/>
        <w:textAlignment w:val="auto"/>
        <w:rPr>
          <w:rFonts w:hint="eastAsia" w:asciiTheme="minorEastAsia" w:hAnsiTheme="minorEastAsia" w:eastAsiaTheme="minorEastAsia" w:cstheme="minorEastAsia"/>
          <w:b/>
          <w:bCs w:val="0"/>
          <w:color w:val="auto"/>
          <w:sz w:val="21"/>
          <w:szCs w:val="21"/>
        </w:rPr>
      </w:pPr>
    </w:p>
    <w:p w14:paraId="33654A5F">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val="0"/>
          <w:color w:val="auto"/>
          <w:sz w:val="21"/>
          <w:szCs w:val="21"/>
        </w:rPr>
        <w:t>考点34  侵占罪</w:t>
      </w:r>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19:39—20:10</w:t>
      </w:r>
      <w:r>
        <w:rPr>
          <w:rFonts w:hint="eastAsia" w:asciiTheme="minorEastAsia" w:hAnsiTheme="minorEastAsia" w:eastAsiaTheme="minorEastAsia" w:cstheme="minorEastAsia"/>
          <w:b/>
          <w:bCs w:val="0"/>
          <w:color w:val="auto"/>
          <w:sz w:val="21"/>
          <w:szCs w:val="21"/>
          <w:lang w:eastAsia="zh-CN"/>
        </w:rPr>
        <w:t>）</w:t>
      </w:r>
    </w:p>
    <w:p w14:paraId="4FE2EE03">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p w14:paraId="5D9F6FAC">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一、构成特征要点</w:t>
      </w:r>
    </w:p>
    <w:p w14:paraId="19E0EA99">
      <w:pPr>
        <w:pageBreakBefore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b/>
          <w:bCs/>
          <w:color w:val="FF0000"/>
          <w:sz w:val="21"/>
          <w:szCs w:val="21"/>
          <w:lang w:val="en-US" w:eastAsia="zh-CN"/>
        </w:rPr>
        <w:t>注意：优先适用6个转移占有型财产犯罪之一，适用不了再考虑侵占罪。</w:t>
      </w:r>
    </w:p>
    <w:p w14:paraId="488C127E">
      <w:pPr>
        <w:pageBreakBefore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1．侵占罪的对象：</w:t>
      </w:r>
      <w:r>
        <w:rPr>
          <w:rFonts w:hint="eastAsia" w:asciiTheme="minorEastAsia" w:hAnsiTheme="minorEastAsia" w:eastAsiaTheme="minorEastAsia" w:cstheme="minorEastAsia"/>
          <w:bCs/>
          <w:color w:val="FF0000"/>
          <w:kern w:val="0"/>
          <w:sz w:val="21"/>
          <w:szCs w:val="21"/>
        </w:rPr>
        <w:t>脱离他人占有、归行为人独立占有、他人所有的财物</w:t>
      </w:r>
      <w:r>
        <w:rPr>
          <w:rFonts w:hint="eastAsia" w:asciiTheme="minorEastAsia" w:hAnsiTheme="minorEastAsia" w:eastAsiaTheme="minorEastAsia" w:cstheme="minorEastAsia"/>
          <w:sz w:val="21"/>
          <w:szCs w:val="21"/>
        </w:rPr>
        <w:t>。</w:t>
      </w:r>
    </w:p>
    <w:p w14:paraId="40AE530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（1）已脱离他人占有。财物已脱离原占有人（物主人、管理人、委托人）的占有、控制；现归行为人独立占有。</w:t>
      </w:r>
    </w:p>
    <w:p w14:paraId="7AB3F28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如果财物并未脱离原占有人的占有，则行为人的占有不属独立占有，一般被认为是辅助占有人，原占有人为上位占有人。行为人将财物据为己有的，仍系将他人（上位占有人）占有的财物据为己有，不构成侵占罪，可能是盗窃罪。</w:t>
      </w:r>
    </w:p>
    <w:p w14:paraId="646D289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行为人独立占有。归行为人独立于原占有人的独立占有。①基于受委托、租赁、借用、加工承揽、运输等一切民法上具有占有内容的合同。②以及无因管理、不当得利的原因而占有。③以及基于不法原因而占有保管物。</w:t>
      </w:r>
    </w:p>
    <w:p w14:paraId="4ABA53F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4531"/>
        <w:gridCol w:w="3974"/>
      </w:tblGrid>
      <w:tr w14:paraId="07087B9C">
        <w:trPr>
          <w:jc w:val="center"/>
        </w:trPr>
        <w:tc>
          <w:tcPr>
            <w:tcW w:w="8505" w:type="dxa"/>
            <w:gridSpan w:val="2"/>
            <w:vAlign w:val="center"/>
          </w:tcPr>
          <w:p w14:paraId="6933E5EC">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观点辨析：</w:t>
            </w:r>
            <w:bookmarkStart w:id="0" w:name="_Hlk20622420"/>
            <w:r>
              <w:rPr>
                <w:rFonts w:hint="eastAsia" w:asciiTheme="minorEastAsia" w:hAnsiTheme="minorEastAsia" w:eastAsiaTheme="minorEastAsia" w:cstheme="minorEastAsia"/>
                <w:sz w:val="21"/>
                <w:szCs w:val="21"/>
              </w:rPr>
              <w:t>基于不法原因而占有的保管物是否属于侵占罪的对象</w:t>
            </w:r>
            <w:bookmarkEnd w:id="0"/>
          </w:p>
        </w:tc>
      </w:tr>
      <w:tr w14:paraId="65EAB20C">
        <w:trPr>
          <w:jc w:val="center"/>
        </w:trPr>
        <w:tc>
          <w:tcPr>
            <w:tcW w:w="4531" w:type="dxa"/>
            <w:vAlign w:val="center"/>
          </w:tcPr>
          <w:p w14:paraId="6B7AC039">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通说观点：属于，构成侵占罪</w:t>
            </w:r>
          </w:p>
        </w:tc>
        <w:tc>
          <w:tcPr>
            <w:tcW w:w="3974" w:type="dxa"/>
            <w:vAlign w:val="center"/>
          </w:tcPr>
          <w:p w14:paraId="5F2D3F85">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少数观点：不属于，不构成侵占罪</w:t>
            </w:r>
          </w:p>
        </w:tc>
      </w:tr>
      <w:tr w14:paraId="4ADEA61C">
        <w:trPr>
          <w:jc w:val="center"/>
        </w:trPr>
        <w:tc>
          <w:tcPr>
            <w:tcW w:w="4531" w:type="dxa"/>
            <w:vAlign w:val="center"/>
          </w:tcPr>
          <w:p w14:paraId="77BD634D">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刑法侵占罪对象“代为保管的他人财物”包括基于不法原因而取得的保管物；作为侵占罪对象的“合法的占有”财物，不是对占有行为本身法律性质的评价，而是指之前转移占有行为不构成犯罪</w:t>
            </w:r>
          </w:p>
        </w:tc>
        <w:tc>
          <w:tcPr>
            <w:tcW w:w="3974" w:type="dxa"/>
            <w:vAlign w:val="center"/>
          </w:tcPr>
          <w:p w14:paraId="37978539">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民法上基于不法原因而委托给付的财物，不属“合法占有”，财物不受民法保护，也当然不受刑法保护，委托人没有返还请求权，对象不能成为侵占罪的对象</w:t>
            </w:r>
          </w:p>
        </w:tc>
      </w:tr>
    </w:tbl>
    <w:p w14:paraId="54365AF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5A97682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（3）表现为</w:t>
      </w:r>
      <w:r>
        <w:rPr>
          <w:rFonts w:hint="eastAsia" w:asciiTheme="minorEastAsia" w:hAnsiTheme="minorEastAsia" w:eastAsiaTheme="minorEastAsia" w:cstheme="minorEastAsia"/>
          <w:b/>
          <w:bCs/>
          <w:sz w:val="21"/>
          <w:szCs w:val="21"/>
        </w:rPr>
        <w:t>代为保管物、遗忘物、埋藏物</w:t>
      </w:r>
      <w:r>
        <w:rPr>
          <w:rFonts w:hint="eastAsia" w:asciiTheme="minorEastAsia" w:hAnsiTheme="minorEastAsia" w:eastAsiaTheme="minorEastAsia" w:cstheme="minorEastAsia"/>
          <w:sz w:val="21"/>
          <w:szCs w:val="21"/>
        </w:rPr>
        <w:t>，均系行为人合法占有的、他人所有的财物（有主物）。与民法（合同法、物权法）相对照，刑法中的“代为保管物”指一切基于具有委托保管内容的合同的物品。另外还包括基于不法原因而取得的保管物。</w:t>
      </w:r>
    </w:p>
    <w:p w14:paraId="7D843E5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2．侵占行为：</w:t>
      </w:r>
      <w:r>
        <w:rPr>
          <w:rFonts w:hint="eastAsia" w:asciiTheme="minorEastAsia" w:hAnsiTheme="minorEastAsia" w:eastAsiaTheme="minorEastAsia" w:cstheme="minorEastAsia"/>
          <w:color w:val="FF0000"/>
          <w:sz w:val="21"/>
          <w:szCs w:val="21"/>
        </w:rPr>
        <w:t>非法所有</w:t>
      </w:r>
      <w:r>
        <w:rPr>
          <w:rFonts w:hint="eastAsia" w:asciiTheme="minorEastAsia" w:hAnsiTheme="minorEastAsia" w:eastAsiaTheme="minorEastAsia" w:cstheme="minorEastAsia"/>
          <w:sz w:val="21"/>
          <w:szCs w:val="21"/>
        </w:rPr>
        <w:t>，据为己有。</w:t>
      </w:r>
    </w:p>
    <w:p w14:paraId="55579D9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（1）通常表现为：非法处分（利用使物丧失），非法转移所有权，拒不归还，谎称被盗、被抢，自盗、自抢，用假冒品归还，等等。</w:t>
      </w:r>
    </w:p>
    <w:p w14:paraId="1D448C2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（2）法条规定的“拒不退还、拒不交出”，与非法所有同义。并不表明侵占罪是不作为犯。因外观上占有和所权难以区分，故而行为人“拒不退还、拒不交出”，推断其非法所有。</w:t>
      </w:r>
    </w:p>
    <w:p w14:paraId="69C0C0A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3．责任：侵占故意，要求行为明知对象物已脱离他人占有；非法所有的目的。</w:t>
      </w:r>
    </w:p>
    <w:p w14:paraId="113FB584">
      <w:pPr>
        <w:pageBreakBefore w:val="0"/>
        <w:kinsoku/>
        <w:wordWrap/>
        <w:overflowPunct/>
        <w:topLinePunct w:val="0"/>
        <w:bidi w:val="0"/>
        <w:snapToGrid w:val="0"/>
        <w:spacing w:after="0"/>
        <w:ind w:left="0" w:leftChars="0" w:firstLine="0" w:firstLineChars="0"/>
        <w:textAlignment w:val="auto"/>
        <w:rPr>
          <w:rFonts w:hint="eastAsia" w:asciiTheme="minorEastAsia" w:hAnsiTheme="minorEastAsia" w:eastAsiaTheme="minorEastAsia" w:cstheme="minorEastAsia"/>
          <w:sz w:val="21"/>
          <w:szCs w:val="21"/>
        </w:rPr>
      </w:pPr>
    </w:p>
    <w:p w14:paraId="0A36C024">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二、盗窃罪与侵占罪的区分：客观上财物是归他人占有还是归行为人占有，主观上是盗窃故意还是侵占故意</w:t>
      </w:r>
    </w:p>
    <w:p w14:paraId="7C0C4374">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1．客观对象上，财物是脱离他人占有（归行为人本人独立占有）还是归他人占有？</w:t>
      </w:r>
    </w:p>
    <w:p w14:paraId="7D84BB5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2．主观故意上，盗窃故意（认为财物归他人占有）还是侵占故意（认为财物脱离去他人占有）？</w:t>
      </w:r>
    </w:p>
    <w:p w14:paraId="6814D34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3．认识错误问题</w:t>
      </w:r>
    </w:p>
    <w:p w14:paraId="01FAF5D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客观上财物是他人占有的财物（盗窃对象），但行为人主观上误认为财物已脱离他人占有（侵占故意），而取走。因行为人无盗窃故意，故不成立盗窃罪。因将他人占有的财物（盗窃对象）取走后，财物就转变为他人失去占有的财物（侵占对象），加之行为人具有侵占故意。故而行为人构成侵占罪。</w:t>
      </w:r>
    </w:p>
    <w:p w14:paraId="36C6BF0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客观上财物已脱离他人占有（侵占对象），但行为人主观上误认为是他人占有的财物（盗窃故意），而取走。虽行为人主观上有盗窃故意，但因客观上无盗窃对象的存在，故不构成盗窃罪。行为人取得财物系不当得利，将其非法所有，构成侵占罪。</w:t>
      </w:r>
    </w:p>
    <w:p w14:paraId="19514A53">
      <w:pPr>
        <w:pageBreakBefore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sz w:val="21"/>
          <w:szCs w:val="21"/>
        </w:rPr>
      </w:pPr>
    </w:p>
    <w:p w14:paraId="39E09E61">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sz w:val="21"/>
          <w:szCs w:val="21"/>
          <w:lang w:eastAsia="zh-CN"/>
        </w:rPr>
      </w:pPr>
      <w:r>
        <w:rPr>
          <w:rFonts w:hint="eastAsia" w:asciiTheme="minorEastAsia" w:hAnsiTheme="minorEastAsia" w:eastAsiaTheme="minorEastAsia" w:cstheme="minorEastAsia"/>
          <w:b/>
          <w:bCs w:val="0"/>
          <w:color w:val="auto"/>
          <w:sz w:val="21"/>
          <w:szCs w:val="21"/>
        </w:rPr>
        <w:t>考点39</w:t>
      </w:r>
      <w:r>
        <w:rPr>
          <w:rFonts w:hint="eastAsia" w:asciiTheme="minorEastAsia" w:hAnsiTheme="minorEastAsia" w:eastAsiaTheme="minorEastAsia" w:cstheme="minorEastAsia"/>
          <w:b/>
          <w:bCs w:val="0"/>
          <w:color w:val="auto"/>
          <w:sz w:val="21"/>
          <w:szCs w:val="21"/>
        </w:rPr>
        <w:t xml:space="preserve">  </w:t>
      </w:r>
      <w:r>
        <w:rPr>
          <w:rFonts w:hint="eastAsia" w:asciiTheme="minorEastAsia" w:hAnsiTheme="minorEastAsia" w:eastAsiaTheme="minorEastAsia" w:cstheme="minorEastAsia"/>
          <w:b/>
          <w:bCs w:val="0"/>
          <w:color w:val="auto"/>
          <w:sz w:val="21"/>
          <w:szCs w:val="21"/>
        </w:rPr>
        <w:t>国家工作人员；</w:t>
      </w:r>
      <w:bookmarkStart w:id="1" w:name="_Toc219219936"/>
      <w:r>
        <w:rPr>
          <w:rFonts w:hint="eastAsia" w:asciiTheme="minorEastAsia" w:hAnsiTheme="minorEastAsia" w:eastAsiaTheme="minorEastAsia" w:cstheme="minorEastAsia"/>
          <w:b/>
          <w:bCs w:val="0"/>
          <w:color w:val="auto"/>
          <w:sz w:val="21"/>
          <w:szCs w:val="21"/>
        </w:rPr>
        <w:t>利用职务上的便利</w:t>
      </w:r>
      <w:bookmarkEnd w:id="1"/>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20:10—20:50</w:t>
      </w:r>
      <w:r>
        <w:rPr>
          <w:rFonts w:hint="eastAsia" w:asciiTheme="minorEastAsia" w:hAnsiTheme="minorEastAsia" w:eastAsiaTheme="minorEastAsia" w:cstheme="minorEastAsia"/>
          <w:b/>
          <w:bCs w:val="0"/>
          <w:color w:val="auto"/>
          <w:sz w:val="21"/>
          <w:szCs w:val="21"/>
          <w:lang w:eastAsia="zh-CN"/>
        </w:rPr>
        <w:t>）</w:t>
      </w:r>
    </w:p>
    <w:p w14:paraId="1E72F819">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p>
    <w:p w14:paraId="0DB20914">
      <w:pPr>
        <w:pStyle w:val="4"/>
        <w:pageBreakBefore w:val="0"/>
        <w:kinsoku/>
        <w:wordWrap/>
        <w:overflowPunct/>
        <w:topLinePunct w:val="0"/>
        <w:bidi w:val="0"/>
        <w:spacing w:after="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sz w:val="21"/>
          <w:szCs w:val="21"/>
        </w:rPr>
        <w:t>一、国家工作人员（四类单位</w:t>
      </w:r>
      <w:r>
        <w:rPr>
          <w:rFonts w:hint="eastAsia" w:asciiTheme="minorEastAsia" w:hAnsiTheme="minorEastAsia" w:eastAsiaTheme="minorEastAsia" w:cstheme="minorEastAsia"/>
          <w:b/>
          <w:bCs/>
          <w:sz w:val="21"/>
          <w:szCs w:val="21"/>
        </w:rPr>
        <w:t>+</w:t>
      </w:r>
      <w:r>
        <w:rPr>
          <w:rFonts w:hint="eastAsia" w:asciiTheme="minorEastAsia" w:hAnsiTheme="minorEastAsia" w:eastAsiaTheme="minorEastAsia" w:cstheme="minorEastAsia"/>
          <w:b/>
          <w:bCs/>
          <w:sz w:val="21"/>
          <w:szCs w:val="21"/>
        </w:rPr>
        <w:t>从事公务）</w:t>
      </w:r>
    </w:p>
    <w:p w14:paraId="3006FF8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第93条【国家工作人员】</w:t>
      </w:r>
    </w:p>
    <w:p w14:paraId="4972099B">
      <w:pPr>
        <w:pageBreakBefore w:val="0"/>
        <w:kinsoku/>
        <w:wordWrap/>
        <w:overflowPunct/>
        <w:topLinePunct w:val="0"/>
        <w:autoSpaceDE w:val="0"/>
        <w:autoSpaceDN w:val="0"/>
        <w:bidi w:val="0"/>
        <w:adjustRightInd w:val="0"/>
        <w:snapToGrid w:val="0"/>
        <w:spacing w:after="0" w:line="300" w:lineRule="exact"/>
        <w:ind w:firstLine="422"/>
        <w:jc w:val="left"/>
        <w:textAlignment w:val="auto"/>
        <w:rPr>
          <w:rFonts w:hint="eastAsia" w:asciiTheme="minorEastAsia" w:hAnsiTheme="minorEastAsia" w:eastAsiaTheme="minorEastAsia" w:cstheme="minorEastAsia"/>
          <w:b/>
          <w:kern w:val="0"/>
          <w:sz w:val="21"/>
          <w:szCs w:val="21"/>
        </w:rPr>
      </w:pPr>
    </w:p>
    <w:tbl>
      <w:tblPr>
        <w:tblStyle w:val="8"/>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416"/>
        <w:gridCol w:w="3352"/>
        <w:gridCol w:w="4379"/>
        <w:gridCol w:w="358"/>
      </w:tblGrid>
      <w:tr w14:paraId="1EE4AC97">
        <w:trPr>
          <w:trHeight w:val="635" w:hRule="atLeast"/>
          <w:jc w:val="center"/>
        </w:trPr>
        <w:tc>
          <w:tcPr>
            <w:tcW w:w="416" w:type="dxa"/>
            <w:vMerge w:val="restart"/>
            <w:vAlign w:val="center"/>
          </w:tcPr>
          <w:p w14:paraId="18A30522">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sz w:val="21"/>
                <w:szCs w:val="21"/>
              </w:rPr>
              <w:t>国家工作人员</w:t>
            </w:r>
          </w:p>
        </w:tc>
        <w:tc>
          <w:tcPr>
            <w:tcW w:w="3352" w:type="dxa"/>
            <w:vMerge w:val="restart"/>
            <w:vAlign w:val="center"/>
          </w:tcPr>
          <w:p w14:paraId="4108A8F7">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color w:val="FF0000"/>
                <w:sz w:val="21"/>
                <w:szCs w:val="21"/>
              </w:rPr>
              <w:t>国家机关</w:t>
            </w:r>
            <w:r>
              <w:rPr>
                <w:rFonts w:hint="eastAsia" w:asciiTheme="minorEastAsia" w:hAnsiTheme="minorEastAsia" w:eastAsiaTheme="minorEastAsia" w:cstheme="minorEastAsia"/>
                <w:kern w:val="0"/>
                <w:sz w:val="21"/>
                <w:szCs w:val="21"/>
              </w:rPr>
              <w:t>中从事公务的人员</w:t>
            </w:r>
          </w:p>
        </w:tc>
        <w:tc>
          <w:tcPr>
            <w:tcW w:w="4379" w:type="dxa"/>
            <w:vAlign w:val="center"/>
          </w:tcPr>
          <w:p w14:paraId="0446EDBE">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（1）国家权力机关、行政机关、司法机关、军事机关中从事公务的人员</w:t>
            </w:r>
          </w:p>
        </w:tc>
        <w:tc>
          <w:tcPr>
            <w:tcW w:w="358" w:type="dxa"/>
            <w:vMerge w:val="restart"/>
            <w:vAlign w:val="center"/>
          </w:tcPr>
          <w:p w14:paraId="301B359E">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sz w:val="21"/>
                <w:szCs w:val="21"/>
              </w:rPr>
              <w:t>依照法律从事公务</w:t>
            </w:r>
          </w:p>
        </w:tc>
      </w:tr>
      <w:tr w14:paraId="3545B100">
        <w:trPr>
          <w:jc w:val="center"/>
        </w:trPr>
        <w:tc>
          <w:tcPr>
            <w:tcW w:w="416" w:type="dxa"/>
            <w:vMerge w:val="continue"/>
            <w:vAlign w:val="center"/>
          </w:tcPr>
          <w:p w14:paraId="45BDED8E">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c>
          <w:tcPr>
            <w:tcW w:w="3352" w:type="dxa"/>
            <w:vMerge w:val="continue"/>
            <w:vAlign w:val="center"/>
          </w:tcPr>
          <w:p w14:paraId="224F2C1E">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4379" w:type="dxa"/>
            <w:vAlign w:val="center"/>
          </w:tcPr>
          <w:p w14:paraId="525C31F8">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（2）参照公务员条例管理的党、政、机关人员</w:t>
            </w:r>
          </w:p>
        </w:tc>
        <w:tc>
          <w:tcPr>
            <w:tcW w:w="358" w:type="dxa"/>
            <w:vMerge w:val="continue"/>
            <w:vAlign w:val="center"/>
          </w:tcPr>
          <w:p w14:paraId="35F5E457">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r>
      <w:tr w14:paraId="27182082">
        <w:trPr>
          <w:trHeight w:val="1240" w:hRule="atLeast"/>
          <w:jc w:val="center"/>
        </w:trPr>
        <w:tc>
          <w:tcPr>
            <w:tcW w:w="416" w:type="dxa"/>
            <w:vMerge w:val="continue"/>
            <w:vAlign w:val="center"/>
          </w:tcPr>
          <w:p w14:paraId="4DA42D35">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c>
          <w:tcPr>
            <w:tcW w:w="3352" w:type="dxa"/>
            <w:vMerge w:val="continue"/>
            <w:vAlign w:val="center"/>
          </w:tcPr>
          <w:p w14:paraId="2E672CC9">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4379" w:type="dxa"/>
            <w:vAlign w:val="center"/>
          </w:tcPr>
          <w:p w14:paraId="472DEF64">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（3）立法解释规定的3种人：</w:t>
            </w:r>
          </w:p>
          <w:p w14:paraId="48459709">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w:t>
            </w:r>
            <w:r>
              <w:rPr>
                <w:rFonts w:hint="eastAsia" w:asciiTheme="minorEastAsia" w:hAnsiTheme="minorEastAsia" w:eastAsiaTheme="minorEastAsia" w:cstheme="minorEastAsia"/>
                <w:color w:val="FF0000"/>
                <w:sz w:val="21"/>
                <w:szCs w:val="21"/>
              </w:rPr>
              <w:t>依照法律、法规</w:t>
            </w:r>
            <w:r>
              <w:rPr>
                <w:rFonts w:hint="eastAsia" w:asciiTheme="minorEastAsia" w:hAnsiTheme="minorEastAsia" w:eastAsiaTheme="minorEastAsia" w:cstheme="minorEastAsia"/>
                <w:kern w:val="0"/>
                <w:sz w:val="21"/>
                <w:szCs w:val="21"/>
              </w:rPr>
              <w:t>规定行使职权</w:t>
            </w:r>
            <w:r>
              <w:rPr>
                <w:rFonts w:hint="eastAsia" w:asciiTheme="minorEastAsia" w:hAnsiTheme="minorEastAsia" w:eastAsiaTheme="minorEastAsia" w:cstheme="minorEastAsia"/>
                <w:color w:val="FF0000"/>
                <w:sz w:val="21"/>
                <w:szCs w:val="21"/>
              </w:rPr>
              <w:t>的组织</w:t>
            </w:r>
            <w:r>
              <w:rPr>
                <w:rFonts w:hint="eastAsia" w:asciiTheme="minorEastAsia" w:hAnsiTheme="minorEastAsia" w:eastAsiaTheme="minorEastAsia" w:cstheme="minorEastAsia"/>
                <w:kern w:val="0"/>
                <w:sz w:val="21"/>
                <w:szCs w:val="21"/>
              </w:rPr>
              <w:t>中从事公务的人员；</w:t>
            </w:r>
          </w:p>
          <w:p w14:paraId="30C00797">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②在</w:t>
            </w:r>
            <w:r>
              <w:rPr>
                <w:rFonts w:hint="eastAsia" w:asciiTheme="minorEastAsia" w:hAnsiTheme="minorEastAsia" w:eastAsiaTheme="minorEastAsia" w:cstheme="minorEastAsia"/>
                <w:color w:val="FF0000"/>
                <w:sz w:val="21"/>
                <w:szCs w:val="21"/>
              </w:rPr>
              <w:t>受国家机关委托</w:t>
            </w:r>
            <w:r>
              <w:rPr>
                <w:rFonts w:hint="eastAsia" w:asciiTheme="minorEastAsia" w:hAnsiTheme="minorEastAsia" w:eastAsiaTheme="minorEastAsia" w:cstheme="minorEastAsia"/>
                <w:kern w:val="0"/>
                <w:sz w:val="21"/>
                <w:szCs w:val="21"/>
              </w:rPr>
              <w:t>代表国家机关行使职权</w:t>
            </w:r>
            <w:r>
              <w:rPr>
                <w:rFonts w:hint="eastAsia" w:asciiTheme="minorEastAsia" w:hAnsiTheme="minorEastAsia" w:eastAsiaTheme="minorEastAsia" w:cstheme="minorEastAsia"/>
                <w:color w:val="FF0000"/>
                <w:sz w:val="21"/>
                <w:szCs w:val="21"/>
              </w:rPr>
              <w:t>的组织</w:t>
            </w:r>
            <w:r>
              <w:rPr>
                <w:rFonts w:hint="eastAsia" w:asciiTheme="minorEastAsia" w:hAnsiTheme="minorEastAsia" w:eastAsiaTheme="minorEastAsia" w:cstheme="minorEastAsia"/>
                <w:kern w:val="0"/>
                <w:sz w:val="21"/>
                <w:szCs w:val="21"/>
              </w:rPr>
              <w:t>中从事公务的人员；</w:t>
            </w:r>
          </w:p>
          <w:p w14:paraId="51F00518">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③虽</w:t>
            </w:r>
            <w:r>
              <w:rPr>
                <w:rFonts w:hint="eastAsia" w:asciiTheme="minorEastAsia" w:hAnsiTheme="minorEastAsia" w:eastAsiaTheme="minorEastAsia" w:cstheme="minorEastAsia"/>
                <w:color w:val="FF0000"/>
                <w:sz w:val="21"/>
                <w:szCs w:val="21"/>
              </w:rPr>
              <w:t>未列入</w:t>
            </w:r>
            <w:r>
              <w:rPr>
                <w:rFonts w:hint="eastAsia" w:asciiTheme="minorEastAsia" w:hAnsiTheme="minorEastAsia" w:eastAsiaTheme="minorEastAsia" w:cstheme="minorEastAsia"/>
                <w:kern w:val="0"/>
                <w:sz w:val="21"/>
                <w:szCs w:val="21"/>
              </w:rPr>
              <w:t>国家机关人员</w:t>
            </w:r>
            <w:r>
              <w:rPr>
                <w:rFonts w:hint="eastAsia" w:asciiTheme="minorEastAsia" w:hAnsiTheme="minorEastAsia" w:eastAsiaTheme="minorEastAsia" w:cstheme="minorEastAsia"/>
                <w:color w:val="FF0000"/>
                <w:sz w:val="21"/>
                <w:szCs w:val="21"/>
              </w:rPr>
              <w:t>编制</w:t>
            </w:r>
            <w:r>
              <w:rPr>
                <w:rFonts w:hint="eastAsia" w:asciiTheme="minorEastAsia" w:hAnsiTheme="minorEastAsia" w:eastAsiaTheme="minorEastAsia" w:cstheme="minorEastAsia"/>
                <w:kern w:val="0"/>
                <w:sz w:val="21"/>
                <w:szCs w:val="21"/>
              </w:rPr>
              <w:t>，但</w:t>
            </w:r>
            <w:r>
              <w:rPr>
                <w:rFonts w:hint="eastAsia" w:asciiTheme="minorEastAsia" w:hAnsiTheme="minorEastAsia" w:eastAsiaTheme="minorEastAsia" w:cstheme="minorEastAsia"/>
                <w:color w:val="FF0000"/>
                <w:sz w:val="21"/>
                <w:szCs w:val="21"/>
              </w:rPr>
              <w:t>在国家机关</w:t>
            </w:r>
            <w:r>
              <w:rPr>
                <w:rFonts w:hint="eastAsia" w:asciiTheme="minorEastAsia" w:hAnsiTheme="minorEastAsia" w:eastAsiaTheme="minorEastAsia" w:cstheme="minorEastAsia"/>
                <w:kern w:val="0"/>
                <w:sz w:val="21"/>
                <w:szCs w:val="21"/>
              </w:rPr>
              <w:t>中行使职权的人员</w:t>
            </w:r>
          </w:p>
        </w:tc>
        <w:tc>
          <w:tcPr>
            <w:tcW w:w="358" w:type="dxa"/>
            <w:vMerge w:val="continue"/>
            <w:vAlign w:val="center"/>
          </w:tcPr>
          <w:p w14:paraId="00005060">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r>
      <w:tr w14:paraId="05BED0EF">
        <w:trPr>
          <w:jc w:val="center"/>
        </w:trPr>
        <w:tc>
          <w:tcPr>
            <w:tcW w:w="416" w:type="dxa"/>
            <w:vMerge w:val="continue"/>
            <w:vAlign w:val="center"/>
          </w:tcPr>
          <w:p w14:paraId="63A3E67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c>
          <w:tcPr>
            <w:tcW w:w="3352" w:type="dxa"/>
            <w:vAlign w:val="center"/>
          </w:tcPr>
          <w:p w14:paraId="21CCE5DB">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color w:val="FF0000"/>
                <w:kern w:val="0"/>
                <w:sz w:val="21"/>
                <w:szCs w:val="21"/>
              </w:rPr>
              <w:t>国有</w:t>
            </w:r>
            <w:r>
              <w:rPr>
                <w:rFonts w:hint="eastAsia" w:asciiTheme="minorEastAsia" w:hAnsiTheme="minorEastAsia" w:eastAsiaTheme="minorEastAsia" w:cstheme="minorEastAsia"/>
                <w:kern w:val="0"/>
                <w:sz w:val="21"/>
                <w:szCs w:val="21"/>
              </w:rPr>
              <w:t>公司、企业、事业单位、人民团体中从事公务的人员</w:t>
            </w:r>
          </w:p>
        </w:tc>
        <w:tc>
          <w:tcPr>
            <w:tcW w:w="4379" w:type="dxa"/>
            <w:vAlign w:val="center"/>
          </w:tcPr>
          <w:p w14:paraId="4C9AC3BF">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国有公司、企业指</w:t>
            </w:r>
            <w:r>
              <w:rPr>
                <w:rFonts w:hint="eastAsia" w:asciiTheme="minorEastAsia" w:hAnsiTheme="minorEastAsia" w:eastAsiaTheme="minorEastAsia" w:cstheme="minorEastAsia"/>
                <w:color w:val="FF0000"/>
                <w:sz w:val="21"/>
                <w:szCs w:val="21"/>
              </w:rPr>
              <w:t>国有全资</w:t>
            </w:r>
            <w:r>
              <w:rPr>
                <w:rFonts w:hint="eastAsia" w:asciiTheme="minorEastAsia" w:hAnsiTheme="minorEastAsia" w:eastAsiaTheme="minorEastAsia" w:cstheme="minorEastAsia"/>
                <w:kern w:val="0"/>
                <w:sz w:val="21"/>
                <w:szCs w:val="21"/>
              </w:rPr>
              <w:t>公司、企业；人民团体（如乡级以上工会、共青团、妇联），区别于社会团体</w:t>
            </w:r>
          </w:p>
        </w:tc>
        <w:tc>
          <w:tcPr>
            <w:tcW w:w="358" w:type="dxa"/>
            <w:vMerge w:val="continue"/>
            <w:vAlign w:val="center"/>
          </w:tcPr>
          <w:p w14:paraId="68545146">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r>
      <w:tr w14:paraId="7E828012">
        <w:trPr>
          <w:jc w:val="center"/>
        </w:trPr>
        <w:tc>
          <w:tcPr>
            <w:tcW w:w="416" w:type="dxa"/>
            <w:vMerge w:val="continue"/>
            <w:vAlign w:val="center"/>
          </w:tcPr>
          <w:p w14:paraId="046226E3">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c>
          <w:tcPr>
            <w:tcW w:w="3352" w:type="dxa"/>
            <w:vAlign w:val="center"/>
          </w:tcPr>
          <w:p w14:paraId="447A7F92">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国家机关、国有公司、企业、事业单位</w:t>
            </w:r>
            <w:r>
              <w:rPr>
                <w:rFonts w:hint="eastAsia" w:asciiTheme="minorEastAsia" w:hAnsiTheme="minorEastAsia" w:eastAsiaTheme="minorEastAsia" w:cstheme="minorEastAsia"/>
                <w:color w:val="FF0000"/>
                <w:sz w:val="21"/>
                <w:szCs w:val="21"/>
              </w:rPr>
              <w:t>委派</w:t>
            </w:r>
            <w:r>
              <w:rPr>
                <w:rFonts w:hint="eastAsia" w:asciiTheme="minorEastAsia" w:hAnsiTheme="minorEastAsia" w:eastAsiaTheme="minorEastAsia" w:cstheme="minorEastAsia"/>
                <w:kern w:val="0"/>
                <w:sz w:val="21"/>
                <w:szCs w:val="21"/>
              </w:rPr>
              <w:t>到非国有公司、企业、事业单位、社会团体从事公务的人员</w:t>
            </w:r>
          </w:p>
        </w:tc>
        <w:tc>
          <w:tcPr>
            <w:tcW w:w="4379" w:type="dxa"/>
            <w:vAlign w:val="center"/>
          </w:tcPr>
          <w:p w14:paraId="2A7CEB38">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行政委派</w:t>
            </w:r>
          </w:p>
        </w:tc>
        <w:tc>
          <w:tcPr>
            <w:tcW w:w="358" w:type="dxa"/>
            <w:vMerge w:val="continue"/>
            <w:vAlign w:val="center"/>
          </w:tcPr>
          <w:p w14:paraId="15587B65">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r>
      <w:tr w14:paraId="7DEEF657">
        <w:trPr>
          <w:trHeight w:val="70" w:hRule="atLeast"/>
          <w:jc w:val="center"/>
        </w:trPr>
        <w:tc>
          <w:tcPr>
            <w:tcW w:w="416" w:type="dxa"/>
            <w:vMerge w:val="continue"/>
            <w:vAlign w:val="center"/>
          </w:tcPr>
          <w:p w14:paraId="6F781D16">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c>
          <w:tcPr>
            <w:tcW w:w="3352" w:type="dxa"/>
            <w:vMerge w:val="restart"/>
            <w:vAlign w:val="center"/>
          </w:tcPr>
          <w:p w14:paraId="6E00BA38">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其他依照法律</w:t>
            </w:r>
            <w:r>
              <w:rPr>
                <w:rFonts w:hint="eastAsia" w:asciiTheme="minorEastAsia" w:hAnsiTheme="minorEastAsia" w:eastAsiaTheme="minorEastAsia" w:cstheme="minorEastAsia"/>
                <w:color w:val="FF0000"/>
                <w:sz w:val="21"/>
                <w:szCs w:val="21"/>
              </w:rPr>
              <w:t>从事公务</w:t>
            </w:r>
            <w:r>
              <w:rPr>
                <w:rFonts w:hint="eastAsia" w:asciiTheme="minorEastAsia" w:hAnsiTheme="minorEastAsia" w:eastAsiaTheme="minorEastAsia" w:cstheme="minorEastAsia"/>
                <w:kern w:val="0"/>
                <w:sz w:val="21"/>
                <w:szCs w:val="21"/>
              </w:rPr>
              <w:t>的人员</w:t>
            </w:r>
          </w:p>
        </w:tc>
        <w:tc>
          <w:tcPr>
            <w:tcW w:w="4379" w:type="dxa"/>
            <w:vAlign w:val="center"/>
          </w:tcPr>
          <w:p w14:paraId="2CF4DF78">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立法解释：村民委员会等村基层组织人员协助政府从事公务（7种公务）</w:t>
            </w:r>
          </w:p>
        </w:tc>
        <w:tc>
          <w:tcPr>
            <w:tcW w:w="358" w:type="dxa"/>
            <w:vMerge w:val="continue"/>
            <w:vAlign w:val="center"/>
          </w:tcPr>
          <w:p w14:paraId="492DD270">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r>
      <w:tr w14:paraId="03A29F03">
        <w:trPr>
          <w:jc w:val="center"/>
        </w:trPr>
        <w:tc>
          <w:tcPr>
            <w:tcW w:w="416" w:type="dxa"/>
            <w:vMerge w:val="continue"/>
            <w:vAlign w:val="center"/>
          </w:tcPr>
          <w:p w14:paraId="536D57C6">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c>
          <w:tcPr>
            <w:tcW w:w="3352" w:type="dxa"/>
            <w:vMerge w:val="continue"/>
            <w:vAlign w:val="center"/>
          </w:tcPr>
          <w:p w14:paraId="24CD1DA0">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4379" w:type="dxa"/>
            <w:vAlign w:val="center"/>
          </w:tcPr>
          <w:p w14:paraId="6BF63CAB">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kern w:val="0"/>
                <w:sz w:val="21"/>
                <w:szCs w:val="21"/>
              </w:rPr>
              <w:t>人民陪审员、人大代表、政协委员等</w:t>
            </w:r>
          </w:p>
        </w:tc>
        <w:tc>
          <w:tcPr>
            <w:tcW w:w="358" w:type="dxa"/>
            <w:vMerge w:val="continue"/>
            <w:vAlign w:val="center"/>
          </w:tcPr>
          <w:p w14:paraId="6082592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p>
        </w:tc>
      </w:tr>
      <w:tr w14:paraId="516F212A">
        <w:trPr>
          <w:trHeight w:val="70" w:hRule="atLeast"/>
          <w:jc w:val="center"/>
        </w:trPr>
        <w:tc>
          <w:tcPr>
            <w:tcW w:w="8505" w:type="dxa"/>
            <w:gridSpan w:val="4"/>
            <w:vAlign w:val="center"/>
          </w:tcPr>
          <w:p w14:paraId="10BADCE8">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
                <w:sz w:val="21"/>
                <w:szCs w:val="21"/>
              </w:rPr>
              <w:t>★</w:t>
            </w:r>
            <w:r>
              <w:rPr>
                <w:rFonts w:hint="eastAsia" w:asciiTheme="minorEastAsia" w:hAnsiTheme="minorEastAsia" w:eastAsiaTheme="minorEastAsia" w:cstheme="minorEastAsia"/>
                <w:bCs/>
                <w:kern w:val="0"/>
                <w:sz w:val="21"/>
                <w:szCs w:val="21"/>
              </w:rPr>
              <w:t>1．</w:t>
            </w:r>
            <w:r>
              <w:rPr>
                <w:rFonts w:hint="eastAsia" w:asciiTheme="minorEastAsia" w:hAnsiTheme="minorEastAsia" w:eastAsiaTheme="minorEastAsia" w:cstheme="minorEastAsia"/>
                <w:sz w:val="21"/>
                <w:szCs w:val="21"/>
              </w:rPr>
              <w:t>国家工作人员[公务说]</w:t>
            </w:r>
            <w:r>
              <w:rPr>
                <w:rFonts w:hint="eastAsia" w:asciiTheme="minorEastAsia" w:hAnsiTheme="minorEastAsia" w:eastAsiaTheme="minorEastAsia" w:cstheme="minorEastAsia"/>
                <w:bCs/>
                <w:kern w:val="0"/>
                <w:sz w:val="21"/>
                <w:szCs w:val="21"/>
              </w:rPr>
              <w:t>有四类：</w:t>
            </w:r>
            <w:r>
              <w:rPr>
                <w:rFonts w:hint="eastAsia" w:asciiTheme="minorEastAsia" w:hAnsiTheme="minorEastAsia" w:eastAsiaTheme="minorEastAsia" w:cstheme="minorEastAsia"/>
                <w:color w:val="FF0000"/>
                <w:sz w:val="21"/>
                <w:szCs w:val="21"/>
              </w:rPr>
              <w:t>国家机关、国有单位、行政委派</w:t>
            </w:r>
            <w:r>
              <w:rPr>
                <w:rFonts w:hint="eastAsia" w:asciiTheme="minorEastAsia" w:hAnsiTheme="minorEastAsia" w:eastAsiaTheme="minorEastAsia" w:cstheme="minorEastAsia"/>
                <w:bCs/>
                <w:kern w:val="0"/>
                <w:sz w:val="21"/>
                <w:szCs w:val="21"/>
              </w:rPr>
              <w:t>、其他公务人员（如村官协公）+</w:t>
            </w:r>
            <w:r>
              <w:rPr>
                <w:rFonts w:hint="eastAsia" w:asciiTheme="minorEastAsia" w:hAnsiTheme="minorEastAsia" w:eastAsiaTheme="minorEastAsia" w:cstheme="minorEastAsia"/>
                <w:color w:val="FF0000"/>
                <w:sz w:val="21"/>
                <w:szCs w:val="21"/>
              </w:rPr>
              <w:t>从事公务</w:t>
            </w:r>
            <w:r>
              <w:rPr>
                <w:rFonts w:hint="eastAsia" w:asciiTheme="minorEastAsia" w:hAnsiTheme="minorEastAsia" w:eastAsiaTheme="minorEastAsia" w:cstheme="minorEastAsia"/>
                <w:bCs/>
                <w:kern w:val="0"/>
                <w:sz w:val="21"/>
                <w:szCs w:val="21"/>
              </w:rPr>
              <w:t>；只要</w:t>
            </w:r>
            <w:r>
              <w:rPr>
                <w:rFonts w:hint="eastAsia" w:asciiTheme="minorEastAsia" w:hAnsiTheme="minorEastAsia" w:eastAsiaTheme="minorEastAsia" w:cstheme="minorEastAsia"/>
                <w:color w:val="FF0000"/>
                <w:sz w:val="21"/>
                <w:szCs w:val="21"/>
              </w:rPr>
              <w:t>从事公务</w:t>
            </w:r>
            <w:r>
              <w:rPr>
                <w:rFonts w:hint="eastAsia" w:asciiTheme="minorEastAsia" w:hAnsiTheme="minorEastAsia" w:eastAsiaTheme="minorEastAsia" w:cstheme="minorEastAsia"/>
                <w:bCs/>
                <w:kern w:val="0"/>
                <w:sz w:val="21"/>
                <w:szCs w:val="21"/>
              </w:rPr>
              <w:t>，即使没有编制，也是国家工作人员。</w:t>
            </w:r>
          </w:p>
          <w:p w14:paraId="6BB96734">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2．行为人有多种身份，以实际利用的身份定罪。没有利用身份，定普通犯罪。</w:t>
            </w:r>
          </w:p>
          <w:p w14:paraId="42B91533">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bCs/>
                <w:kern w:val="0"/>
                <w:sz w:val="21"/>
                <w:szCs w:val="21"/>
              </w:rPr>
              <w:t>3．特别注意几种人：村官、公立高校、公立医院、临时工</w:t>
            </w:r>
          </w:p>
        </w:tc>
      </w:tr>
    </w:tbl>
    <w:p w14:paraId="7B27DC5F">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p>
    <w:p w14:paraId="63F8810D">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二、利用职务上的便利</w:t>
      </w:r>
    </w:p>
    <w:p w14:paraId="4F7BCD4D">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利用职务上的便利，通常是指利用职务权力与地位所形成的主管、管理、经营、经手公务或公共财物的便利条件。而不是仅因工作关系熟悉作案环境，或者利用劳务。</w:t>
      </w:r>
    </w:p>
    <w:p w14:paraId="75A79851">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1F56BC26">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bookmarkStart w:id="2" w:name="_Toc219219938"/>
      <w:r>
        <w:rPr>
          <w:rFonts w:hint="eastAsia" w:asciiTheme="minorEastAsia" w:hAnsiTheme="minorEastAsia" w:eastAsiaTheme="minorEastAsia" w:cstheme="minorEastAsia"/>
          <w:b/>
          <w:bCs w:val="0"/>
          <w:color w:val="auto"/>
          <w:sz w:val="21"/>
          <w:szCs w:val="21"/>
        </w:rPr>
        <w:t>考点40</w:t>
      </w:r>
      <w:r>
        <w:rPr>
          <w:rFonts w:hint="eastAsia" w:asciiTheme="minorEastAsia" w:hAnsiTheme="minorEastAsia" w:eastAsiaTheme="minorEastAsia" w:cstheme="minorEastAsia"/>
          <w:b/>
          <w:bCs w:val="0"/>
          <w:color w:val="auto"/>
          <w:sz w:val="21"/>
          <w:szCs w:val="21"/>
        </w:rPr>
        <w:t xml:space="preserve">  </w:t>
      </w:r>
      <w:r>
        <w:rPr>
          <w:rFonts w:hint="eastAsia" w:asciiTheme="minorEastAsia" w:hAnsiTheme="minorEastAsia" w:eastAsiaTheme="minorEastAsia" w:cstheme="minorEastAsia"/>
          <w:b/>
          <w:bCs w:val="0"/>
          <w:color w:val="auto"/>
          <w:sz w:val="21"/>
          <w:szCs w:val="21"/>
        </w:rPr>
        <w:t>贪污罪</w:t>
      </w:r>
      <w:bookmarkEnd w:id="2"/>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20:50—21:19</w:t>
      </w:r>
      <w:r>
        <w:rPr>
          <w:rFonts w:hint="eastAsia" w:asciiTheme="minorEastAsia" w:hAnsiTheme="minorEastAsia" w:eastAsiaTheme="minorEastAsia" w:cstheme="minorEastAsia"/>
          <w:b/>
          <w:bCs w:val="0"/>
          <w:color w:val="auto"/>
          <w:sz w:val="21"/>
          <w:szCs w:val="21"/>
          <w:lang w:eastAsia="zh-CN"/>
        </w:rPr>
        <w:t>）</w:t>
      </w:r>
    </w:p>
    <w:p w14:paraId="5D7CB819">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p w14:paraId="69071F6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第382条【贪污罪】第394条【贪污罪的提示条款】</w:t>
      </w:r>
    </w:p>
    <w:p w14:paraId="514BE983">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684A2A8B">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一、构成要件要点</w:t>
      </w:r>
    </w:p>
    <w:p w14:paraId="004EFC2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w:t>
      </w:r>
      <w:r>
        <w:rPr>
          <w:rFonts w:hint="eastAsia" w:asciiTheme="minorEastAsia" w:hAnsiTheme="minorEastAsia" w:eastAsiaTheme="minorEastAsia" w:cstheme="minorEastAsia"/>
          <w:sz w:val="21"/>
          <w:szCs w:val="21"/>
        </w:rPr>
        <w:t>．主体身份（身份犯）包括两类：国家工作人员，</w:t>
      </w:r>
      <w:r>
        <w:rPr>
          <w:rFonts w:hint="eastAsia" w:asciiTheme="minorEastAsia" w:hAnsiTheme="minorEastAsia" w:eastAsiaTheme="minorEastAsia" w:cstheme="minorEastAsia"/>
          <w:kern w:val="0"/>
          <w:sz w:val="21"/>
          <w:szCs w:val="21"/>
        </w:rPr>
        <w:t>受民事委托人员（非国家工作人员）。</w:t>
      </w:r>
    </w:p>
    <w:p w14:paraId="712D107A">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（1）国家工作人员。指《刑法》第93条规定的四类依照法律从事公务的人员。</w:t>
      </w:r>
    </w:p>
    <w:p w14:paraId="68DE191F">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受民事委托人员：受国家机关、国有公司、企业、事业单位、人民团体委托管理、经营国有财产的人员（以下简称“受民事委托人员”）。“受委托管理、经营国有财产”的人员是指因承包、租赁、临时聘用等管理、经营国有财产的人员。</w:t>
      </w:r>
    </w:p>
    <w:p w14:paraId="00839D8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w:t>
      </w:r>
      <w:r>
        <w:rPr>
          <w:rFonts w:hint="eastAsia" w:asciiTheme="minorEastAsia" w:hAnsiTheme="minorEastAsia" w:eastAsiaTheme="minorEastAsia" w:cstheme="minorEastAsia"/>
          <w:sz w:val="21"/>
          <w:szCs w:val="21"/>
        </w:rPr>
        <w:t>．利用职务上的便利。</w:t>
      </w:r>
    </w:p>
    <w:p w14:paraId="543F37C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指利用职务上主管、管理、经营、经手公共财物的权力及方便条件，而不是单纯地利用熟悉作案环境。</w:t>
      </w:r>
    </w:p>
    <w:p w14:paraId="184CCC0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3．以侵吞、窃取、骗取或者其他手段非法占有公共财物。</w:t>
      </w:r>
    </w:p>
    <w:p w14:paraId="553C06F4">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4．对象是公共财物，</w:t>
      </w:r>
      <w:r>
        <w:rPr>
          <w:rFonts w:hint="eastAsia" w:asciiTheme="minorEastAsia" w:hAnsiTheme="minorEastAsia" w:eastAsiaTheme="minorEastAsia" w:cstheme="minorEastAsia"/>
          <w:kern w:val="0"/>
          <w:sz w:val="21"/>
          <w:szCs w:val="21"/>
        </w:rPr>
        <w:t>包括：</w:t>
      </w:r>
    </w:p>
    <w:p w14:paraId="7AE39362">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（1）国有财物。</w:t>
      </w:r>
    </w:p>
    <w:p w14:paraId="079A0127">
      <w:pPr>
        <w:pageBreakBefore w:val="0"/>
        <w:kinsoku/>
        <w:wordWrap/>
        <w:overflowPunct/>
        <w:topLinePunct w:val="0"/>
        <w:bidi w:val="0"/>
        <w:spacing w:after="0"/>
        <w:ind w:firstLine="408"/>
        <w:textAlignment w:val="auto"/>
        <w:rPr>
          <w:rFonts w:hint="eastAsia" w:asciiTheme="minorEastAsia" w:hAnsiTheme="minorEastAsia" w:eastAsiaTheme="minorEastAsia" w:cstheme="minorEastAsia"/>
          <w:spacing w:val="-3"/>
          <w:kern w:val="0"/>
          <w:sz w:val="21"/>
          <w:szCs w:val="21"/>
        </w:rPr>
      </w:pPr>
      <w:r>
        <w:rPr>
          <w:rFonts w:hint="eastAsia" w:asciiTheme="minorEastAsia" w:hAnsiTheme="minorEastAsia" w:eastAsiaTheme="minorEastAsia" w:cstheme="minorEastAsia"/>
          <w:spacing w:val="-3"/>
          <w:kern w:val="0"/>
          <w:sz w:val="21"/>
          <w:szCs w:val="21"/>
        </w:rPr>
        <w:t>（2）在国家机关、国有公司、企业、集体企业和人民团体管理、使用或者运输中的私人财产。</w:t>
      </w:r>
    </w:p>
    <w:p w14:paraId="3A2AF409">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（3）国家工作人员基于职务而主管、管理、经营、经手的非国有财物。</w:t>
      </w:r>
    </w:p>
    <w:p w14:paraId="1CE0BFF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5．责任：故意，非法占有目的。</w:t>
      </w:r>
    </w:p>
    <w:p w14:paraId="7530E6CD">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6．贪污罪的既遂标准：实际控制财物。</w:t>
      </w:r>
    </w:p>
    <w:p w14:paraId="2F96807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3BCC3B9D">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二、贪污罪与共同犯罪</w:t>
      </w:r>
    </w:p>
    <w:p w14:paraId="2517C7B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贪污罪是身份犯，无身份者与有身份者共同犯罪（内外勾结），适用总论中共同犯罪与身份的规则。</w:t>
      </w:r>
    </w:p>
    <w:p w14:paraId="1C55442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1．一般公民与具备贪污罪主体身份的人员（国家工作人员，受民事委托人员）相勾结，</w:t>
      </w:r>
      <w:r>
        <w:rPr>
          <w:rFonts w:hint="eastAsia" w:asciiTheme="minorEastAsia" w:hAnsiTheme="minorEastAsia" w:eastAsiaTheme="minorEastAsia" w:cstheme="minorEastAsia"/>
          <w:color w:val="FF0000"/>
          <w:sz w:val="21"/>
          <w:szCs w:val="21"/>
        </w:rPr>
        <w:t>主要利用其职务便利</w:t>
      </w:r>
      <w:r>
        <w:rPr>
          <w:rFonts w:hint="eastAsia" w:asciiTheme="minorEastAsia" w:hAnsiTheme="minorEastAsia" w:eastAsiaTheme="minorEastAsia" w:cstheme="minorEastAsia"/>
          <w:kern w:val="0"/>
          <w:sz w:val="21"/>
          <w:szCs w:val="21"/>
        </w:rPr>
        <w:t>，伙同贪污的，以贪污罪的共犯论处。</w:t>
      </w:r>
    </w:p>
    <w:p w14:paraId="0E240DAB">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w:t>
      </w:r>
      <w:r>
        <w:rPr>
          <w:rFonts w:hint="eastAsia" w:asciiTheme="minorEastAsia" w:hAnsiTheme="minorEastAsia" w:eastAsiaTheme="minorEastAsia" w:cstheme="minorEastAsia"/>
          <w:kern w:val="0"/>
          <w:sz w:val="21"/>
          <w:szCs w:val="21"/>
        </w:rPr>
        <w:t>．</w:t>
      </w:r>
      <w:r>
        <w:rPr>
          <w:rFonts w:hint="eastAsia" w:asciiTheme="minorEastAsia" w:hAnsiTheme="minorEastAsia" w:eastAsiaTheme="minorEastAsia" w:cstheme="minorEastAsia"/>
          <w:kern w:val="0"/>
          <w:sz w:val="21"/>
          <w:szCs w:val="21"/>
        </w:rPr>
        <w:t>无身份者与有身份者相勾结，没有利用有身份者的职务便利，而是主要利用其他手段（如诈骗、盗窃），则不能构成贪污罪，应以诈骗罪、盗窃罪等论处。</w:t>
      </w:r>
    </w:p>
    <w:p w14:paraId="16EC715B">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w:t>
      </w:r>
      <w:r>
        <w:rPr>
          <w:rFonts w:hint="eastAsia" w:asciiTheme="minorEastAsia" w:hAnsiTheme="minorEastAsia" w:eastAsiaTheme="minorEastAsia" w:cstheme="minorEastAsia"/>
          <w:b/>
          <w:bCs/>
          <w:kern w:val="0"/>
          <w:sz w:val="21"/>
          <w:szCs w:val="21"/>
        </w:rPr>
        <w:t>公司、企业或者其他单位中，不具有国家工作人员身份的人与国家工作人员勾结，分别利用各自的职务便利，共同将本单位财物非法占为己有的，按照主犯的犯罪性质定罪</w:t>
      </w:r>
      <w:r>
        <w:rPr>
          <w:rFonts w:hint="eastAsia" w:asciiTheme="minorEastAsia" w:hAnsiTheme="minorEastAsia" w:eastAsiaTheme="minorEastAsia" w:cstheme="minorEastAsia"/>
          <w:b/>
          <w:bCs/>
          <w:kern w:val="0"/>
          <w:sz w:val="21"/>
          <w:szCs w:val="21"/>
          <w:lang w:eastAsia="zh-CN"/>
        </w:rPr>
        <w:t>。</w:t>
      </w:r>
      <w:r>
        <w:rPr>
          <w:rFonts w:hint="eastAsia" w:asciiTheme="minorEastAsia" w:hAnsiTheme="minorEastAsia" w:eastAsiaTheme="minorEastAsia" w:cstheme="minorEastAsia"/>
          <w:kern w:val="0"/>
          <w:sz w:val="21"/>
          <w:szCs w:val="21"/>
        </w:rPr>
        <w:t>这里的“主犯”以职务作用大者为主犯；都主管该项事务，职位高者为主犯；只有一人主要主管该项事务，实际主管者为主犯。不能区分作用大小，以贪污罪认定。</w:t>
      </w:r>
    </w:p>
    <w:p w14:paraId="07C56A95">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三、此罪彼罪</w:t>
      </w:r>
    </w:p>
    <w:p w14:paraId="3B96844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1．贪污罪与侵占罪、盗窃罪、诈骗罪的关系：</w:t>
      </w:r>
      <w:r>
        <w:rPr>
          <w:rFonts w:hint="eastAsia" w:asciiTheme="minorEastAsia" w:hAnsiTheme="minorEastAsia" w:eastAsiaTheme="minorEastAsia" w:cstheme="minorEastAsia"/>
          <w:kern w:val="0"/>
          <w:sz w:val="21"/>
          <w:szCs w:val="21"/>
        </w:rPr>
        <w:t>关键是看是否利用了职务上的便利。</w:t>
      </w:r>
    </w:p>
    <w:p w14:paraId="185DBA2A">
      <w:pPr>
        <w:pageBreakBefore w:val="0"/>
        <w:kinsoku/>
        <w:wordWrap/>
        <w:overflowPunct/>
        <w:topLinePunct w:val="0"/>
        <w:bidi w:val="0"/>
        <w:spacing w:after="0" w:line="300" w:lineRule="exact"/>
        <w:ind w:firstLine="420"/>
        <w:textAlignment w:val="auto"/>
        <w:rPr>
          <w:rFonts w:hint="eastAsia" w:asciiTheme="minorEastAsia" w:hAnsiTheme="minorEastAsia" w:eastAsiaTheme="minorEastAsia" w:cstheme="minorEastAsia"/>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3285"/>
        <w:gridCol w:w="2879"/>
        <w:gridCol w:w="1376"/>
        <w:gridCol w:w="965"/>
      </w:tblGrid>
      <w:tr w14:paraId="2C1A1D6B">
        <w:trPr>
          <w:jc w:val="center"/>
        </w:trPr>
        <w:tc>
          <w:tcPr>
            <w:tcW w:w="3285" w:type="dxa"/>
            <w:vAlign w:val="center"/>
          </w:tcPr>
          <w:p w14:paraId="5EBBA856">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主体身份</w:t>
            </w:r>
          </w:p>
        </w:tc>
        <w:tc>
          <w:tcPr>
            <w:tcW w:w="2879" w:type="dxa"/>
            <w:vAlign w:val="center"/>
          </w:tcPr>
          <w:p w14:paraId="6035C53B">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利用职务与否</w:t>
            </w:r>
          </w:p>
        </w:tc>
        <w:tc>
          <w:tcPr>
            <w:tcW w:w="1376" w:type="dxa"/>
            <w:vAlign w:val="center"/>
          </w:tcPr>
          <w:p w14:paraId="09DC480C">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罪名</w:t>
            </w:r>
          </w:p>
        </w:tc>
        <w:tc>
          <w:tcPr>
            <w:tcW w:w="965" w:type="dxa"/>
            <w:vAlign w:val="center"/>
          </w:tcPr>
          <w:p w14:paraId="62C49F2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关系</w:t>
            </w:r>
          </w:p>
        </w:tc>
      </w:tr>
      <w:tr w14:paraId="0FE40672">
        <w:trPr>
          <w:trHeight w:val="70" w:hRule="atLeast"/>
          <w:jc w:val="center"/>
        </w:trPr>
        <w:tc>
          <w:tcPr>
            <w:tcW w:w="3285" w:type="dxa"/>
            <w:vAlign w:val="center"/>
          </w:tcPr>
          <w:p w14:paraId="00E75696">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一般主体</w:t>
            </w:r>
          </w:p>
        </w:tc>
        <w:tc>
          <w:tcPr>
            <w:tcW w:w="2879" w:type="dxa"/>
            <w:vAlign w:val="center"/>
          </w:tcPr>
          <w:p w14:paraId="45F15B42">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单纯</w:t>
            </w:r>
            <w:r>
              <w:rPr>
                <w:rFonts w:hint="eastAsia" w:asciiTheme="minorEastAsia" w:hAnsiTheme="minorEastAsia" w:eastAsiaTheme="minorEastAsia" w:cstheme="minorEastAsia"/>
                <w:kern w:val="0"/>
                <w:sz w:val="21"/>
                <w:szCs w:val="21"/>
              </w:rPr>
              <w:t>利用熟悉作案环境（以及劳务便利）</w:t>
            </w:r>
          </w:p>
        </w:tc>
        <w:tc>
          <w:tcPr>
            <w:tcW w:w="1376" w:type="dxa"/>
            <w:vAlign w:val="center"/>
          </w:tcPr>
          <w:p w14:paraId="5746D79B">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盗窃罪、诈骗罪、侵占罪</w:t>
            </w:r>
          </w:p>
        </w:tc>
        <w:tc>
          <w:tcPr>
            <w:tcW w:w="965" w:type="dxa"/>
            <w:vAlign w:val="center"/>
          </w:tcPr>
          <w:p w14:paraId="53CA3870">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部分法</w:t>
            </w:r>
          </w:p>
        </w:tc>
      </w:tr>
      <w:tr w14:paraId="05AB961D">
        <w:trPr>
          <w:trHeight w:val="70" w:hRule="atLeast"/>
          <w:jc w:val="center"/>
        </w:trPr>
        <w:tc>
          <w:tcPr>
            <w:tcW w:w="3285" w:type="dxa"/>
            <w:vAlign w:val="center"/>
          </w:tcPr>
          <w:p w14:paraId="39D7EA27">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单位人员</w:t>
            </w:r>
          </w:p>
        </w:tc>
        <w:tc>
          <w:tcPr>
            <w:tcW w:w="2879" w:type="dxa"/>
            <w:vAlign w:val="center"/>
          </w:tcPr>
          <w:p w14:paraId="2B3EB07D">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利用主管、管理、经营、经手单位财物的一般职务便利</w:t>
            </w:r>
          </w:p>
        </w:tc>
        <w:tc>
          <w:tcPr>
            <w:tcW w:w="1376" w:type="dxa"/>
            <w:vAlign w:val="center"/>
          </w:tcPr>
          <w:p w14:paraId="1F05687B">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职务侵占罪</w:t>
            </w:r>
          </w:p>
        </w:tc>
        <w:tc>
          <w:tcPr>
            <w:tcW w:w="965" w:type="dxa"/>
            <w:vAlign w:val="center"/>
          </w:tcPr>
          <w:p w14:paraId="2D85EB96">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一般法</w:t>
            </w:r>
          </w:p>
        </w:tc>
      </w:tr>
      <w:tr w14:paraId="244B579B">
        <w:trPr>
          <w:trHeight w:val="70" w:hRule="atLeast"/>
          <w:jc w:val="center"/>
        </w:trPr>
        <w:tc>
          <w:tcPr>
            <w:tcW w:w="3285" w:type="dxa"/>
            <w:vAlign w:val="center"/>
          </w:tcPr>
          <w:p w14:paraId="22AA87FD">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国家工作人员</w:t>
            </w:r>
          </w:p>
          <w:p w14:paraId="032FCA42">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受委托管理、经营国有财产的人员</w:t>
            </w:r>
          </w:p>
        </w:tc>
        <w:tc>
          <w:tcPr>
            <w:tcW w:w="2879" w:type="dxa"/>
            <w:vAlign w:val="center"/>
          </w:tcPr>
          <w:p w14:paraId="5B6EF52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利用主管、管理、经营、经手公共财物的职权及公务便利</w:t>
            </w:r>
          </w:p>
        </w:tc>
        <w:tc>
          <w:tcPr>
            <w:tcW w:w="1376" w:type="dxa"/>
            <w:vAlign w:val="center"/>
          </w:tcPr>
          <w:p w14:paraId="4AC0D030">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贪污罪</w:t>
            </w:r>
          </w:p>
        </w:tc>
        <w:tc>
          <w:tcPr>
            <w:tcW w:w="965" w:type="dxa"/>
            <w:vAlign w:val="center"/>
          </w:tcPr>
          <w:p w14:paraId="61FF902F">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特别法</w:t>
            </w:r>
          </w:p>
        </w:tc>
      </w:tr>
    </w:tbl>
    <w:p w14:paraId="796CAAC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2．贪污罪与职务侵占罪的区分：</w:t>
      </w:r>
      <w:r>
        <w:rPr>
          <w:rFonts w:hint="eastAsia" w:asciiTheme="minorEastAsia" w:hAnsiTheme="minorEastAsia" w:eastAsiaTheme="minorEastAsia" w:cstheme="minorEastAsia"/>
          <w:kern w:val="0"/>
          <w:sz w:val="21"/>
          <w:szCs w:val="21"/>
        </w:rPr>
        <w:t>主体身份不同</w:t>
      </w:r>
    </w:p>
    <w:p w14:paraId="58E15DFA">
      <w:pPr>
        <w:pageBreakBefore w:val="0"/>
        <w:kinsoku/>
        <w:wordWrap/>
        <w:overflowPunct/>
        <w:topLinePunct w:val="0"/>
        <w:autoSpaceDE w:val="0"/>
        <w:autoSpaceDN w:val="0"/>
        <w:bidi w:val="0"/>
        <w:adjustRightInd w:val="0"/>
        <w:snapToGrid w:val="0"/>
        <w:spacing w:after="0"/>
        <w:ind w:firstLine="42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3</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贪污罪</w:t>
      </w:r>
      <w:r>
        <w:rPr>
          <w:rFonts w:hint="eastAsia" w:asciiTheme="minorEastAsia" w:hAnsiTheme="minorEastAsia" w:eastAsiaTheme="minorEastAsia" w:cstheme="minorEastAsia"/>
          <w:kern w:val="0"/>
          <w:sz w:val="21"/>
          <w:szCs w:val="21"/>
        </w:rPr>
        <w:t>（内外勾结贪污公款）</w:t>
      </w:r>
      <w:r>
        <w:rPr>
          <w:rFonts w:hint="eastAsia" w:asciiTheme="minorEastAsia" w:hAnsiTheme="minorEastAsia" w:eastAsiaTheme="minorEastAsia" w:cstheme="minorEastAsia"/>
          <w:sz w:val="21"/>
          <w:szCs w:val="21"/>
        </w:rPr>
        <w:t>与受贿罪的区分：</w:t>
      </w:r>
      <w:r>
        <w:rPr>
          <w:rFonts w:hint="eastAsia" w:asciiTheme="minorEastAsia" w:hAnsiTheme="minorEastAsia" w:eastAsiaTheme="minorEastAsia" w:cstheme="minorEastAsia"/>
          <w:kern w:val="0"/>
          <w:sz w:val="21"/>
          <w:szCs w:val="21"/>
        </w:rPr>
        <w:t>对方给与财物的应然权属归谁</w:t>
      </w:r>
    </w:p>
    <w:p w14:paraId="58DF220D">
      <w:pPr>
        <w:pageBreakBefore w:val="0"/>
        <w:kinsoku/>
        <w:wordWrap/>
        <w:overflowPunct/>
        <w:topLinePunct w:val="0"/>
        <w:autoSpaceDE w:val="0"/>
        <w:autoSpaceDN w:val="0"/>
        <w:bidi w:val="0"/>
        <w:adjustRightInd w:val="0"/>
        <w:snapToGrid w:val="0"/>
        <w:spacing w:after="0"/>
        <w:ind w:firstLine="420"/>
        <w:jc w:val="left"/>
        <w:textAlignment w:val="auto"/>
        <w:rPr>
          <w:rFonts w:hint="eastAsia" w:asciiTheme="minorEastAsia" w:hAnsiTheme="minorEastAsia" w:eastAsiaTheme="minorEastAsia" w:cstheme="minorEastAsia"/>
          <w:kern w:val="0"/>
          <w:sz w:val="21"/>
          <w:szCs w:val="21"/>
        </w:rPr>
      </w:pPr>
    </w:p>
    <w:tbl>
      <w:tblPr>
        <w:tblStyle w:val="12"/>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518"/>
        <w:gridCol w:w="1962"/>
        <w:gridCol w:w="4025"/>
      </w:tblGrid>
      <w:tr w14:paraId="03D6CB53">
        <w:trPr>
          <w:jc w:val="center"/>
        </w:trPr>
        <w:tc>
          <w:tcPr>
            <w:tcW w:w="8505" w:type="dxa"/>
            <w:gridSpan w:val="3"/>
            <w:vAlign w:val="center"/>
          </w:tcPr>
          <w:p w14:paraId="032A2B96">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kern w:val="0"/>
                <w:sz w:val="21"/>
                <w:szCs w:val="21"/>
              </w:rPr>
              <w:t>对方给与的财物的应然权属</w:t>
            </w:r>
          </w:p>
        </w:tc>
      </w:tr>
      <w:tr w14:paraId="28FE064C">
        <w:trPr>
          <w:jc w:val="center"/>
        </w:trPr>
        <w:tc>
          <w:tcPr>
            <w:tcW w:w="2518" w:type="dxa"/>
            <w:vAlign w:val="center"/>
          </w:tcPr>
          <w:p w14:paraId="6242DA9D">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应归公有或国有</w:t>
            </w:r>
          </w:p>
        </w:tc>
        <w:tc>
          <w:tcPr>
            <w:tcW w:w="1962" w:type="dxa"/>
            <w:vAlign w:val="center"/>
          </w:tcPr>
          <w:p w14:paraId="39C990FE">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伙同贪污，分赃</w:t>
            </w:r>
          </w:p>
        </w:tc>
        <w:tc>
          <w:tcPr>
            <w:tcW w:w="4025" w:type="dxa"/>
            <w:vAlign w:val="center"/>
          </w:tcPr>
          <w:p w14:paraId="04CC3446">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贪污罪：</w:t>
            </w:r>
            <w:r>
              <w:rPr>
                <w:rFonts w:hint="eastAsia" w:asciiTheme="minorEastAsia" w:hAnsiTheme="minorEastAsia" w:eastAsiaTheme="minorEastAsia" w:cstheme="minorEastAsia"/>
                <w:kern w:val="0"/>
                <w:sz w:val="21"/>
                <w:szCs w:val="21"/>
              </w:rPr>
              <w:t>对象是</w:t>
            </w:r>
            <w:r>
              <w:rPr>
                <w:rFonts w:hint="eastAsia" w:asciiTheme="minorEastAsia" w:hAnsiTheme="minorEastAsia" w:eastAsiaTheme="minorEastAsia" w:cstheme="minorEastAsia"/>
                <w:sz w:val="21"/>
                <w:szCs w:val="21"/>
              </w:rPr>
              <w:t>公共或国有财物</w:t>
            </w:r>
          </w:p>
        </w:tc>
      </w:tr>
      <w:tr w14:paraId="16A8AB27">
        <w:trPr>
          <w:jc w:val="center"/>
        </w:trPr>
        <w:tc>
          <w:tcPr>
            <w:tcW w:w="2518" w:type="dxa"/>
            <w:vAlign w:val="center"/>
          </w:tcPr>
          <w:p w14:paraId="3444532C">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是给与个人的（用于换取职务行为）</w:t>
            </w:r>
          </w:p>
        </w:tc>
        <w:tc>
          <w:tcPr>
            <w:tcW w:w="1962" w:type="dxa"/>
            <w:vAlign w:val="center"/>
          </w:tcPr>
          <w:p w14:paraId="3C37965A">
            <w:pPr>
              <w:pageBreakBefore w:val="0"/>
              <w:widowControl/>
              <w:kinsoku/>
              <w:wordWrap/>
              <w:overflowPunct/>
              <w:topLinePunct w:val="0"/>
              <w:bidi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收取职务行为对价</w:t>
            </w:r>
          </w:p>
        </w:tc>
        <w:tc>
          <w:tcPr>
            <w:tcW w:w="4025" w:type="dxa"/>
            <w:vAlign w:val="center"/>
          </w:tcPr>
          <w:p w14:paraId="3B8FCC98">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受贿罪：</w:t>
            </w:r>
            <w:r>
              <w:rPr>
                <w:rFonts w:hint="eastAsia" w:asciiTheme="minorEastAsia" w:hAnsiTheme="minorEastAsia" w:eastAsiaTheme="minorEastAsia" w:cstheme="minorEastAsia"/>
                <w:sz w:val="21"/>
                <w:szCs w:val="21"/>
              </w:rPr>
              <w:t>对象是请托人给予的职务行为对价</w:t>
            </w:r>
          </w:p>
        </w:tc>
      </w:tr>
    </w:tbl>
    <w:p w14:paraId="5FBAB907">
      <w:pPr>
        <w:pageBreakBefore w:val="0"/>
        <w:kinsoku/>
        <w:wordWrap/>
        <w:overflowPunct/>
        <w:topLinePunct w:val="0"/>
        <w:bidi w:val="0"/>
        <w:snapToGrid w:val="0"/>
        <w:spacing w:after="0"/>
        <w:ind w:left="0" w:leftChars="0" w:firstLine="0" w:firstLineChars="0"/>
        <w:textAlignment w:val="auto"/>
        <w:rPr>
          <w:rFonts w:hint="eastAsia" w:asciiTheme="minorEastAsia" w:hAnsiTheme="minorEastAsia" w:eastAsiaTheme="minorEastAsia" w:cstheme="minorEastAsia"/>
          <w:sz w:val="21"/>
          <w:szCs w:val="21"/>
        </w:rPr>
      </w:pPr>
    </w:p>
    <w:p w14:paraId="23949034">
      <w:pPr>
        <w:pageBreakBefore w:val="0"/>
        <w:kinsoku/>
        <w:wordWrap/>
        <w:overflowPunct/>
        <w:topLinePunct w:val="0"/>
        <w:autoSpaceDE w:val="0"/>
        <w:autoSpaceDN w:val="0"/>
        <w:bidi w:val="0"/>
        <w:adjustRightInd w:val="0"/>
        <w:snapToGrid w:val="0"/>
        <w:spacing w:after="0"/>
        <w:ind w:firstLine="420"/>
        <w:jc w:val="left"/>
        <w:textAlignment w:val="auto"/>
        <w:rPr>
          <w:rFonts w:hint="eastAsia" w:asciiTheme="minorEastAsia" w:hAnsiTheme="minorEastAsia" w:eastAsiaTheme="minorEastAsia" w:cstheme="minorEastAsia"/>
          <w:sz w:val="21"/>
          <w:szCs w:val="21"/>
        </w:rPr>
      </w:pPr>
      <w:bookmarkStart w:id="3" w:name="_Hlk95125434"/>
      <w:r>
        <w:rPr>
          <w:rFonts w:hint="eastAsia" w:asciiTheme="minorEastAsia" w:hAnsiTheme="minorEastAsia" w:eastAsiaTheme="minorEastAsia" w:cstheme="minorEastAsia"/>
          <w:sz w:val="21"/>
          <w:szCs w:val="21"/>
        </w:rPr>
        <w:t>4</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共同贪污与</w:t>
      </w:r>
      <w:r>
        <w:rPr>
          <w:rFonts w:hint="eastAsia" w:asciiTheme="minorEastAsia" w:hAnsiTheme="minorEastAsia" w:eastAsiaTheme="minorEastAsia" w:cstheme="minorEastAsia"/>
          <w:sz w:val="21"/>
          <w:szCs w:val="21"/>
        </w:rPr>
        <w:t>私分国有资产罪</w:t>
      </w:r>
      <w:r>
        <w:rPr>
          <w:rFonts w:hint="eastAsia" w:asciiTheme="minorEastAsia" w:hAnsiTheme="minorEastAsia" w:eastAsiaTheme="minorEastAsia" w:cstheme="minorEastAsia"/>
          <w:sz w:val="21"/>
          <w:szCs w:val="21"/>
        </w:rPr>
        <w:t>的区分</w:t>
      </w:r>
      <w:bookmarkEnd w:id="3"/>
    </w:p>
    <w:p w14:paraId="0C2FA71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kern w:val="0"/>
          <w:sz w:val="21"/>
          <w:szCs w:val="21"/>
        </w:rPr>
        <w:t>第396条【私分国有资产罪】</w:t>
      </w:r>
    </w:p>
    <w:tbl>
      <w:tblPr>
        <w:tblStyle w:val="13"/>
        <w:tblW w:w="8505" w:type="dxa"/>
        <w:jc w:val="center"/>
        <w:tblBorders>
          <w:top w:val="single" w:color="FF0000" w:sz="8" w:space="0"/>
          <w:left w:val="single" w:color="FF0000" w:sz="8" w:space="0"/>
          <w:bottom w:val="single" w:color="FF0000" w:sz="8" w:space="0"/>
          <w:right w:val="single" w:color="FF0000" w:sz="8" w:space="0"/>
          <w:insideH w:val="single" w:color="FF0000" w:sz="8" w:space="0"/>
          <w:insideV w:val="single" w:color="FF0000" w:sz="8" w:space="0"/>
        </w:tblBorders>
        <w:tblLayout w:type="fixed"/>
        <w:tblCellMar>
          <w:top w:w="0" w:type="dxa"/>
          <w:left w:w="108" w:type="dxa"/>
          <w:bottom w:w="0" w:type="dxa"/>
          <w:right w:w="108" w:type="dxa"/>
        </w:tblCellMar>
      </w:tblPr>
      <w:tblGrid>
        <w:gridCol w:w="8505"/>
      </w:tblGrid>
      <w:tr w14:paraId="0677D720">
        <w:trPr>
          <w:jc w:val="center"/>
        </w:trPr>
        <w:tc>
          <w:tcPr>
            <w:tcW w:w="8505" w:type="dxa"/>
            <w:vAlign w:val="center"/>
          </w:tcPr>
          <w:p w14:paraId="1B28C770">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Cs/>
                <w:kern w:val="0"/>
                <w:sz w:val="21"/>
                <w:szCs w:val="21"/>
              </w:rPr>
              <w:t>私分国有资产罪：</w:t>
            </w:r>
            <w:r>
              <w:rPr>
                <w:rFonts w:hint="eastAsia" w:asciiTheme="minorEastAsia" w:hAnsiTheme="minorEastAsia" w:eastAsiaTheme="minorEastAsia" w:cstheme="minorEastAsia"/>
                <w:kern w:val="0"/>
                <w:sz w:val="21"/>
                <w:szCs w:val="21"/>
              </w:rPr>
              <w:t>国有单位，以单位名义，将国有资产，集体私分给个人</w:t>
            </w:r>
          </w:p>
        </w:tc>
      </w:tr>
      <w:tr w14:paraId="6839AA9C">
        <w:trPr>
          <w:trHeight w:val="60" w:hRule="atLeast"/>
          <w:jc w:val="center"/>
        </w:trPr>
        <w:tc>
          <w:tcPr>
            <w:tcW w:w="8505" w:type="dxa"/>
            <w:vAlign w:val="center"/>
          </w:tcPr>
          <w:p w14:paraId="3E84AC62">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Cs/>
                <w:kern w:val="0"/>
                <w:sz w:val="21"/>
                <w:szCs w:val="21"/>
              </w:rPr>
              <w:t>私分国有资产罪与集体贪污的区分：</w:t>
            </w:r>
            <w:r>
              <w:rPr>
                <w:rFonts w:hint="eastAsia" w:asciiTheme="minorEastAsia" w:hAnsiTheme="minorEastAsia" w:eastAsiaTheme="minorEastAsia" w:cstheme="minorEastAsia"/>
                <w:kern w:val="0"/>
                <w:sz w:val="21"/>
                <w:szCs w:val="21"/>
              </w:rPr>
              <w:t>单位行为VS个人行为。</w:t>
            </w:r>
          </w:p>
          <w:p w14:paraId="02D60991">
            <w:pPr>
              <w:pageBreakBefore w:val="0"/>
              <w:kinsoku/>
              <w:wordWrap/>
              <w:overflowPunct/>
              <w:topLinePunct w:val="0"/>
              <w:autoSpaceDE w:val="0"/>
              <w:autoSpaceDN w:val="0"/>
              <w:bidi w:val="0"/>
              <w:adjustRightInd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（1）私分的人员的多少；（2）单位集体研究与否；（3）单位内部员工知情与否</w:t>
            </w:r>
          </w:p>
        </w:tc>
      </w:tr>
    </w:tbl>
    <w:p w14:paraId="281BA708">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rPr>
      </w:pPr>
      <w:bookmarkStart w:id="4" w:name="_Toc219219940"/>
    </w:p>
    <w:p w14:paraId="26CACCA8">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b/>
          <w:bCs w:val="0"/>
          <w:color w:val="auto"/>
          <w:sz w:val="21"/>
          <w:szCs w:val="21"/>
        </w:rPr>
      </w:pPr>
      <w:r>
        <w:rPr>
          <w:rFonts w:hint="eastAsia" w:asciiTheme="minorEastAsia" w:hAnsiTheme="minorEastAsia" w:eastAsiaTheme="minorEastAsia" w:cstheme="minorEastAsia"/>
          <w:b/>
          <w:bCs w:val="0"/>
          <w:color w:val="auto"/>
          <w:sz w:val="21"/>
          <w:szCs w:val="21"/>
        </w:rPr>
        <w:t>考点41</w:t>
      </w:r>
      <w:r>
        <w:rPr>
          <w:rFonts w:hint="eastAsia" w:asciiTheme="minorEastAsia" w:hAnsiTheme="minorEastAsia" w:eastAsiaTheme="minorEastAsia" w:cstheme="minorEastAsia"/>
          <w:b/>
          <w:bCs w:val="0"/>
          <w:color w:val="auto"/>
          <w:sz w:val="21"/>
          <w:szCs w:val="21"/>
        </w:rPr>
        <w:t xml:space="preserve">  </w:t>
      </w:r>
      <w:r>
        <w:rPr>
          <w:rFonts w:hint="eastAsia" w:asciiTheme="minorEastAsia" w:hAnsiTheme="minorEastAsia" w:eastAsiaTheme="minorEastAsia" w:cstheme="minorEastAsia"/>
          <w:b/>
          <w:bCs w:val="0"/>
          <w:color w:val="auto"/>
          <w:sz w:val="21"/>
          <w:szCs w:val="21"/>
        </w:rPr>
        <w:t>挪用公款罪</w:t>
      </w:r>
      <w:bookmarkEnd w:id="4"/>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21:32—22:12</w:t>
      </w:r>
      <w:r>
        <w:rPr>
          <w:rFonts w:hint="eastAsia" w:asciiTheme="minorEastAsia" w:hAnsiTheme="minorEastAsia" w:eastAsiaTheme="minorEastAsia" w:cstheme="minorEastAsia"/>
          <w:b/>
          <w:bCs w:val="0"/>
          <w:color w:val="auto"/>
          <w:sz w:val="21"/>
          <w:szCs w:val="21"/>
          <w:lang w:eastAsia="zh-CN"/>
        </w:rPr>
        <w:t>）</w:t>
      </w:r>
    </w:p>
    <w:p w14:paraId="4D1A1768">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p w14:paraId="3A1FADFE">
      <w:pPr>
        <w:pStyle w:val="4"/>
        <w:pageBreakBefore w:val="0"/>
        <w:kinsoku/>
        <w:wordWrap/>
        <w:overflowPunct/>
        <w:topLinePunct w:val="0"/>
        <w:bidi w:val="0"/>
        <w:spacing w:after="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第384条【挪用公款罪】</w:t>
      </w:r>
    </w:p>
    <w:p w14:paraId="3572622E">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一、构成要件要点</w:t>
      </w:r>
    </w:p>
    <w:p w14:paraId="002D582E">
      <w:pPr>
        <w:pageBreakBefore w:val="0"/>
        <w:kinsoku/>
        <w:wordWrap/>
        <w:overflowPunct/>
        <w:topLinePunct w:val="0"/>
        <w:bidi w:val="0"/>
        <w:snapToGrid w:val="0"/>
        <w:spacing w:after="0"/>
        <w:ind w:firstLine="412"/>
        <w:textAlignment w:val="auto"/>
        <w:rPr>
          <w:rFonts w:hint="eastAsia" w:asciiTheme="minorEastAsia" w:hAnsiTheme="minorEastAsia" w:eastAsiaTheme="minorEastAsia" w:cstheme="minorEastAsia"/>
          <w:spacing w:val="-2"/>
          <w:kern w:val="0"/>
          <w:sz w:val="21"/>
          <w:szCs w:val="21"/>
        </w:rPr>
      </w:pPr>
      <w:r>
        <w:rPr>
          <w:rFonts w:hint="eastAsia" w:asciiTheme="minorEastAsia" w:hAnsiTheme="minorEastAsia" w:eastAsiaTheme="minorEastAsia" w:cstheme="minorEastAsia"/>
          <w:spacing w:val="-2"/>
          <w:sz w:val="21"/>
          <w:szCs w:val="21"/>
        </w:rPr>
        <w:t>1．主体身份（身份犯）：</w:t>
      </w:r>
      <w:r>
        <w:rPr>
          <w:rFonts w:hint="eastAsia" w:asciiTheme="minorEastAsia" w:hAnsiTheme="minorEastAsia" w:eastAsiaTheme="minorEastAsia" w:cstheme="minorEastAsia"/>
          <w:spacing w:val="-2"/>
          <w:kern w:val="0"/>
          <w:sz w:val="21"/>
          <w:szCs w:val="21"/>
        </w:rPr>
        <w:t>仅为国家工作人员。受国家机关、国有公司、企业、事业单位、人民团体委托管理、经营国有财产的人员（非国家工作人员）挪用本单位资金的，认定为挪用资金罪。</w:t>
      </w:r>
    </w:p>
    <w:p w14:paraId="669C8B8A">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2．利用职务（公务）上的便利。</w:t>
      </w:r>
      <w:r>
        <w:rPr>
          <w:rFonts w:hint="eastAsia" w:asciiTheme="minorEastAsia" w:hAnsiTheme="minorEastAsia" w:eastAsiaTheme="minorEastAsia" w:cstheme="minorEastAsia"/>
          <w:kern w:val="0"/>
          <w:sz w:val="21"/>
          <w:szCs w:val="21"/>
        </w:rPr>
        <w:t>指利用职务上主管、管理、经营、经手公共财物的权力及方便条件。国有单位领导利用职务上的便利指令具有法人资格的下级单位将公款供个人使用的，也系利用职务上的便利，属于挪用公款行为，构成犯罪的，应以挪用公款罪定罪处罚。</w:t>
      </w:r>
    </w:p>
    <w:p w14:paraId="1EA21B22">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3．“挪用公款归个人使用”</w:t>
      </w:r>
      <w:r>
        <w:rPr>
          <w:rFonts w:hint="eastAsia" w:asciiTheme="minorEastAsia" w:hAnsiTheme="minorEastAsia" w:eastAsiaTheme="minorEastAsia" w:cstheme="minorEastAsia"/>
          <w:kern w:val="0"/>
          <w:sz w:val="21"/>
          <w:szCs w:val="21"/>
        </w:rPr>
        <w:t>（挪作私用）[客观不法行为]：</w:t>
      </w:r>
      <w:r>
        <w:rPr>
          <w:rFonts w:hint="eastAsia" w:asciiTheme="minorEastAsia" w:hAnsiTheme="minorEastAsia" w:eastAsiaTheme="minorEastAsia" w:cstheme="minorEastAsia"/>
          <w:sz w:val="21"/>
          <w:szCs w:val="21"/>
        </w:rPr>
        <w:t>“三私”</w:t>
      </w:r>
    </w:p>
    <w:p w14:paraId="4BF79BBA">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102"/>
        <w:gridCol w:w="3019"/>
        <w:gridCol w:w="1266"/>
        <w:gridCol w:w="1519"/>
        <w:gridCol w:w="1599"/>
      </w:tblGrid>
      <w:tr w14:paraId="6D36B901">
        <w:trPr>
          <w:trHeight w:val="399" w:hRule="atLeast"/>
          <w:jc w:val="center"/>
        </w:trPr>
        <w:tc>
          <w:tcPr>
            <w:tcW w:w="1102" w:type="dxa"/>
            <w:vAlign w:val="center"/>
          </w:tcPr>
          <w:p w14:paraId="751E0722">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决定者</w:t>
            </w:r>
          </w:p>
        </w:tc>
        <w:tc>
          <w:tcPr>
            <w:tcW w:w="3019" w:type="dxa"/>
            <w:vAlign w:val="center"/>
          </w:tcPr>
          <w:p w14:paraId="1C049804">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公款去向</w:t>
            </w:r>
          </w:p>
        </w:tc>
        <w:tc>
          <w:tcPr>
            <w:tcW w:w="1266" w:type="dxa"/>
            <w:vAlign w:val="center"/>
          </w:tcPr>
          <w:p w14:paraId="7748A43F">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名义</w:t>
            </w:r>
          </w:p>
        </w:tc>
        <w:tc>
          <w:tcPr>
            <w:tcW w:w="1519" w:type="dxa"/>
            <w:vAlign w:val="center"/>
          </w:tcPr>
          <w:p w14:paraId="38D1FA13">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谋取利益</w:t>
            </w:r>
          </w:p>
        </w:tc>
        <w:tc>
          <w:tcPr>
            <w:tcW w:w="1599" w:type="dxa"/>
            <w:vAlign w:val="center"/>
          </w:tcPr>
          <w:p w14:paraId="6A738809">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三私</w:t>
            </w:r>
          </w:p>
        </w:tc>
      </w:tr>
      <w:tr w14:paraId="75B622D8">
        <w:trPr>
          <w:trHeight w:val="236" w:hRule="atLeast"/>
          <w:jc w:val="center"/>
        </w:trPr>
        <w:tc>
          <w:tcPr>
            <w:tcW w:w="1102" w:type="dxa"/>
            <w:vMerge w:val="restart"/>
            <w:vAlign w:val="center"/>
          </w:tcPr>
          <w:p w14:paraId="67643F3E">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个人决定</w:t>
            </w:r>
          </w:p>
        </w:tc>
        <w:tc>
          <w:tcPr>
            <w:tcW w:w="3019" w:type="dxa"/>
            <w:vAlign w:val="center"/>
          </w:tcPr>
          <w:p w14:paraId="0BDB0C50">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供自然人（本人、亲友等）使用</w:t>
            </w:r>
          </w:p>
        </w:tc>
        <w:tc>
          <w:tcPr>
            <w:tcW w:w="1266" w:type="dxa"/>
            <w:vAlign w:val="center"/>
          </w:tcPr>
          <w:p w14:paraId="6D7403EB">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1519" w:type="dxa"/>
            <w:vAlign w:val="center"/>
          </w:tcPr>
          <w:p w14:paraId="16C74AAE">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1599" w:type="dxa"/>
            <w:vAlign w:val="center"/>
          </w:tcPr>
          <w:p w14:paraId="7688B5DF">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sz w:val="21"/>
                <w:szCs w:val="21"/>
              </w:rPr>
              <w:t>去向是私人</w:t>
            </w:r>
          </w:p>
        </w:tc>
      </w:tr>
      <w:tr w14:paraId="4287BB27">
        <w:trPr>
          <w:trHeight w:val="255" w:hRule="atLeast"/>
          <w:jc w:val="center"/>
        </w:trPr>
        <w:tc>
          <w:tcPr>
            <w:tcW w:w="1102" w:type="dxa"/>
            <w:vMerge w:val="continue"/>
            <w:vAlign w:val="center"/>
          </w:tcPr>
          <w:p w14:paraId="6763BBF7">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p>
        </w:tc>
        <w:tc>
          <w:tcPr>
            <w:tcW w:w="3019" w:type="dxa"/>
            <w:vMerge w:val="restart"/>
            <w:vAlign w:val="center"/>
          </w:tcPr>
          <w:p w14:paraId="782EEA8A">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供其他单位（私有、国有）使用</w:t>
            </w:r>
          </w:p>
        </w:tc>
        <w:tc>
          <w:tcPr>
            <w:tcW w:w="1266" w:type="dxa"/>
            <w:vAlign w:val="center"/>
          </w:tcPr>
          <w:p w14:paraId="3AE89AFB">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以个人名义</w:t>
            </w:r>
          </w:p>
        </w:tc>
        <w:tc>
          <w:tcPr>
            <w:tcW w:w="1519" w:type="dxa"/>
            <w:vAlign w:val="center"/>
          </w:tcPr>
          <w:p w14:paraId="088E69ED">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1599" w:type="dxa"/>
            <w:vAlign w:val="center"/>
          </w:tcPr>
          <w:p w14:paraId="5A825B4C">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Cs/>
                <w:kern w:val="0"/>
                <w:sz w:val="21"/>
                <w:szCs w:val="21"/>
              </w:rPr>
            </w:pPr>
            <w:r>
              <w:rPr>
                <w:rFonts w:hint="eastAsia" w:asciiTheme="minorEastAsia" w:hAnsiTheme="minorEastAsia" w:eastAsiaTheme="minorEastAsia" w:cstheme="minorEastAsia"/>
                <w:bCs/>
                <w:kern w:val="0"/>
                <w:sz w:val="21"/>
                <w:szCs w:val="21"/>
              </w:rPr>
              <w:t>去向是单位，</w:t>
            </w:r>
          </w:p>
          <w:p w14:paraId="55F56746">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kern w:val="0"/>
                <w:sz w:val="21"/>
                <w:szCs w:val="21"/>
              </w:rPr>
            </w:pPr>
            <w:r>
              <w:rPr>
                <w:rFonts w:hint="eastAsia" w:asciiTheme="minorEastAsia" w:hAnsiTheme="minorEastAsia" w:eastAsiaTheme="minorEastAsia" w:cstheme="minorEastAsia"/>
                <w:sz w:val="21"/>
                <w:szCs w:val="21"/>
              </w:rPr>
              <w:t>私人名义借</w:t>
            </w:r>
          </w:p>
        </w:tc>
      </w:tr>
      <w:tr w14:paraId="2AECD2BB">
        <w:trPr>
          <w:trHeight w:val="244" w:hRule="atLeast"/>
          <w:jc w:val="center"/>
        </w:trPr>
        <w:tc>
          <w:tcPr>
            <w:tcW w:w="1102" w:type="dxa"/>
            <w:vMerge w:val="continue"/>
            <w:vAlign w:val="center"/>
          </w:tcPr>
          <w:p w14:paraId="6C238F06">
            <w:pPr>
              <w:pageBreakBefore w:val="0"/>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p>
        </w:tc>
        <w:tc>
          <w:tcPr>
            <w:tcW w:w="3019" w:type="dxa"/>
            <w:vMerge w:val="continue"/>
            <w:vAlign w:val="center"/>
          </w:tcPr>
          <w:p w14:paraId="2B32BA70">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1266" w:type="dxa"/>
            <w:vAlign w:val="center"/>
          </w:tcPr>
          <w:p w14:paraId="54272BD5">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以单位名义</w:t>
            </w:r>
          </w:p>
        </w:tc>
        <w:tc>
          <w:tcPr>
            <w:tcW w:w="1519" w:type="dxa"/>
            <w:vAlign w:val="center"/>
          </w:tcPr>
          <w:p w14:paraId="7DC97FB7">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谋取个人利益</w:t>
            </w:r>
          </w:p>
        </w:tc>
        <w:tc>
          <w:tcPr>
            <w:tcW w:w="1599" w:type="dxa"/>
            <w:vAlign w:val="center"/>
          </w:tcPr>
          <w:p w14:paraId="36357A8E">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去向是单位，</w:t>
            </w:r>
          </w:p>
          <w:p w14:paraId="3CAB62CB">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单位名义借，</w:t>
            </w:r>
          </w:p>
          <w:p w14:paraId="15F9CAFC">
            <w:pPr>
              <w:pageBreakBefore w:val="0"/>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为了谋私利</w:t>
            </w:r>
          </w:p>
        </w:tc>
      </w:tr>
    </w:tbl>
    <w:p w14:paraId="5C81232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5A5D17B7">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w:t>
      </w:r>
      <w:r>
        <w:rPr>
          <w:rFonts w:hint="eastAsia" w:asciiTheme="minorEastAsia" w:hAnsiTheme="minorEastAsia" w:eastAsiaTheme="minorEastAsia" w:cstheme="minorEastAsia"/>
          <w:color w:val="FF0000"/>
          <w:kern w:val="0"/>
          <w:sz w:val="21"/>
          <w:szCs w:val="21"/>
        </w:rPr>
        <w:t>去向是私人</w:t>
      </w:r>
      <w:r>
        <w:rPr>
          <w:rFonts w:hint="eastAsia" w:asciiTheme="minorEastAsia" w:hAnsiTheme="minorEastAsia" w:eastAsiaTheme="minorEastAsia" w:cstheme="minorEastAsia"/>
          <w:kern w:val="0"/>
          <w:sz w:val="21"/>
          <w:szCs w:val="21"/>
        </w:rPr>
        <w:t>。（个人决定）将公款供本人、亲友或者其他自然人使用的。指个人擅自决定将公款借给自然人；单位集体决定将公款借给自然人的，不属挪用。</w:t>
      </w:r>
    </w:p>
    <w:p w14:paraId="7DFC3B99">
      <w:pPr>
        <w:pageBreakBefore w:val="0"/>
        <w:kinsoku/>
        <w:wordWrap/>
        <w:overflowPunct/>
        <w:topLinePunct w:val="0"/>
        <w:bidi w:val="0"/>
        <w:spacing w:after="0"/>
        <w:ind w:firstLine="412"/>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pacing w:val="-2"/>
          <w:kern w:val="0"/>
          <w:sz w:val="21"/>
          <w:szCs w:val="21"/>
        </w:rPr>
        <w:t>（2）</w:t>
      </w:r>
      <w:r>
        <w:rPr>
          <w:rFonts w:hint="eastAsia" w:asciiTheme="minorEastAsia" w:hAnsiTheme="minorEastAsia" w:eastAsiaTheme="minorEastAsia" w:cstheme="minorEastAsia"/>
          <w:color w:val="FF0000"/>
          <w:spacing w:val="-2"/>
          <w:kern w:val="0"/>
          <w:sz w:val="21"/>
          <w:szCs w:val="21"/>
        </w:rPr>
        <w:t>去向是单位，私人名义借</w:t>
      </w:r>
      <w:r>
        <w:rPr>
          <w:rFonts w:hint="eastAsia" w:asciiTheme="minorEastAsia" w:hAnsiTheme="minorEastAsia" w:eastAsiaTheme="minorEastAsia" w:cstheme="minorEastAsia"/>
          <w:spacing w:val="-2"/>
          <w:kern w:val="0"/>
          <w:sz w:val="21"/>
          <w:szCs w:val="21"/>
        </w:rPr>
        <w:t>。先挪给个人，（个人决定）以个人名义将公款供其他单位使用的。指个人擅自决定将公款借给自然人；单位集体决定以个人名义将公款借出的，也不属挪用。</w:t>
      </w:r>
    </w:p>
    <w:p w14:paraId="5087536B">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w:t>
      </w:r>
      <w:r>
        <w:rPr>
          <w:rFonts w:hint="eastAsia" w:asciiTheme="minorEastAsia" w:hAnsiTheme="minorEastAsia" w:eastAsiaTheme="minorEastAsia" w:cstheme="minorEastAsia"/>
          <w:color w:val="FF0000"/>
          <w:kern w:val="0"/>
          <w:sz w:val="21"/>
          <w:szCs w:val="21"/>
        </w:rPr>
        <w:t>去向是单位，单位名义借，为了谋私利</w:t>
      </w:r>
      <w:r>
        <w:rPr>
          <w:rFonts w:hint="eastAsia" w:asciiTheme="minorEastAsia" w:hAnsiTheme="minorEastAsia" w:eastAsiaTheme="minorEastAsia" w:cstheme="minorEastAsia"/>
          <w:kern w:val="0"/>
          <w:sz w:val="21"/>
          <w:szCs w:val="21"/>
        </w:rPr>
        <w:t>。个人决定以单位名义将公款供其他单位使用，谋取个人利益的。</w:t>
      </w:r>
    </w:p>
    <w:p w14:paraId="72980D01">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①“个人决定”指</w:t>
      </w:r>
      <w:r>
        <w:rPr>
          <w:rFonts w:hint="eastAsia" w:asciiTheme="minorEastAsia" w:hAnsiTheme="minorEastAsia" w:eastAsiaTheme="minorEastAsia" w:cstheme="minorEastAsia"/>
          <w:b/>
          <w:bCs/>
          <w:kern w:val="0"/>
          <w:sz w:val="21"/>
          <w:szCs w:val="21"/>
        </w:rPr>
        <w:t>未经单位集体决策，个人擅自决定</w:t>
      </w:r>
      <w:r>
        <w:rPr>
          <w:rFonts w:hint="eastAsia" w:asciiTheme="minorEastAsia" w:hAnsiTheme="minorEastAsia" w:eastAsiaTheme="minorEastAsia" w:cstheme="minorEastAsia"/>
          <w:kern w:val="0"/>
          <w:sz w:val="21"/>
          <w:szCs w:val="21"/>
        </w:rPr>
        <w:t>。既包括行为人在职权范围内决定，也包括超越职权范围决定。</w:t>
      </w:r>
    </w:p>
    <w:p w14:paraId="4E37D719">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②“以单位名义”是指挪用人在出借公款时，是以单位名义出借的。如以自然人名义出借，则属前述第二项。</w:t>
      </w:r>
    </w:p>
    <w:p w14:paraId="4F43BE1C">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③“谋取个人利益”指出借公款的主观目的是为了个人得到好处。其中的“个人利益”，既包括财产性利益，也包括非财产性利益，但这种非财产性利益应当是具体的实际利益，如升学、就业等。既包括不正当利益，也包括正当利益。“个人利益”不必实际获取，既包括行为人与使用人事先约定谋取个人利益实际尚未获取的情况，也包括虽未事先约定但实际已获取了个人利益的情况。</w:t>
      </w:r>
    </w:p>
    <w:p w14:paraId="74E124D1">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（4）不属“挪用公款归个人使用”的情形：</w:t>
      </w:r>
      <w:r>
        <w:rPr>
          <w:rFonts w:hint="eastAsia" w:asciiTheme="minorEastAsia" w:hAnsiTheme="minorEastAsia" w:eastAsiaTheme="minorEastAsia" w:cstheme="minorEastAsia"/>
          <w:b/>
          <w:bCs/>
          <w:kern w:val="0"/>
          <w:sz w:val="21"/>
          <w:szCs w:val="21"/>
        </w:rPr>
        <w:t>单位决定、为了单位利益</w:t>
      </w:r>
      <w:r>
        <w:rPr>
          <w:rFonts w:hint="eastAsia" w:asciiTheme="minorEastAsia" w:hAnsiTheme="minorEastAsia" w:eastAsiaTheme="minorEastAsia" w:cstheme="minorEastAsia"/>
          <w:kern w:val="0"/>
          <w:sz w:val="21"/>
          <w:szCs w:val="21"/>
        </w:rPr>
        <w:t>。</w:t>
      </w:r>
    </w:p>
    <w:p w14:paraId="2CF37080">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4</w:t>
      </w:r>
      <w:r>
        <w:rPr>
          <w:rFonts w:hint="eastAsia" w:asciiTheme="minorEastAsia" w:hAnsiTheme="minorEastAsia" w:eastAsiaTheme="minorEastAsia" w:cstheme="minorEastAsia"/>
          <w:sz w:val="21"/>
          <w:szCs w:val="21"/>
        </w:rPr>
        <w:t>．</w:t>
      </w:r>
      <w:r>
        <w:rPr>
          <w:rFonts w:hint="eastAsia" w:asciiTheme="minorEastAsia" w:hAnsiTheme="minorEastAsia" w:eastAsiaTheme="minorEastAsia" w:cstheme="minorEastAsia"/>
          <w:sz w:val="21"/>
          <w:szCs w:val="21"/>
        </w:rPr>
        <w:t>三种用途（主观意图用于何处）</w:t>
      </w:r>
      <w:r>
        <w:rPr>
          <w:rFonts w:hint="eastAsia" w:asciiTheme="minorEastAsia" w:hAnsiTheme="minorEastAsia" w:eastAsiaTheme="minorEastAsia" w:cstheme="minorEastAsia"/>
          <w:kern w:val="0"/>
          <w:sz w:val="21"/>
          <w:szCs w:val="21"/>
        </w:rPr>
        <w:t>及构成犯罪的条件</w:t>
      </w:r>
    </w:p>
    <w:p w14:paraId="122FAB88">
      <w:pPr>
        <w:pageBreakBefore w:val="0"/>
        <w:kinsoku/>
        <w:wordWrap/>
        <w:overflowPunct/>
        <w:topLinePunct w:val="0"/>
        <w:bidi w:val="0"/>
        <w:spacing w:after="0" w:line="360" w:lineRule="exact"/>
        <w:ind w:firstLine="420"/>
        <w:textAlignment w:val="auto"/>
        <w:rPr>
          <w:rFonts w:hint="eastAsia" w:asciiTheme="minorEastAsia" w:hAnsiTheme="minorEastAsia" w:eastAsiaTheme="minorEastAsia" w:cstheme="minorEastAsia"/>
          <w:kern w:val="0"/>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701"/>
        <w:gridCol w:w="2258"/>
        <w:gridCol w:w="1985"/>
        <w:gridCol w:w="1276"/>
        <w:gridCol w:w="1285"/>
      </w:tblGrid>
      <w:tr w14:paraId="0C10F3E6">
        <w:trPr>
          <w:jc w:val="center"/>
        </w:trPr>
        <w:tc>
          <w:tcPr>
            <w:tcW w:w="1701" w:type="dxa"/>
            <w:vMerge w:val="restart"/>
            <w:vAlign w:val="center"/>
          </w:tcPr>
          <w:p w14:paraId="49D42964">
            <w:pPr>
              <w:pageBreakBefore w:val="0"/>
              <w:kinsoku/>
              <w:wordWrap/>
              <w:overflowPunct/>
              <w:topLinePunct w:val="0"/>
              <w:autoSpaceDE w:val="0"/>
              <w:autoSpaceDN w:val="0"/>
              <w:bidi w:val="0"/>
              <w:adjustRightInd w:val="0"/>
              <w:snapToGrid w:val="0"/>
              <w:spacing w:after="0" w:line="280" w:lineRule="exact"/>
              <w:ind w:left="210" w:leftChars="100" w:right="210" w:rightChars="100"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挪用公款</w:t>
            </w:r>
          </w:p>
          <w:p w14:paraId="6B44C8E0">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归个人使用</w:t>
            </w:r>
          </w:p>
        </w:tc>
        <w:tc>
          <w:tcPr>
            <w:tcW w:w="2258" w:type="dxa"/>
            <w:vAlign w:val="center"/>
          </w:tcPr>
          <w:p w14:paraId="48DB3AA0">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用途</w:t>
            </w:r>
          </w:p>
        </w:tc>
        <w:tc>
          <w:tcPr>
            <w:tcW w:w="1985" w:type="dxa"/>
            <w:vAlign w:val="center"/>
          </w:tcPr>
          <w:p w14:paraId="1D64F2B4">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立法数额</w:t>
            </w:r>
          </w:p>
        </w:tc>
        <w:tc>
          <w:tcPr>
            <w:tcW w:w="1276" w:type="dxa"/>
            <w:vAlign w:val="center"/>
          </w:tcPr>
          <w:p w14:paraId="44BFB06B">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时间</w:t>
            </w:r>
          </w:p>
        </w:tc>
        <w:tc>
          <w:tcPr>
            <w:tcW w:w="1285" w:type="dxa"/>
            <w:vAlign w:val="center"/>
          </w:tcPr>
          <w:p w14:paraId="08DFC839">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b/>
                <w:bCs/>
                <w:kern w:val="0"/>
                <w:sz w:val="21"/>
                <w:szCs w:val="21"/>
              </w:rPr>
            </w:pPr>
            <w:r>
              <w:rPr>
                <w:rFonts w:hint="eastAsia" w:asciiTheme="minorEastAsia" w:hAnsiTheme="minorEastAsia" w:eastAsiaTheme="minorEastAsia" w:cstheme="minorEastAsia"/>
                <w:b/>
                <w:bCs/>
                <w:sz w:val="21"/>
                <w:szCs w:val="21"/>
              </w:rPr>
              <w:t>司法数额</w:t>
            </w:r>
          </w:p>
        </w:tc>
      </w:tr>
      <w:tr w14:paraId="02D55860">
        <w:trPr>
          <w:jc w:val="center"/>
        </w:trPr>
        <w:tc>
          <w:tcPr>
            <w:tcW w:w="1701" w:type="dxa"/>
            <w:vMerge w:val="continue"/>
            <w:vAlign w:val="center"/>
          </w:tcPr>
          <w:p w14:paraId="01697315">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2258" w:type="dxa"/>
            <w:vAlign w:val="center"/>
          </w:tcPr>
          <w:p w14:paraId="4570ACC4">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进行非法活动</w:t>
            </w:r>
          </w:p>
        </w:tc>
        <w:tc>
          <w:tcPr>
            <w:tcW w:w="1985" w:type="dxa"/>
            <w:vAlign w:val="center"/>
          </w:tcPr>
          <w:p w14:paraId="0EA0C7A1">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1276" w:type="dxa"/>
            <w:vAlign w:val="center"/>
          </w:tcPr>
          <w:p w14:paraId="4917240F">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1285" w:type="dxa"/>
            <w:vAlign w:val="center"/>
          </w:tcPr>
          <w:p w14:paraId="17CF329C">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3万</w:t>
            </w:r>
          </w:p>
        </w:tc>
      </w:tr>
      <w:tr w14:paraId="01C5E9BC">
        <w:trPr>
          <w:jc w:val="center"/>
        </w:trPr>
        <w:tc>
          <w:tcPr>
            <w:tcW w:w="1701" w:type="dxa"/>
            <w:vMerge w:val="continue"/>
            <w:vAlign w:val="center"/>
          </w:tcPr>
          <w:p w14:paraId="4DAC1C36">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2258" w:type="dxa"/>
            <w:vAlign w:val="center"/>
          </w:tcPr>
          <w:p w14:paraId="5EC32C71">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进行营利活动</w:t>
            </w:r>
          </w:p>
        </w:tc>
        <w:tc>
          <w:tcPr>
            <w:tcW w:w="1985" w:type="dxa"/>
            <w:vAlign w:val="center"/>
          </w:tcPr>
          <w:p w14:paraId="008CE051">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数额较大</w:t>
            </w:r>
          </w:p>
        </w:tc>
        <w:tc>
          <w:tcPr>
            <w:tcW w:w="1276" w:type="dxa"/>
            <w:vAlign w:val="center"/>
          </w:tcPr>
          <w:p w14:paraId="3786412B">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1285" w:type="dxa"/>
            <w:vAlign w:val="center"/>
          </w:tcPr>
          <w:p w14:paraId="347EDBE0">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5万</w:t>
            </w:r>
          </w:p>
        </w:tc>
      </w:tr>
      <w:tr w14:paraId="734E581D">
        <w:trPr>
          <w:jc w:val="center"/>
        </w:trPr>
        <w:tc>
          <w:tcPr>
            <w:tcW w:w="1701" w:type="dxa"/>
            <w:vMerge w:val="continue"/>
            <w:vAlign w:val="center"/>
          </w:tcPr>
          <w:p w14:paraId="20A47E1B">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p>
        </w:tc>
        <w:tc>
          <w:tcPr>
            <w:tcW w:w="2258" w:type="dxa"/>
            <w:vAlign w:val="center"/>
          </w:tcPr>
          <w:p w14:paraId="61869D1D">
            <w:pPr>
              <w:pageBreakBefore w:val="0"/>
              <w:kinsoku/>
              <w:wordWrap/>
              <w:overflowPunct/>
              <w:topLinePunct w:val="0"/>
              <w:autoSpaceDE w:val="0"/>
              <w:autoSpaceDN w:val="0"/>
              <w:bidi w:val="0"/>
              <w:adjustRightInd w:val="0"/>
              <w:snapToGrid w:val="0"/>
              <w:spacing w:after="0" w:line="280" w:lineRule="exact"/>
              <w:ind w:left="210" w:leftChars="100" w:right="210" w:rightChars="100"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其他活动</w:t>
            </w:r>
          </w:p>
          <w:p w14:paraId="04464113">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（生活消费使用）</w:t>
            </w:r>
          </w:p>
        </w:tc>
        <w:tc>
          <w:tcPr>
            <w:tcW w:w="1985" w:type="dxa"/>
            <w:vAlign w:val="center"/>
          </w:tcPr>
          <w:p w14:paraId="163B19B9">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数额较大</w:t>
            </w:r>
          </w:p>
        </w:tc>
        <w:tc>
          <w:tcPr>
            <w:tcW w:w="1276" w:type="dxa"/>
            <w:vAlign w:val="center"/>
          </w:tcPr>
          <w:p w14:paraId="74567AF0">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3个月</w:t>
            </w:r>
          </w:p>
        </w:tc>
        <w:tc>
          <w:tcPr>
            <w:tcW w:w="1285" w:type="dxa"/>
            <w:vAlign w:val="center"/>
          </w:tcPr>
          <w:p w14:paraId="34B733E3">
            <w:pPr>
              <w:pageBreakBefore w:val="0"/>
              <w:kinsoku/>
              <w:wordWrap/>
              <w:overflowPunct/>
              <w:topLinePunct w:val="0"/>
              <w:bidi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5万</w:t>
            </w:r>
          </w:p>
        </w:tc>
      </w:tr>
    </w:tbl>
    <w:p w14:paraId="30756E6F">
      <w:pPr>
        <w:pageBreakBefore w:val="0"/>
        <w:kinsoku/>
        <w:wordWrap/>
        <w:overflowPunct/>
        <w:topLinePunct w:val="0"/>
        <w:bidi w:val="0"/>
        <w:spacing w:after="0" w:line="360" w:lineRule="exact"/>
        <w:ind w:firstLine="420"/>
        <w:textAlignment w:val="auto"/>
        <w:rPr>
          <w:rFonts w:hint="eastAsia" w:asciiTheme="minorEastAsia" w:hAnsiTheme="minorEastAsia" w:eastAsiaTheme="minorEastAsia" w:cstheme="minorEastAsia"/>
          <w:kern w:val="0"/>
          <w:sz w:val="21"/>
          <w:szCs w:val="21"/>
        </w:rPr>
      </w:pPr>
    </w:p>
    <w:p w14:paraId="594DE06A">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5．对象：公款、特定公物，</w:t>
      </w:r>
      <w:r>
        <w:rPr>
          <w:rFonts w:hint="eastAsia" w:asciiTheme="minorEastAsia" w:hAnsiTheme="minorEastAsia" w:eastAsiaTheme="minorEastAsia" w:cstheme="minorEastAsia"/>
          <w:kern w:val="0"/>
          <w:sz w:val="21"/>
          <w:szCs w:val="21"/>
        </w:rPr>
        <w:t>不包括一般公物。</w:t>
      </w:r>
    </w:p>
    <w:p w14:paraId="653B535F">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783BCE5E">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二、挪用公款罪的数额认定</w:t>
      </w:r>
    </w:p>
    <w:p w14:paraId="2968E1F0">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1．挪用公款数额累计计算。多次挪用公款不还，挪用公款数额累计计算。</w:t>
      </w:r>
    </w:p>
    <w:p w14:paraId="37B07C58">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2．拆东墙补西墙，以案发时未还的实际数额认定。</w:t>
      </w:r>
    </w:p>
    <w:p w14:paraId="089F12BD">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3．多次挪用公款，分别用于非法活动、营利活动与其他活动等不同用途，各项用途均未达到定罪数额的，判断成罪与否可考虑</w:t>
      </w:r>
      <w:r>
        <w:rPr>
          <w:rFonts w:hint="eastAsia" w:asciiTheme="minorEastAsia" w:hAnsiTheme="minorEastAsia" w:eastAsiaTheme="minorEastAsia" w:cstheme="minorEastAsia"/>
          <w:color w:val="FF0000"/>
          <w:kern w:val="0"/>
          <w:sz w:val="21"/>
          <w:szCs w:val="21"/>
        </w:rPr>
        <w:t>“向下折算累加”</w:t>
      </w:r>
      <w:r>
        <w:rPr>
          <w:rFonts w:hint="eastAsia" w:asciiTheme="minorEastAsia" w:hAnsiTheme="minorEastAsia" w:eastAsiaTheme="minorEastAsia" w:cstheme="minorEastAsia"/>
          <w:kern w:val="0"/>
          <w:sz w:val="21"/>
          <w:szCs w:val="21"/>
        </w:rPr>
        <w:t>（非法活动折成营利活动，再折成其他活动），来计算数额。</w:t>
      </w:r>
    </w:p>
    <w:p w14:paraId="599E9D2C">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（1）如3个月内均未归还，累计计算数额时，应当</w:t>
      </w:r>
      <w:r>
        <w:rPr>
          <w:rFonts w:hint="eastAsia" w:asciiTheme="minorEastAsia" w:hAnsiTheme="minorEastAsia" w:eastAsiaTheme="minorEastAsia" w:cstheme="minorEastAsia"/>
          <w:color w:val="FF0000"/>
          <w:sz w:val="21"/>
          <w:szCs w:val="21"/>
        </w:rPr>
        <w:t>累计至较为轻缓（严重程度：非法活动&gt;营利活动&gt;生活消费）</w:t>
      </w:r>
      <w:r>
        <w:rPr>
          <w:rFonts w:hint="eastAsia" w:asciiTheme="minorEastAsia" w:hAnsiTheme="minorEastAsia" w:eastAsiaTheme="minorEastAsia" w:cstheme="minorEastAsia"/>
          <w:kern w:val="0"/>
          <w:sz w:val="21"/>
          <w:szCs w:val="21"/>
        </w:rPr>
        <w:t>的用途。</w:t>
      </w:r>
    </w:p>
    <w:p w14:paraId="350089E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kern w:val="0"/>
          <w:sz w:val="21"/>
          <w:szCs w:val="21"/>
        </w:rPr>
        <w:t>（2）如3个月内部分归还、部分未归还，则应将归还的部分累计，未归还的部分累计，分别累计至较为轻缓的用途，看对应的用途是否达到成罪条件。</w:t>
      </w:r>
    </w:p>
    <w:p w14:paraId="70B68854">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2598E791">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三、挪用公款罪（不具非法占有目的）与贪污罪（非法占有目的）的关系</w:t>
      </w:r>
    </w:p>
    <w:p w14:paraId="75F872A0">
      <w:pPr>
        <w:pageBreakBefore w:val="0"/>
        <w:kinsoku/>
        <w:wordWrap/>
        <w:overflowPunct/>
        <w:topLinePunct w:val="0"/>
        <w:bidi w:val="0"/>
        <w:spacing w:after="0"/>
        <w:ind w:firstLine="412"/>
        <w:textAlignment w:val="auto"/>
        <w:rPr>
          <w:rFonts w:hint="eastAsia" w:asciiTheme="minorEastAsia" w:hAnsiTheme="minorEastAsia" w:eastAsiaTheme="minorEastAsia" w:cstheme="minorEastAsia"/>
          <w:spacing w:val="-2"/>
          <w:kern w:val="0"/>
          <w:sz w:val="21"/>
          <w:szCs w:val="21"/>
        </w:rPr>
      </w:pPr>
      <w:r>
        <w:rPr>
          <w:rFonts w:hint="eastAsia" w:asciiTheme="minorEastAsia" w:hAnsiTheme="minorEastAsia" w:eastAsiaTheme="minorEastAsia" w:cstheme="minorEastAsia"/>
          <w:spacing w:val="-2"/>
          <w:kern w:val="0"/>
          <w:sz w:val="21"/>
          <w:szCs w:val="21"/>
        </w:rPr>
        <w:t>1．区分原理：贪污罪要求行为人具有</w:t>
      </w:r>
      <w:r>
        <w:rPr>
          <w:rFonts w:hint="eastAsia" w:asciiTheme="minorEastAsia" w:hAnsiTheme="minorEastAsia" w:eastAsiaTheme="minorEastAsia" w:cstheme="minorEastAsia"/>
          <w:color w:val="FF0000"/>
          <w:spacing w:val="-2"/>
          <w:sz w:val="21"/>
          <w:szCs w:val="21"/>
        </w:rPr>
        <w:t>非法占有目的</w:t>
      </w:r>
      <w:r>
        <w:rPr>
          <w:rFonts w:hint="eastAsia" w:asciiTheme="minorEastAsia" w:hAnsiTheme="minorEastAsia" w:eastAsiaTheme="minorEastAsia" w:cstheme="minorEastAsia"/>
          <w:spacing w:val="-2"/>
          <w:kern w:val="0"/>
          <w:sz w:val="21"/>
          <w:szCs w:val="21"/>
        </w:rPr>
        <w:t>。</w:t>
      </w:r>
    </w:p>
    <w:p w14:paraId="575252D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2．证明行为人主观上具有非法占有目的、构成贪污罪的事实依据（证据推断规则）：</w:t>
      </w:r>
    </w:p>
    <w:p w14:paraId="0C41FA79">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（1）携带挪用的公款</w:t>
      </w:r>
      <w:r>
        <w:rPr>
          <w:rFonts w:hint="eastAsia" w:asciiTheme="minorEastAsia" w:hAnsiTheme="minorEastAsia" w:eastAsiaTheme="minorEastAsia" w:cstheme="minorEastAsia"/>
          <w:color w:val="FF0000"/>
          <w:sz w:val="21"/>
          <w:szCs w:val="21"/>
        </w:rPr>
        <w:t>潜逃</w:t>
      </w:r>
      <w:r>
        <w:rPr>
          <w:rFonts w:hint="eastAsia" w:asciiTheme="minorEastAsia" w:hAnsiTheme="minorEastAsia" w:eastAsiaTheme="minorEastAsia" w:cstheme="minorEastAsia"/>
          <w:kern w:val="0"/>
          <w:sz w:val="21"/>
          <w:szCs w:val="21"/>
        </w:rPr>
        <w:t>的。</w:t>
      </w:r>
    </w:p>
    <w:p w14:paraId="5A32B60B">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（2）挪用公款后采取虚假发票</w:t>
      </w:r>
      <w:r>
        <w:rPr>
          <w:rFonts w:hint="eastAsia" w:asciiTheme="minorEastAsia" w:hAnsiTheme="minorEastAsia" w:eastAsiaTheme="minorEastAsia" w:cstheme="minorEastAsia"/>
          <w:color w:val="FF0000"/>
          <w:sz w:val="21"/>
          <w:szCs w:val="21"/>
        </w:rPr>
        <w:t>平账、销毁</w:t>
      </w:r>
      <w:r>
        <w:rPr>
          <w:rFonts w:hint="eastAsia" w:asciiTheme="minorEastAsia" w:hAnsiTheme="minorEastAsia" w:eastAsiaTheme="minorEastAsia" w:cstheme="minorEastAsia"/>
          <w:kern w:val="0"/>
          <w:sz w:val="21"/>
          <w:szCs w:val="21"/>
        </w:rPr>
        <w:t>有关账目等手段，使所挪用的公款已难以反映在单位财务账目上，且没有归还行为的。</w:t>
      </w:r>
    </w:p>
    <w:p w14:paraId="667EA5C7">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（3）截取单位收入不入账，非法占有，使所占有的公款难以反映在单位财务账目上，且没有归还行为的。</w:t>
      </w:r>
    </w:p>
    <w:p w14:paraId="23AA9EB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（4）有证据证明行为人有</w:t>
      </w:r>
      <w:r>
        <w:rPr>
          <w:rFonts w:hint="eastAsia" w:asciiTheme="minorEastAsia" w:hAnsiTheme="minorEastAsia" w:eastAsiaTheme="minorEastAsia" w:cstheme="minorEastAsia"/>
          <w:color w:val="FF0000"/>
          <w:sz w:val="21"/>
          <w:szCs w:val="21"/>
        </w:rPr>
        <w:t>能力归还</w:t>
      </w:r>
      <w:r>
        <w:rPr>
          <w:rFonts w:hint="eastAsia" w:asciiTheme="minorEastAsia" w:hAnsiTheme="minorEastAsia" w:eastAsiaTheme="minorEastAsia" w:cstheme="minorEastAsia"/>
          <w:kern w:val="0"/>
          <w:sz w:val="21"/>
          <w:szCs w:val="21"/>
        </w:rPr>
        <w:t>所挪用的公款而</w:t>
      </w:r>
      <w:r>
        <w:rPr>
          <w:rFonts w:hint="eastAsia" w:asciiTheme="minorEastAsia" w:hAnsiTheme="minorEastAsia" w:eastAsiaTheme="minorEastAsia" w:cstheme="minorEastAsia"/>
          <w:color w:val="FF0000"/>
          <w:sz w:val="21"/>
          <w:szCs w:val="21"/>
        </w:rPr>
        <w:t>拒不归还</w:t>
      </w:r>
      <w:r>
        <w:rPr>
          <w:rFonts w:hint="eastAsia" w:asciiTheme="minorEastAsia" w:hAnsiTheme="minorEastAsia" w:eastAsiaTheme="minorEastAsia" w:cstheme="minorEastAsia"/>
          <w:kern w:val="0"/>
          <w:sz w:val="21"/>
          <w:szCs w:val="21"/>
        </w:rPr>
        <w:t>，并隐瞒挪用的公款去向的。</w:t>
      </w:r>
    </w:p>
    <w:p w14:paraId="6397504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w:t>
      </w:r>
      <w:r>
        <w:rPr>
          <w:rFonts w:hint="eastAsia" w:asciiTheme="minorEastAsia" w:hAnsiTheme="minorEastAsia" w:eastAsiaTheme="minorEastAsia" w:cstheme="minorEastAsia"/>
          <w:kern w:val="0"/>
          <w:sz w:val="21"/>
          <w:szCs w:val="21"/>
        </w:rPr>
        <w:t>．</w:t>
      </w:r>
      <w:r>
        <w:rPr>
          <w:rFonts w:hint="eastAsia" w:asciiTheme="minorEastAsia" w:hAnsiTheme="minorEastAsia" w:eastAsiaTheme="minorEastAsia" w:cstheme="minorEastAsia"/>
          <w:kern w:val="0"/>
          <w:sz w:val="21"/>
          <w:szCs w:val="21"/>
        </w:rPr>
        <w:t>对查明具有非法占有目的的数额，以贪污罪定罪。剩余数额，如符合挪用公款罪的构成要件，认定为挪用公款罪，数罪并罚。</w:t>
      </w:r>
    </w:p>
    <w:p w14:paraId="3EF0B64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4．“挪用公款不退还”（主观上想还）与贪污罪（主观上不想还）</w:t>
      </w:r>
    </w:p>
    <w:p w14:paraId="338D718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（1）挪用公款，主观上想还，但因客观原因在一审宣判前不能退还的，仍认定挪用公款罪；如数额巨大，系“挪用公款数额巨大不退还”，处十年以上有期徒刑或者无期徒刑。</w:t>
      </w:r>
    </w:p>
    <w:p w14:paraId="5448F034">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（2）挪用公款，查明行为人主观上不想还的，以贪污论处。</w:t>
      </w:r>
    </w:p>
    <w:p w14:paraId="0D33E28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1A85C3D0">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四、罪数</w:t>
      </w:r>
    </w:p>
    <w:p w14:paraId="18B5BE9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1．因挪用公款而索取、收受贿赂（受贿罪），数罪并罚。</w:t>
      </w:r>
    </w:p>
    <w:p w14:paraId="0F5D2091">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2．挪用公款进行非法活动构成其他犯罪的，数罪并罚。</w:t>
      </w:r>
    </w:p>
    <w:p w14:paraId="02B70444">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3．挪用生息公款后将利息据为己有，认定为挪用公款罪一罪（不再另定贪污罪）。所获取的利息、收益等违法所得，应当追缴，但不计入挪用公款的数额。</w:t>
      </w:r>
    </w:p>
    <w:p w14:paraId="422B50E9">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12CBDAEF">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五、挪用公款罪的共同犯罪</w:t>
      </w:r>
    </w:p>
    <w:p w14:paraId="319AB69A">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1．挪用公款给他人使用，使用人与挪用人共谋，指使或者参与策划取得挪用款的，以挪用公款罪的共犯定罪处罚。</w:t>
      </w:r>
    </w:p>
    <w:p w14:paraId="7E6651E9">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2．各共同犯罪人，对于挪用公款的用途认识不一致的，应依据本人认识来确定挪用用途。</w:t>
      </w:r>
    </w:p>
    <w:p w14:paraId="061B384C">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36616662">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bookmarkStart w:id="5" w:name="_Hlk3536499"/>
      <w:r>
        <w:rPr>
          <w:rFonts w:hint="eastAsia" w:asciiTheme="minorEastAsia" w:hAnsiTheme="minorEastAsia" w:eastAsiaTheme="minorEastAsia" w:cstheme="minorEastAsia"/>
          <w:b/>
          <w:bCs/>
          <w:sz w:val="21"/>
          <w:szCs w:val="21"/>
        </w:rPr>
        <w:t>六、挪用公款罪与挪用资金罪、挪用特定款物罪</w:t>
      </w:r>
    </w:p>
    <w:p w14:paraId="51A1987D">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1．挪用资金罪</w:t>
      </w:r>
      <w:r>
        <w:rPr>
          <w:rFonts w:hint="eastAsia" w:asciiTheme="minorEastAsia" w:hAnsiTheme="minorEastAsia" w:eastAsiaTheme="minorEastAsia" w:cstheme="minorEastAsia"/>
          <w:kern w:val="0"/>
          <w:sz w:val="21"/>
          <w:szCs w:val="21"/>
        </w:rPr>
        <w:t>（与挪用公款罪对比）：一般法与特别法（身份特别）</w:t>
      </w:r>
    </w:p>
    <w:p w14:paraId="3F63D9EA">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2．挪用特定款物罪</w:t>
      </w:r>
      <w:r>
        <w:rPr>
          <w:rFonts w:hint="eastAsia" w:asciiTheme="minorEastAsia" w:hAnsiTheme="minorEastAsia" w:eastAsiaTheme="minorEastAsia" w:cstheme="minorEastAsia"/>
          <w:kern w:val="0"/>
          <w:sz w:val="21"/>
          <w:szCs w:val="21"/>
        </w:rPr>
        <w:t>（与挪用公款罪、挪用资金罪对比）：挪作其他公用</w:t>
      </w:r>
    </w:p>
    <w:bookmarkEnd w:id="5"/>
    <w:p w14:paraId="5DF59412">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color w:val="FF0000"/>
          <w:sz w:val="21"/>
          <w:szCs w:val="21"/>
        </w:rPr>
      </w:pPr>
      <w:bookmarkStart w:id="6" w:name="_Toc219219942"/>
    </w:p>
    <w:p w14:paraId="111C18C6">
      <w:pPr>
        <w:pStyle w:val="2"/>
        <w:pageBreakBefore w:val="0"/>
        <w:kinsoku/>
        <w:wordWrap/>
        <w:overflowPunct/>
        <w:topLinePunct w:val="0"/>
        <w:bidi w:val="0"/>
        <w:spacing w:before="0" w:after="0" w:line="480" w:lineRule="exact"/>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b/>
          <w:bCs w:val="0"/>
          <w:color w:val="auto"/>
          <w:sz w:val="21"/>
          <w:szCs w:val="21"/>
        </w:rPr>
        <w:t>考点42</w:t>
      </w:r>
      <w:r>
        <w:rPr>
          <w:rFonts w:hint="eastAsia" w:asciiTheme="minorEastAsia" w:hAnsiTheme="minorEastAsia" w:eastAsiaTheme="minorEastAsia" w:cstheme="minorEastAsia"/>
          <w:b/>
          <w:bCs w:val="0"/>
          <w:color w:val="auto"/>
          <w:sz w:val="21"/>
          <w:szCs w:val="21"/>
        </w:rPr>
        <w:t xml:space="preserve">  </w:t>
      </w:r>
      <w:r>
        <w:rPr>
          <w:rFonts w:hint="eastAsia" w:asciiTheme="minorEastAsia" w:hAnsiTheme="minorEastAsia" w:eastAsiaTheme="minorEastAsia" w:cstheme="minorEastAsia"/>
          <w:b/>
          <w:bCs w:val="0"/>
          <w:color w:val="auto"/>
          <w:sz w:val="21"/>
          <w:szCs w:val="21"/>
        </w:rPr>
        <w:t>贿赂犯罪</w:t>
      </w:r>
      <w:bookmarkEnd w:id="6"/>
      <w:r>
        <w:rPr>
          <w:rFonts w:hint="eastAsia" w:asciiTheme="minorEastAsia" w:hAnsiTheme="minorEastAsia" w:eastAsiaTheme="minorEastAsia" w:cstheme="minorEastAsia"/>
          <w:b/>
          <w:bCs w:val="0"/>
          <w:color w:val="auto"/>
          <w:sz w:val="21"/>
          <w:szCs w:val="21"/>
          <w:lang w:eastAsia="zh-CN"/>
        </w:rPr>
        <w:t>（</w:t>
      </w:r>
      <w:r>
        <w:rPr>
          <w:rFonts w:hint="eastAsia" w:asciiTheme="minorEastAsia" w:hAnsiTheme="minorEastAsia" w:eastAsiaTheme="minorEastAsia" w:cstheme="minorEastAsia"/>
          <w:b/>
          <w:bCs w:val="0"/>
          <w:color w:val="auto"/>
          <w:sz w:val="21"/>
          <w:szCs w:val="21"/>
          <w:lang w:val="en-US" w:eastAsia="zh-CN"/>
        </w:rPr>
        <w:t>22:12—22:51</w:t>
      </w:r>
      <w:r>
        <w:rPr>
          <w:rFonts w:hint="eastAsia" w:asciiTheme="minorEastAsia" w:hAnsiTheme="minorEastAsia" w:eastAsiaTheme="minorEastAsia" w:cstheme="minorEastAsia"/>
          <w:b/>
          <w:bCs w:val="0"/>
          <w:color w:val="auto"/>
          <w:sz w:val="21"/>
          <w:szCs w:val="21"/>
          <w:lang w:eastAsia="zh-CN"/>
        </w:rPr>
        <w:t>）</w:t>
      </w:r>
    </w:p>
    <w:p w14:paraId="7DEF1408">
      <w:pPr>
        <w:pageBreakBefore w:val="0"/>
        <w:kinsoku/>
        <w:wordWrap/>
        <w:overflowPunct/>
        <w:topLinePunct w:val="0"/>
        <w:bidi w:val="0"/>
        <w:spacing w:after="0"/>
        <w:ind w:firstLine="420"/>
        <w:jc w:val="left"/>
        <w:textAlignment w:val="auto"/>
        <w:rPr>
          <w:rFonts w:hint="eastAsia" w:asciiTheme="minorEastAsia" w:hAnsiTheme="minorEastAsia" w:eastAsiaTheme="minorEastAsia" w:cstheme="minorEastAsia"/>
          <w:kern w:val="0"/>
          <w:sz w:val="21"/>
          <w:szCs w:val="21"/>
        </w:rPr>
      </w:pPr>
    </w:p>
    <w:tbl>
      <w:tblPr>
        <w:tblStyle w:val="9"/>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2359"/>
        <w:gridCol w:w="1594"/>
        <w:gridCol w:w="2705"/>
        <w:gridCol w:w="1847"/>
      </w:tblGrid>
      <w:tr w14:paraId="449E4067">
        <w:trPr>
          <w:jc w:val="center"/>
        </w:trPr>
        <w:tc>
          <w:tcPr>
            <w:tcW w:w="3953" w:type="dxa"/>
            <w:gridSpan w:val="2"/>
            <w:vAlign w:val="center"/>
          </w:tcPr>
          <w:p w14:paraId="51D310C5">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收钱方</w:t>
            </w:r>
          </w:p>
        </w:tc>
        <w:tc>
          <w:tcPr>
            <w:tcW w:w="4552" w:type="dxa"/>
            <w:gridSpan w:val="2"/>
            <w:vAlign w:val="center"/>
          </w:tcPr>
          <w:p w14:paraId="29372BF6">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送钱方</w:t>
            </w:r>
          </w:p>
        </w:tc>
      </w:tr>
      <w:tr w14:paraId="6C08A24B">
        <w:trPr>
          <w:jc w:val="center"/>
        </w:trPr>
        <w:tc>
          <w:tcPr>
            <w:tcW w:w="2359" w:type="dxa"/>
            <w:vMerge w:val="restart"/>
            <w:vAlign w:val="center"/>
          </w:tcPr>
          <w:p w14:paraId="06198690">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国家工作人员</w:t>
            </w:r>
          </w:p>
        </w:tc>
        <w:tc>
          <w:tcPr>
            <w:tcW w:w="1594" w:type="dxa"/>
            <w:vMerge w:val="restart"/>
            <w:vAlign w:val="center"/>
          </w:tcPr>
          <w:p w14:paraId="1C4BFF4E">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受贿罪（普通；斡旋）</w:t>
            </w:r>
          </w:p>
        </w:tc>
        <w:tc>
          <w:tcPr>
            <w:tcW w:w="2705" w:type="dxa"/>
            <w:vAlign w:val="center"/>
          </w:tcPr>
          <w:p w14:paraId="2A8E27A2">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自然人→国工</w:t>
            </w:r>
          </w:p>
        </w:tc>
        <w:tc>
          <w:tcPr>
            <w:tcW w:w="1847" w:type="dxa"/>
            <w:vAlign w:val="center"/>
          </w:tcPr>
          <w:p w14:paraId="2A933297">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行贿罪</w:t>
            </w:r>
          </w:p>
        </w:tc>
      </w:tr>
      <w:tr w14:paraId="571B6931">
        <w:trPr>
          <w:jc w:val="center"/>
        </w:trPr>
        <w:tc>
          <w:tcPr>
            <w:tcW w:w="2359" w:type="dxa"/>
            <w:vMerge w:val="continue"/>
            <w:vAlign w:val="center"/>
          </w:tcPr>
          <w:p w14:paraId="2247167A">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p>
        </w:tc>
        <w:tc>
          <w:tcPr>
            <w:tcW w:w="1594" w:type="dxa"/>
            <w:vMerge w:val="continue"/>
            <w:vAlign w:val="center"/>
          </w:tcPr>
          <w:p w14:paraId="1C360A4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p>
        </w:tc>
        <w:tc>
          <w:tcPr>
            <w:tcW w:w="2705" w:type="dxa"/>
            <w:vAlign w:val="center"/>
          </w:tcPr>
          <w:p w14:paraId="60353C5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单位→国工</w:t>
            </w:r>
          </w:p>
        </w:tc>
        <w:tc>
          <w:tcPr>
            <w:tcW w:w="1847" w:type="dxa"/>
            <w:vAlign w:val="center"/>
          </w:tcPr>
          <w:p w14:paraId="755849FD">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单位行贿罪</w:t>
            </w:r>
          </w:p>
        </w:tc>
      </w:tr>
      <w:tr w14:paraId="3285591E">
        <w:trPr>
          <w:jc w:val="center"/>
        </w:trPr>
        <w:tc>
          <w:tcPr>
            <w:tcW w:w="2359" w:type="dxa"/>
            <w:vAlign w:val="center"/>
          </w:tcPr>
          <w:p w14:paraId="519F676C">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国工、离职国工近亲属、关系密切人；离职国工</w:t>
            </w:r>
          </w:p>
        </w:tc>
        <w:tc>
          <w:tcPr>
            <w:tcW w:w="1594" w:type="dxa"/>
            <w:vAlign w:val="center"/>
          </w:tcPr>
          <w:p w14:paraId="6B4F8647">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利用影响力受贿罪</w:t>
            </w:r>
          </w:p>
        </w:tc>
        <w:tc>
          <w:tcPr>
            <w:tcW w:w="2705" w:type="dxa"/>
            <w:vAlign w:val="center"/>
          </w:tcPr>
          <w:p w14:paraId="64DF4F25">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自然人→国工、离职国工近亲属、关系密切人；离职国工</w:t>
            </w:r>
          </w:p>
        </w:tc>
        <w:tc>
          <w:tcPr>
            <w:tcW w:w="1847" w:type="dxa"/>
            <w:vAlign w:val="center"/>
          </w:tcPr>
          <w:p w14:paraId="65EC3A4C">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对有影响力的人行贿罪</w:t>
            </w:r>
          </w:p>
        </w:tc>
      </w:tr>
      <w:tr w14:paraId="37D0AD67">
        <w:trPr>
          <w:jc w:val="center"/>
        </w:trPr>
        <w:tc>
          <w:tcPr>
            <w:tcW w:w="2359" w:type="dxa"/>
            <w:vAlign w:val="center"/>
          </w:tcPr>
          <w:p w14:paraId="40B88FC4">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国家机关、国有单位</w:t>
            </w:r>
          </w:p>
        </w:tc>
        <w:tc>
          <w:tcPr>
            <w:tcW w:w="1594" w:type="dxa"/>
            <w:vAlign w:val="center"/>
          </w:tcPr>
          <w:p w14:paraId="03703111">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单位受贿罪</w:t>
            </w:r>
          </w:p>
        </w:tc>
        <w:tc>
          <w:tcPr>
            <w:tcW w:w="2705" w:type="dxa"/>
            <w:vAlign w:val="center"/>
          </w:tcPr>
          <w:p w14:paraId="02170B02">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自然人、单位→国家机关、国有单位</w:t>
            </w:r>
          </w:p>
        </w:tc>
        <w:tc>
          <w:tcPr>
            <w:tcW w:w="1847" w:type="dxa"/>
            <w:vAlign w:val="center"/>
          </w:tcPr>
          <w:p w14:paraId="490DF72F">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对单位行贿罪</w:t>
            </w:r>
          </w:p>
        </w:tc>
      </w:tr>
      <w:tr w14:paraId="34C52A14">
        <w:trPr>
          <w:jc w:val="center"/>
        </w:trPr>
        <w:tc>
          <w:tcPr>
            <w:tcW w:w="2359" w:type="dxa"/>
            <w:vAlign w:val="center"/>
          </w:tcPr>
          <w:p w14:paraId="5B992567">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非国家工作人员</w:t>
            </w:r>
          </w:p>
        </w:tc>
        <w:tc>
          <w:tcPr>
            <w:tcW w:w="1594" w:type="dxa"/>
            <w:vAlign w:val="center"/>
          </w:tcPr>
          <w:p w14:paraId="1D3CCA3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非国家工作人员受贿罪</w:t>
            </w:r>
          </w:p>
        </w:tc>
        <w:tc>
          <w:tcPr>
            <w:tcW w:w="2705" w:type="dxa"/>
            <w:vAlign w:val="center"/>
          </w:tcPr>
          <w:p w14:paraId="40268C1A">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自然人、单位→非国工</w:t>
            </w:r>
          </w:p>
        </w:tc>
        <w:tc>
          <w:tcPr>
            <w:tcW w:w="1847" w:type="dxa"/>
            <w:vAlign w:val="center"/>
          </w:tcPr>
          <w:p w14:paraId="21D99F68">
            <w:pPr>
              <w:pageBreakBefore w:val="0"/>
              <w:kinsoku/>
              <w:wordWrap/>
              <w:overflowPunct/>
              <w:topLinePunct w:val="0"/>
              <w:bidi w:val="0"/>
              <w:snapToGrid w:val="0"/>
              <w:spacing w:after="0" w:line="280" w:lineRule="exact"/>
              <w:ind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对非国家工作人员行贿罪</w:t>
            </w:r>
          </w:p>
        </w:tc>
      </w:tr>
      <w:tr w14:paraId="1F4E872E">
        <w:trPr>
          <w:jc w:val="center"/>
        </w:trPr>
        <w:tc>
          <w:tcPr>
            <w:tcW w:w="8505" w:type="dxa"/>
            <w:gridSpan w:val="4"/>
            <w:vAlign w:val="center"/>
          </w:tcPr>
          <w:p w14:paraId="0AEC1E2E">
            <w:pPr>
              <w:pageBreakBefore w:val="0"/>
              <w:kinsoku/>
              <w:wordWrap/>
              <w:overflowPunct/>
              <w:topLinePunct w:val="0"/>
              <w:bidi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自然人→介绍自然人、单位→向国工自然人：</w:t>
            </w:r>
            <w:r>
              <w:rPr>
                <w:rFonts w:hint="eastAsia" w:asciiTheme="minorEastAsia" w:hAnsiTheme="minorEastAsia" w:eastAsiaTheme="minorEastAsia" w:cstheme="minorEastAsia"/>
                <w:sz w:val="21"/>
                <w:szCs w:val="21"/>
              </w:rPr>
              <w:t>介绍贿赂罪</w:t>
            </w:r>
          </w:p>
        </w:tc>
      </w:tr>
    </w:tbl>
    <w:p w14:paraId="0D625922">
      <w:pPr>
        <w:pStyle w:val="4"/>
        <w:pageBreakBefore w:val="0"/>
        <w:kinsoku/>
        <w:wordWrap/>
        <w:overflowPunct/>
        <w:topLinePunct w:val="0"/>
        <w:bidi w:val="0"/>
        <w:spacing w:after="0"/>
        <w:textAlignment w:val="auto"/>
        <w:rPr>
          <w:rFonts w:hint="eastAsia" w:asciiTheme="minorEastAsia" w:hAnsiTheme="minorEastAsia" w:eastAsiaTheme="minorEastAsia" w:cstheme="minorEastAsia"/>
          <w:sz w:val="21"/>
          <w:szCs w:val="21"/>
        </w:rPr>
      </w:pPr>
    </w:p>
    <w:p w14:paraId="12A0CADF">
      <w:pPr>
        <w:pStyle w:val="4"/>
        <w:pageBreakBefore w:val="0"/>
        <w:kinsoku/>
        <w:wordWrap/>
        <w:overflowPunct/>
        <w:topLinePunct w:val="0"/>
        <w:bidi w:val="0"/>
        <w:spacing w:after="0"/>
        <w:textAlignment w:val="auto"/>
        <w:rPr>
          <w:rFonts w:hint="eastAsia" w:asciiTheme="minorEastAsia" w:hAnsiTheme="minorEastAsia" w:eastAsiaTheme="minorEastAsia" w:cstheme="minorEastAsia"/>
          <w:b/>
          <w:bCs/>
          <w:sz w:val="21"/>
          <w:szCs w:val="21"/>
        </w:rPr>
      </w:pPr>
      <w:r>
        <w:rPr>
          <w:rFonts w:hint="eastAsia" w:asciiTheme="minorEastAsia" w:hAnsiTheme="minorEastAsia" w:eastAsiaTheme="minorEastAsia" w:cstheme="minorEastAsia"/>
          <w:b/>
          <w:bCs/>
          <w:sz w:val="21"/>
          <w:szCs w:val="21"/>
        </w:rPr>
        <w:t>一、受贿罪：权钱交易</w:t>
      </w:r>
    </w:p>
    <w:p w14:paraId="3D93982A">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（一）受贿行为的形式</w:t>
      </w:r>
    </w:p>
    <w:p w14:paraId="6241643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1．普通受贿</w:t>
      </w:r>
      <w:r>
        <w:rPr>
          <w:rFonts w:hint="eastAsia" w:asciiTheme="minorEastAsia" w:hAnsiTheme="minorEastAsia" w:eastAsiaTheme="minorEastAsia" w:cstheme="minorEastAsia"/>
          <w:kern w:val="0"/>
          <w:sz w:val="21"/>
          <w:szCs w:val="21"/>
        </w:rPr>
        <w:t>（索取贿赂、收受贿赂）：出卖自身职权</w:t>
      </w:r>
    </w:p>
    <w:p w14:paraId="5E2555EB">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第385条第1款【普通受贿罪】</w:t>
      </w:r>
    </w:p>
    <w:p w14:paraId="6DE97A1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（1）索取贿赂，无需为他人谋取利益。</w:t>
      </w:r>
    </w:p>
    <w:p w14:paraId="7812E31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（2）收受贿赂，需为他人谋取利益。</w:t>
      </w:r>
    </w:p>
    <w:p w14:paraId="079EF088">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收受贿赂的，只有具备“为他人谋取利益”要素，才成立受贿罪。</w:t>
      </w:r>
    </w:p>
    <w:p w14:paraId="777E3897">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
          <w:bCs/>
          <w:kern w:val="0"/>
          <w:sz w:val="21"/>
          <w:szCs w:val="21"/>
        </w:rPr>
        <w:t>其一，“为他人谋取利益”是</w:t>
      </w:r>
      <w:r>
        <w:rPr>
          <w:rFonts w:hint="eastAsia" w:asciiTheme="minorEastAsia" w:hAnsiTheme="minorEastAsia" w:eastAsiaTheme="minorEastAsia" w:cstheme="minorEastAsia"/>
          <w:b/>
          <w:bCs/>
          <w:color w:val="FF0000"/>
          <w:sz w:val="21"/>
          <w:szCs w:val="21"/>
        </w:rPr>
        <w:t>客观构成要件要素</w:t>
      </w:r>
      <w:r>
        <w:rPr>
          <w:rFonts w:hint="eastAsia" w:asciiTheme="minorEastAsia" w:hAnsiTheme="minorEastAsia" w:eastAsiaTheme="minorEastAsia" w:cstheme="minorEastAsia"/>
          <w:b/>
          <w:bCs/>
          <w:kern w:val="0"/>
          <w:sz w:val="21"/>
          <w:szCs w:val="21"/>
        </w:rPr>
        <w:t>。</w:t>
      </w:r>
    </w:p>
    <w:p w14:paraId="404DF8FC">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只要行为人作出了为他人谋取利益的承诺，为他人谋取利益这一客观要件就已经具备。</w:t>
      </w:r>
    </w:p>
    <w:p w14:paraId="0A55A667">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
          <w:bCs/>
          <w:kern w:val="0"/>
          <w:sz w:val="21"/>
          <w:szCs w:val="21"/>
        </w:rPr>
        <w:t>其二，“为他人谋取利益”内容的最低要求是：</w:t>
      </w:r>
      <w:r>
        <w:rPr>
          <w:rFonts w:hint="eastAsia" w:asciiTheme="minorEastAsia" w:hAnsiTheme="minorEastAsia" w:eastAsiaTheme="minorEastAsia" w:cstheme="minorEastAsia"/>
          <w:b/>
          <w:bCs/>
          <w:color w:val="FF0000"/>
          <w:sz w:val="21"/>
          <w:szCs w:val="21"/>
        </w:rPr>
        <w:t>承诺</w:t>
      </w:r>
      <w:r>
        <w:rPr>
          <w:rFonts w:hint="eastAsia" w:asciiTheme="minorEastAsia" w:hAnsiTheme="minorEastAsia" w:eastAsiaTheme="minorEastAsia" w:cstheme="minorEastAsia"/>
          <w:b/>
          <w:bCs/>
          <w:kern w:val="0"/>
          <w:sz w:val="21"/>
          <w:szCs w:val="21"/>
        </w:rPr>
        <w:t>为他人谋取利益。</w:t>
      </w:r>
      <w:r>
        <w:rPr>
          <w:rFonts w:hint="eastAsia" w:asciiTheme="minorEastAsia" w:hAnsiTheme="minorEastAsia" w:eastAsiaTheme="minorEastAsia" w:cstheme="minorEastAsia"/>
          <w:kern w:val="0"/>
          <w:sz w:val="21"/>
          <w:szCs w:val="21"/>
        </w:rPr>
        <w:t>包括：</w:t>
      </w:r>
    </w:p>
    <w:p w14:paraId="12DD8281">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 xml:space="preserve">①实际或者承诺为他人谋取利益的。 </w:t>
      </w:r>
    </w:p>
    <w:p w14:paraId="56E45478">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②明知他人有具体请托事项的。</w:t>
      </w:r>
    </w:p>
    <w:p w14:paraId="108975FC">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 xml:space="preserve">③履职时未被请托，但事后基于该履职事由收受。 </w:t>
      </w:r>
    </w:p>
    <w:p w14:paraId="047FF7BA">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④索取、收受具有上下级关系的下属或者具有行政管理关系的被管理人员的财物，可能影响职权行使。</w:t>
      </w:r>
    </w:p>
    <w:p w14:paraId="3C4F505F">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其三，需要注意以下几点：</w:t>
      </w:r>
    </w:p>
    <w:p w14:paraId="49CB100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①承诺既可以是明示的，也可以是暗示的。</w:t>
      </w:r>
    </w:p>
    <w:p w14:paraId="0E3282E9">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②承诺既可以是真实的，也可以是虚假的。</w:t>
      </w:r>
    </w:p>
    <w:p w14:paraId="42D4D81F">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③承诺谋取的利益，既包括正当利益，也包括不正当利益。</w:t>
      </w:r>
    </w:p>
    <w:p w14:paraId="7A73EEEE">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2．斡旋型受贿：</w:t>
      </w:r>
      <w:r>
        <w:rPr>
          <w:rFonts w:hint="eastAsia" w:asciiTheme="minorEastAsia" w:hAnsiTheme="minorEastAsia" w:eastAsiaTheme="minorEastAsia" w:cstheme="minorEastAsia"/>
          <w:kern w:val="0"/>
          <w:sz w:val="21"/>
          <w:szCs w:val="21"/>
        </w:rPr>
        <w:t>出卖职位便利条件（打招呼）</w:t>
      </w:r>
    </w:p>
    <w:p w14:paraId="1DFA3E7D">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第388条【斡旋型的受贿罪】</w:t>
      </w:r>
    </w:p>
    <w:p w14:paraId="51D0E68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kern w:val="0"/>
          <w:sz w:val="21"/>
          <w:szCs w:val="21"/>
        </w:rPr>
        <w:t>国家工作人员利用本人职权或者地位形成的便利条件，通过其他国家工作人员职务上的行为，为请托人谋取不正当利益，索取请托人财物或者收受请托人财物的以受贿论处。</w:t>
      </w:r>
    </w:p>
    <w:p w14:paraId="56286B1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（1）主体身份是国家工作人员。</w:t>
      </w:r>
    </w:p>
    <w:p w14:paraId="67A0211F">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（2）利用本人职权或者地位形成的便利条件。</w:t>
      </w:r>
    </w:p>
    <w:p w14:paraId="05239A1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①影响关系</w:t>
      </w:r>
      <w:r>
        <w:rPr>
          <w:rFonts w:hint="eastAsia" w:asciiTheme="minorEastAsia" w:hAnsiTheme="minorEastAsia" w:eastAsiaTheme="minorEastAsia" w:cstheme="minorEastAsia"/>
          <w:kern w:val="0"/>
          <w:sz w:val="21"/>
          <w:szCs w:val="21"/>
        </w:rPr>
        <w:t>。单位内部不同部门的国家工作人员之间、上下级单位没有职务上隶属、制约关系的国家工作人员之间。</w:t>
      </w:r>
    </w:p>
    <w:p w14:paraId="41DA8F6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②</w:t>
      </w:r>
      <w:r>
        <w:rPr>
          <w:rFonts w:hint="eastAsia" w:asciiTheme="minorEastAsia" w:hAnsiTheme="minorEastAsia" w:eastAsiaTheme="minorEastAsia" w:cstheme="minorEastAsia"/>
          <w:color w:val="FF0000"/>
          <w:sz w:val="21"/>
          <w:szCs w:val="21"/>
        </w:rPr>
        <w:t>工作联系</w:t>
      </w:r>
      <w:r>
        <w:rPr>
          <w:rFonts w:hint="eastAsia" w:asciiTheme="minorEastAsia" w:hAnsiTheme="minorEastAsia" w:eastAsiaTheme="minorEastAsia" w:cstheme="minorEastAsia"/>
          <w:kern w:val="0"/>
          <w:sz w:val="21"/>
          <w:szCs w:val="21"/>
        </w:rPr>
        <w:t>。有工作联系的不同单位的国家工作人员之间。</w:t>
      </w:r>
    </w:p>
    <w:p w14:paraId="517E4937">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color w:val="FF0000"/>
          <w:sz w:val="21"/>
          <w:szCs w:val="21"/>
        </w:rPr>
      </w:pPr>
      <w:r>
        <w:rPr>
          <w:rFonts w:hint="eastAsia" w:asciiTheme="minorEastAsia" w:hAnsiTheme="minorEastAsia" w:eastAsiaTheme="minorEastAsia" w:cstheme="minorEastAsia"/>
          <w:color w:val="FF0000"/>
          <w:sz w:val="21"/>
          <w:szCs w:val="21"/>
        </w:rPr>
        <w:t>③</w:t>
      </w:r>
      <w:r>
        <w:rPr>
          <w:rFonts w:hint="eastAsia" w:asciiTheme="minorEastAsia" w:hAnsiTheme="minorEastAsia" w:eastAsiaTheme="minorEastAsia" w:cstheme="minorEastAsia"/>
          <w:color w:val="FF0000"/>
          <w:sz w:val="21"/>
          <w:szCs w:val="21"/>
        </w:rPr>
        <w:t>制约关系</w:t>
      </w:r>
      <w:r>
        <w:rPr>
          <w:rFonts w:hint="eastAsia" w:asciiTheme="minorEastAsia" w:hAnsiTheme="minorEastAsia" w:eastAsiaTheme="minorEastAsia" w:cstheme="minorEastAsia"/>
          <w:kern w:val="0"/>
          <w:sz w:val="21"/>
          <w:szCs w:val="21"/>
        </w:rPr>
        <w:t>。职位上虽有隶属、制约关系，但职务上没有隶属、制约关系的国家工作人员之间。即上级国家工作人员甲对下级国家工作人员乙有人事管辖权，但对下级国家工作人员管理的事务没有管理权限之间。</w:t>
      </w:r>
    </w:p>
    <w:p w14:paraId="74CB9985">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（3）通过其他国家工作人员职务上的行为。</w:t>
      </w:r>
    </w:p>
    <w:p w14:paraId="38A95286">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（4）为请托人谋取不正当利益。</w:t>
      </w:r>
    </w:p>
    <w:p w14:paraId="52CFA3B1">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该要素为客观要素，只需承诺即可。</w:t>
      </w:r>
      <w:r>
        <w:rPr>
          <w:rFonts w:hint="eastAsia" w:asciiTheme="minorEastAsia" w:hAnsiTheme="minorEastAsia" w:eastAsiaTheme="minorEastAsia" w:cstheme="minorEastAsia"/>
          <w:kern w:val="0"/>
          <w:sz w:val="21"/>
          <w:szCs w:val="21"/>
          <w:lang w:val="en-US" w:eastAsia="zh-CN"/>
        </w:rPr>
        <w:t>但</w:t>
      </w:r>
      <w:r>
        <w:rPr>
          <w:rFonts w:hint="eastAsia" w:asciiTheme="minorEastAsia" w:hAnsiTheme="minorEastAsia" w:eastAsiaTheme="minorEastAsia" w:cstheme="minorEastAsia"/>
          <w:b/>
          <w:bCs/>
          <w:kern w:val="0"/>
          <w:sz w:val="21"/>
          <w:szCs w:val="21"/>
        </w:rPr>
        <w:t>为请托人谋取正当利益的，不构成斡旋受贿。</w:t>
      </w:r>
    </w:p>
    <w:p w14:paraId="02C792F3">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（5）索取或收取请托人财物。</w:t>
      </w:r>
    </w:p>
    <w:p w14:paraId="5C21DAF3">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3．离职后收钱、在职时有约定：</w:t>
      </w:r>
      <w:r>
        <w:rPr>
          <w:rFonts w:hint="eastAsia" w:asciiTheme="minorEastAsia" w:hAnsiTheme="minorEastAsia" w:eastAsiaTheme="minorEastAsia" w:cstheme="minorEastAsia"/>
          <w:kern w:val="0"/>
          <w:sz w:val="21"/>
          <w:szCs w:val="21"/>
        </w:rPr>
        <w:t>以约定行为作为受贿行为</w:t>
      </w:r>
    </w:p>
    <w:tbl>
      <w:tblPr>
        <w:tblStyle w:val="14"/>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739"/>
        <w:gridCol w:w="2883"/>
        <w:gridCol w:w="3883"/>
      </w:tblGrid>
      <w:tr w14:paraId="096821F3">
        <w:trPr>
          <w:jc w:val="center"/>
        </w:trPr>
        <w:tc>
          <w:tcPr>
            <w:tcW w:w="1739" w:type="dxa"/>
            <w:vAlign w:val="center"/>
          </w:tcPr>
          <w:p w14:paraId="19D98AB9">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离职后收钱</w:t>
            </w:r>
          </w:p>
        </w:tc>
        <w:tc>
          <w:tcPr>
            <w:tcW w:w="2883" w:type="dxa"/>
            <w:vAlign w:val="center"/>
          </w:tcPr>
          <w:p w14:paraId="49ABAB01">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在职时约定：受贿罪</w:t>
            </w:r>
          </w:p>
        </w:tc>
        <w:tc>
          <w:tcPr>
            <w:tcW w:w="3883" w:type="dxa"/>
            <w:vAlign w:val="center"/>
          </w:tcPr>
          <w:p w14:paraId="59CC305C">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在职时无约定：不构成受贿罪</w:t>
            </w:r>
          </w:p>
        </w:tc>
      </w:tr>
      <w:tr w14:paraId="1313C198">
        <w:trPr>
          <w:jc w:val="center"/>
        </w:trPr>
        <w:tc>
          <w:tcPr>
            <w:tcW w:w="1739" w:type="dxa"/>
            <w:vAlign w:val="center"/>
          </w:tcPr>
          <w:p w14:paraId="7AEB29A9">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在职时收钱</w:t>
            </w:r>
          </w:p>
        </w:tc>
        <w:tc>
          <w:tcPr>
            <w:tcW w:w="2883" w:type="dxa"/>
            <w:vAlign w:val="center"/>
          </w:tcPr>
          <w:p w14:paraId="2AAA360D">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事先约定：受贿罪</w:t>
            </w:r>
          </w:p>
        </w:tc>
        <w:tc>
          <w:tcPr>
            <w:tcW w:w="3883" w:type="dxa"/>
            <w:vAlign w:val="center"/>
          </w:tcPr>
          <w:p w14:paraId="5EE85BB9">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事先无约定（事后知情）：受贿罪</w:t>
            </w:r>
          </w:p>
        </w:tc>
      </w:tr>
    </w:tbl>
    <w:p w14:paraId="77F6A195">
      <w:pPr>
        <w:pageBreakBefore w:val="0"/>
        <w:kinsoku/>
        <w:wordWrap/>
        <w:overflowPunct/>
        <w:topLinePunct w:val="0"/>
        <w:bidi w:val="0"/>
        <w:snapToGrid w:val="0"/>
        <w:spacing w:after="0"/>
        <w:ind w:firstLine="422"/>
        <w:textAlignment w:val="auto"/>
        <w:rPr>
          <w:rFonts w:hint="eastAsia" w:asciiTheme="minorEastAsia" w:hAnsiTheme="minorEastAsia" w:eastAsiaTheme="minorEastAsia" w:cstheme="minorEastAsia"/>
          <w:b/>
          <w:sz w:val="21"/>
          <w:szCs w:val="21"/>
        </w:rPr>
      </w:pPr>
    </w:p>
    <w:p w14:paraId="67965C9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4．不作为受贿：</w:t>
      </w:r>
      <w:r>
        <w:rPr>
          <w:rFonts w:hint="eastAsia" w:asciiTheme="minorEastAsia" w:hAnsiTheme="minorEastAsia" w:eastAsiaTheme="minorEastAsia" w:cstheme="minorEastAsia"/>
          <w:b/>
          <w:bCs/>
          <w:kern w:val="0"/>
          <w:sz w:val="21"/>
          <w:szCs w:val="21"/>
        </w:rPr>
        <w:t>明知特定关系人收贿而不退还</w:t>
      </w:r>
    </w:p>
    <w:p w14:paraId="2C5C3CDA">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特定关系人索取、收受他人财物，国家工作人员知道后未退还或者上交的，构成受贿罪。</w:t>
      </w:r>
      <w:r>
        <w:rPr>
          <w:rFonts w:hint="eastAsia" w:asciiTheme="minorEastAsia" w:hAnsiTheme="minorEastAsia" w:eastAsiaTheme="minorEastAsia" w:cstheme="minorEastAsia"/>
          <w:kern w:val="0"/>
          <w:sz w:val="21"/>
          <w:szCs w:val="21"/>
        </w:rPr>
        <w:t>这是对不作为受贿行为、</w:t>
      </w:r>
      <w:r>
        <w:rPr>
          <w:rFonts w:hint="eastAsia" w:asciiTheme="minorEastAsia" w:hAnsiTheme="minorEastAsia" w:eastAsiaTheme="minorEastAsia" w:cstheme="minorEastAsia"/>
          <w:kern w:val="0"/>
          <w:sz w:val="21"/>
          <w:szCs w:val="21"/>
        </w:rPr>
        <w:t>受贿故意</w:t>
      </w:r>
      <w:r>
        <w:rPr>
          <w:rFonts w:hint="eastAsia" w:asciiTheme="minorEastAsia" w:hAnsiTheme="minorEastAsia" w:eastAsiaTheme="minorEastAsia" w:cstheme="minorEastAsia"/>
          <w:kern w:val="0"/>
          <w:sz w:val="21"/>
          <w:szCs w:val="21"/>
        </w:rPr>
        <w:t>的提示性解释。反义解释，如果国家工作人员知情后退还，或者对收钱事不知情，就不能构成受贿罪。</w:t>
      </w:r>
    </w:p>
    <w:p w14:paraId="69973BC1">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（二）受贿罪的对象：财物（贿赂）</w:t>
      </w:r>
    </w:p>
    <w:p w14:paraId="69DC3CAB">
      <w:pPr>
        <w:pageBreakBefore w:val="0"/>
        <w:kinsoku/>
        <w:wordWrap/>
        <w:overflowPunct/>
        <w:topLinePunct w:val="0"/>
        <w:autoSpaceDE w:val="0"/>
        <w:autoSpaceDN w:val="0"/>
        <w:bidi w:val="0"/>
        <w:adjustRightInd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1．财物（贿赂）：货币、物品、财产性利益</w:t>
      </w:r>
    </w:p>
    <w:p w14:paraId="411058FE">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受贿罪的对象是“财物”，即贿赂，包括货币、物品和财产性利益。财产性利益包括可以折算为货币的物质利益如房屋装修、债务免除等，以及需要支付货币的其他利益如会员服务、旅游等。亦即，一切可以折算为货币，或者支付货币购买的物品、服务、利益等，均可认定为贿赂。</w:t>
      </w:r>
    </w:p>
    <w:p w14:paraId="2B32DF3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2．收受回扣型受贿：回扣、手续费形式的贿赂</w:t>
      </w:r>
    </w:p>
    <w:p w14:paraId="49A05CE8">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color w:val="FF0000"/>
          <w:sz w:val="21"/>
          <w:szCs w:val="21"/>
        </w:rPr>
        <w:t>第385条第2款【收受回扣型的受贿罪】</w:t>
      </w:r>
    </w:p>
    <w:tbl>
      <w:tblPr>
        <w:tblStyle w:val="14"/>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1284"/>
        <w:gridCol w:w="1718"/>
        <w:gridCol w:w="5503"/>
      </w:tblGrid>
      <w:tr w14:paraId="106A670F">
        <w:trPr>
          <w:jc w:val="center"/>
        </w:trPr>
        <w:tc>
          <w:tcPr>
            <w:tcW w:w="1284" w:type="dxa"/>
            <w:vAlign w:val="center"/>
          </w:tcPr>
          <w:p w14:paraId="28191643">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财物</w:t>
            </w:r>
          </w:p>
        </w:tc>
        <w:tc>
          <w:tcPr>
            <w:tcW w:w="1718" w:type="dxa"/>
            <w:vAlign w:val="center"/>
          </w:tcPr>
          <w:p w14:paraId="6577C3FB">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回扣、手续费</w:t>
            </w:r>
          </w:p>
        </w:tc>
        <w:tc>
          <w:tcPr>
            <w:tcW w:w="5503" w:type="dxa"/>
            <w:vAlign w:val="center"/>
          </w:tcPr>
          <w:p w14:paraId="3EA66480">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以“回扣、手续费”为名义，实为职务行为的不正当对价</w:t>
            </w:r>
          </w:p>
        </w:tc>
      </w:tr>
      <w:tr w14:paraId="64890091">
        <w:trPr>
          <w:jc w:val="center"/>
        </w:trPr>
        <w:tc>
          <w:tcPr>
            <w:tcW w:w="1284" w:type="dxa"/>
            <w:vAlign w:val="center"/>
          </w:tcPr>
          <w:p w14:paraId="5D0054C8">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职务便利</w:t>
            </w:r>
          </w:p>
        </w:tc>
        <w:tc>
          <w:tcPr>
            <w:tcW w:w="1718" w:type="dxa"/>
            <w:vAlign w:val="center"/>
          </w:tcPr>
          <w:p w14:paraId="70C16E8B">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在经济往来中</w:t>
            </w:r>
          </w:p>
        </w:tc>
        <w:tc>
          <w:tcPr>
            <w:tcW w:w="5503" w:type="dxa"/>
            <w:vAlign w:val="center"/>
          </w:tcPr>
          <w:p w14:paraId="47BACE4B">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b/>
                <w:sz w:val="21"/>
                <w:szCs w:val="21"/>
              </w:rPr>
            </w:pPr>
            <w:r>
              <w:rPr>
                <w:rFonts w:hint="eastAsia" w:asciiTheme="minorEastAsia" w:hAnsiTheme="minorEastAsia" w:eastAsiaTheme="minorEastAsia" w:cstheme="minorEastAsia"/>
                <w:sz w:val="21"/>
                <w:szCs w:val="21"/>
              </w:rPr>
              <w:t>依据职务参与的经济管理活动，以及其他经济交往活动</w:t>
            </w:r>
          </w:p>
        </w:tc>
      </w:tr>
      <w:tr w14:paraId="449F5378">
        <w:trPr>
          <w:jc w:val="center"/>
        </w:trPr>
        <w:tc>
          <w:tcPr>
            <w:tcW w:w="1284" w:type="dxa"/>
            <w:vAlign w:val="center"/>
          </w:tcPr>
          <w:p w14:paraId="76E79509">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受贿</w:t>
            </w:r>
          </w:p>
        </w:tc>
        <w:tc>
          <w:tcPr>
            <w:tcW w:w="1718" w:type="dxa"/>
            <w:vAlign w:val="center"/>
          </w:tcPr>
          <w:p w14:paraId="2D4D7CB9">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归个人所有</w:t>
            </w:r>
          </w:p>
        </w:tc>
        <w:tc>
          <w:tcPr>
            <w:tcW w:w="5503" w:type="dxa"/>
            <w:vAlign w:val="center"/>
          </w:tcPr>
          <w:p w14:paraId="10B681D4">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对方单位给与个人的，最后归个人私有</w:t>
            </w:r>
          </w:p>
        </w:tc>
      </w:tr>
    </w:tbl>
    <w:p w14:paraId="2F51F7F0">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sz w:val="21"/>
          <w:szCs w:val="21"/>
        </w:rPr>
      </w:pPr>
    </w:p>
    <w:p w14:paraId="76A187C1">
      <w:pPr>
        <w:pageBreakBefore w:val="0"/>
        <w:kinsoku/>
        <w:wordWrap/>
        <w:overflowPunct/>
        <w:topLinePunct w:val="0"/>
        <w:bidi w:val="0"/>
        <w:snapToGrid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b/>
          <w:bCs/>
          <w:sz w:val="21"/>
          <w:szCs w:val="21"/>
        </w:rPr>
        <w:t>3．变相受贿：</w:t>
      </w:r>
      <w:r>
        <w:rPr>
          <w:rFonts w:hint="eastAsia" w:asciiTheme="minorEastAsia" w:hAnsiTheme="minorEastAsia" w:eastAsiaTheme="minorEastAsia" w:cstheme="minorEastAsia"/>
          <w:b/>
          <w:bCs/>
          <w:kern w:val="0"/>
          <w:sz w:val="21"/>
          <w:szCs w:val="21"/>
        </w:rPr>
        <w:t>财产性利益</w:t>
      </w:r>
    </w:p>
    <w:p w14:paraId="2DE1E196">
      <w:pPr>
        <w:pageBreakBefore w:val="0"/>
        <w:kinsoku/>
        <w:wordWrap/>
        <w:overflowPunct/>
        <w:topLinePunct w:val="0"/>
        <w:bidi w:val="0"/>
        <w:snapToGrid w:val="0"/>
        <w:spacing w:after="0"/>
        <w:ind w:firstLine="420"/>
        <w:textAlignment w:val="auto"/>
        <w:rPr>
          <w:rFonts w:hint="default" w:asciiTheme="minorEastAsia" w:hAnsiTheme="minorEastAsia" w:eastAsiaTheme="minorEastAsia" w:cstheme="minorEastAsia"/>
          <w:sz w:val="21"/>
          <w:szCs w:val="21"/>
          <w:lang w:val="en-US" w:eastAsia="zh-CN"/>
        </w:rPr>
      </w:pPr>
      <w:r>
        <w:rPr>
          <w:rFonts w:hint="eastAsia" w:asciiTheme="minorEastAsia" w:hAnsiTheme="minorEastAsia" w:eastAsiaTheme="minorEastAsia" w:cstheme="minorEastAsia"/>
          <w:b/>
          <w:bCs/>
          <w:sz w:val="21"/>
          <w:szCs w:val="21"/>
          <w:lang w:val="en-US" w:eastAsia="zh-CN"/>
        </w:rPr>
        <w:t>怎么计算数额：</w:t>
      </w:r>
    </w:p>
    <w:tbl>
      <w:tblPr>
        <w:tblStyle w:val="14"/>
        <w:tblW w:w="8505" w:type="dxa"/>
        <w:jc w:val="center"/>
        <w:tblBorders>
          <w:top w:val="single" w:color="FF0000" w:sz="4" w:space="0"/>
          <w:left w:val="single" w:color="FF0000" w:sz="4" w:space="0"/>
          <w:bottom w:val="single" w:color="FF0000" w:sz="4" w:space="0"/>
          <w:right w:val="single" w:color="FF0000" w:sz="4" w:space="0"/>
          <w:insideH w:val="single" w:color="FF0000" w:sz="4" w:space="0"/>
          <w:insideV w:val="single" w:color="FF0000" w:sz="4" w:space="0"/>
        </w:tblBorders>
        <w:tblLayout w:type="fixed"/>
        <w:tblCellMar>
          <w:top w:w="0" w:type="dxa"/>
          <w:left w:w="108" w:type="dxa"/>
          <w:bottom w:w="0" w:type="dxa"/>
          <w:right w:w="108" w:type="dxa"/>
        </w:tblCellMar>
      </w:tblPr>
      <w:tblGrid>
        <w:gridCol w:w="3454"/>
        <w:gridCol w:w="5051"/>
      </w:tblGrid>
      <w:tr w14:paraId="1A64E746">
        <w:trPr>
          <w:jc w:val="center"/>
        </w:trPr>
        <w:tc>
          <w:tcPr>
            <w:tcW w:w="3454" w:type="dxa"/>
            <w:vAlign w:val="center"/>
          </w:tcPr>
          <w:p w14:paraId="4D9815AD">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交易形式的受贿</w:t>
            </w:r>
          </w:p>
        </w:tc>
        <w:tc>
          <w:tcPr>
            <w:tcW w:w="5051" w:type="dxa"/>
            <w:vAlign w:val="center"/>
          </w:tcPr>
          <w:p w14:paraId="5E84740C">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以明显低于市场的价格向请托人购买物品的；以明显高于市场的价格向请托人出售物品的；其他交易形式非法收受请托人财物</w:t>
            </w:r>
          </w:p>
        </w:tc>
      </w:tr>
      <w:tr w14:paraId="23CF9546">
        <w:trPr>
          <w:jc w:val="center"/>
        </w:trPr>
        <w:tc>
          <w:tcPr>
            <w:tcW w:w="3454" w:type="dxa"/>
            <w:vAlign w:val="center"/>
          </w:tcPr>
          <w:p w14:paraId="2C092606">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收受干股形式的受贿</w:t>
            </w:r>
          </w:p>
        </w:tc>
        <w:tc>
          <w:tcPr>
            <w:tcW w:w="5051" w:type="dxa"/>
            <w:vAlign w:val="center"/>
          </w:tcPr>
          <w:p w14:paraId="7604737E">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未出资而获得干股</w:t>
            </w:r>
          </w:p>
        </w:tc>
      </w:tr>
      <w:tr w14:paraId="5FE6734E">
        <w:trPr>
          <w:jc w:val="center"/>
        </w:trPr>
        <w:tc>
          <w:tcPr>
            <w:tcW w:w="3454" w:type="dxa"/>
            <w:vAlign w:val="center"/>
          </w:tcPr>
          <w:p w14:paraId="6D9E5281">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以开办公司等合作投资名义的受贿</w:t>
            </w:r>
          </w:p>
        </w:tc>
        <w:tc>
          <w:tcPr>
            <w:tcW w:w="5051" w:type="dxa"/>
            <w:vAlign w:val="center"/>
          </w:tcPr>
          <w:p w14:paraId="6DD001EB">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由请托人出资，“合作”开办公司或者进行其他“合作”投资</w:t>
            </w:r>
          </w:p>
        </w:tc>
      </w:tr>
      <w:tr w14:paraId="68D54A55">
        <w:trPr>
          <w:jc w:val="center"/>
        </w:trPr>
        <w:tc>
          <w:tcPr>
            <w:tcW w:w="3454" w:type="dxa"/>
            <w:vAlign w:val="center"/>
          </w:tcPr>
          <w:p w14:paraId="26E25692">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委托理财型受贿</w:t>
            </w:r>
          </w:p>
        </w:tc>
        <w:tc>
          <w:tcPr>
            <w:tcW w:w="5051" w:type="dxa"/>
            <w:vAlign w:val="center"/>
          </w:tcPr>
          <w:p w14:paraId="541FF3B5">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以委托请托人投资证券、期货或者以其他委托理财的名义，未实际出资而获取“收益”；或者虽然实际出资，但获取“收益”明显高于出资应得收益</w:t>
            </w:r>
          </w:p>
        </w:tc>
      </w:tr>
      <w:tr w14:paraId="06D6F8EF">
        <w:trPr>
          <w:jc w:val="center"/>
        </w:trPr>
        <w:tc>
          <w:tcPr>
            <w:tcW w:w="3454" w:type="dxa"/>
            <w:vAlign w:val="center"/>
          </w:tcPr>
          <w:p w14:paraId="59918814">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赌博型受贿</w:t>
            </w:r>
          </w:p>
        </w:tc>
        <w:tc>
          <w:tcPr>
            <w:tcW w:w="5051" w:type="dxa"/>
            <w:vAlign w:val="center"/>
          </w:tcPr>
          <w:p w14:paraId="3F1E4201">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表面上是赌博，实际上是收钱</w:t>
            </w:r>
          </w:p>
        </w:tc>
      </w:tr>
      <w:tr w14:paraId="5CA36B2B">
        <w:trPr>
          <w:jc w:val="center"/>
        </w:trPr>
        <w:tc>
          <w:tcPr>
            <w:tcW w:w="3454" w:type="dxa"/>
            <w:vAlign w:val="center"/>
          </w:tcPr>
          <w:p w14:paraId="001890C4">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挂名领薪型受贿</w:t>
            </w:r>
          </w:p>
        </w:tc>
        <w:tc>
          <w:tcPr>
            <w:tcW w:w="5051" w:type="dxa"/>
            <w:vAlign w:val="center"/>
          </w:tcPr>
          <w:p w14:paraId="49765B8F">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要求或者接受请托人以给特定关系人（国家工作人员的近亲属、情妇情夫等有共同利益关系的人）安排工作为名，使特定关系人不实际工作却获取所谓薪酬</w:t>
            </w:r>
          </w:p>
        </w:tc>
      </w:tr>
      <w:tr w14:paraId="28CE3CCD">
        <w:trPr>
          <w:jc w:val="center"/>
        </w:trPr>
        <w:tc>
          <w:tcPr>
            <w:tcW w:w="3454" w:type="dxa"/>
            <w:vAlign w:val="center"/>
          </w:tcPr>
          <w:p w14:paraId="04533F85">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center"/>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名借实给（汽车、房产）型受贿</w:t>
            </w:r>
          </w:p>
        </w:tc>
        <w:tc>
          <w:tcPr>
            <w:tcW w:w="5051" w:type="dxa"/>
            <w:vAlign w:val="center"/>
          </w:tcPr>
          <w:p w14:paraId="08B87E34">
            <w:pPr>
              <w:pageBreakBefore w:val="0"/>
              <w:tabs>
                <w:tab w:val="left" w:pos="7020"/>
              </w:tabs>
              <w:kinsoku/>
              <w:wordWrap/>
              <w:overflowPunct/>
              <w:topLinePunct w:val="0"/>
              <w:autoSpaceDE w:val="0"/>
              <w:autoSpaceDN w:val="0"/>
              <w:bidi w:val="0"/>
              <w:adjustRightInd w:val="0"/>
              <w:snapToGrid w:val="0"/>
              <w:spacing w:after="0" w:line="280" w:lineRule="exact"/>
              <w:ind w:firstLine="0" w:firstLineChars="0"/>
              <w:jc w:val="left"/>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sz w:val="21"/>
                <w:szCs w:val="21"/>
              </w:rPr>
              <w:t>收受请托人房屋、汽车等物品，未变更权属登记或者以借用他人名义办理权属变更登记</w:t>
            </w:r>
          </w:p>
        </w:tc>
      </w:tr>
    </w:tbl>
    <w:p w14:paraId="78D6FB83">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p>
    <w:p w14:paraId="0AFF48E3">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（三）受贿罪的既遂：取得控制说（一般3万以上）</w:t>
      </w:r>
    </w:p>
    <w:p w14:paraId="7E9BD9B8">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1．受贿罪以取得、控制贿赂（事实控制、法律控制）为既遂。</w:t>
      </w:r>
    </w:p>
    <w:p w14:paraId="5454343B">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2．控制了有价票证可随时兑现，即认为是既遂。</w:t>
      </w:r>
    </w:p>
    <w:p w14:paraId="321B415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3．名借实给（房屋、汽车）型的受贿中，收受请托人房屋、汽车，未变更权属登记的，不影响受贿的认定，也不影响受贿既遂的成立。</w:t>
      </w:r>
    </w:p>
    <w:p w14:paraId="5AA61D8A">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（四）及时退还、贿赂赃物的处分</w:t>
      </w:r>
    </w:p>
    <w:p w14:paraId="4BFAD1F4">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1．及时退还、悔罪退赃问题。</w:t>
      </w:r>
      <w:bookmarkStart w:id="7" w:name="_GoBack"/>
      <w:bookmarkEnd w:id="7"/>
    </w:p>
    <w:p w14:paraId="764281F7">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（1）国家工作人员收受请托人财物后及时退还或者上交的，不是受贿。</w:t>
      </w:r>
    </w:p>
    <w:p w14:paraId="7080D205">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（2）国家工作人员受贿后，因自身或者与其受贿有关联的人、事被查处，为掩饰犯罪而退还或者上交的，不影响认定受贿罪。</w:t>
      </w:r>
    </w:p>
    <w:p w14:paraId="1506D80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2．国家工作人员出于贪污、受贿的故意，非法占有公共财物、收受他人财物之后，将赃</w:t>
      </w:r>
      <w:r>
        <w:rPr>
          <w:rFonts w:hint="eastAsia" w:asciiTheme="minorEastAsia" w:hAnsiTheme="minorEastAsia" w:eastAsiaTheme="minorEastAsia" w:cstheme="minorEastAsia"/>
          <w:kern w:val="0"/>
          <w:sz w:val="21"/>
          <w:szCs w:val="21"/>
        </w:rPr>
        <w:t>款赃物</w:t>
      </w:r>
      <w:r>
        <w:rPr>
          <w:rFonts w:hint="eastAsia" w:asciiTheme="minorEastAsia" w:hAnsiTheme="minorEastAsia" w:eastAsiaTheme="minorEastAsia" w:cstheme="minorEastAsia"/>
          <w:color w:val="FF0000"/>
          <w:sz w:val="21"/>
          <w:szCs w:val="21"/>
        </w:rPr>
        <w:t>用于单位公务支出或者社会捐赠</w:t>
      </w:r>
      <w:r>
        <w:rPr>
          <w:rFonts w:hint="eastAsia" w:asciiTheme="minorEastAsia" w:hAnsiTheme="minorEastAsia" w:eastAsiaTheme="minorEastAsia" w:cstheme="minorEastAsia"/>
          <w:kern w:val="0"/>
          <w:sz w:val="21"/>
          <w:szCs w:val="21"/>
        </w:rPr>
        <w:t>的（系受贿既遂后对赃物的处分行为），不影响贪污罪、受贿罪的认定。</w:t>
      </w:r>
    </w:p>
    <w:p w14:paraId="15AA4B5D">
      <w:pPr>
        <w:pStyle w:val="5"/>
        <w:pageBreakBefore w:val="0"/>
        <w:kinsoku/>
        <w:wordWrap/>
        <w:overflowPunct/>
        <w:topLinePunct w:val="0"/>
        <w:bidi w:val="0"/>
        <w:spacing w:after="0"/>
        <w:ind w:firstLine="252" w:firstLineChars="12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（五）受贿罪的罪数</w:t>
      </w:r>
    </w:p>
    <w:p w14:paraId="4119DFCA">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1．因受贿而进行其他违法活动构成其他罪的，一般依照数罪并罚的规定处罚。</w:t>
      </w:r>
    </w:p>
    <w:p w14:paraId="18AB1A48">
      <w:pPr>
        <w:pageBreakBefore w:val="0"/>
        <w:kinsoku/>
        <w:wordWrap/>
        <w:overflowPunct/>
        <w:topLinePunct w:val="0"/>
        <w:bidi w:val="0"/>
        <w:spacing w:after="0"/>
        <w:ind w:firstLine="412"/>
        <w:textAlignment w:val="auto"/>
        <w:rPr>
          <w:rFonts w:hint="eastAsia" w:asciiTheme="minorEastAsia" w:hAnsiTheme="minorEastAsia" w:eastAsiaTheme="minorEastAsia" w:cstheme="minorEastAsia"/>
          <w:spacing w:val="-2"/>
          <w:kern w:val="0"/>
          <w:sz w:val="21"/>
          <w:szCs w:val="21"/>
        </w:rPr>
      </w:pPr>
      <w:r>
        <w:rPr>
          <w:rFonts w:hint="eastAsia" w:asciiTheme="minorEastAsia" w:hAnsiTheme="minorEastAsia" w:eastAsiaTheme="minorEastAsia" w:cstheme="minorEastAsia"/>
          <w:spacing w:val="-2"/>
          <w:kern w:val="0"/>
          <w:sz w:val="21"/>
          <w:szCs w:val="21"/>
        </w:rPr>
        <w:t>2．国家机关工作人员收受贿赂并实施渎职犯罪，同时构成受贿罪的，除刑法另有规定外（徇私枉法罪，民事、行政枉法裁判罪，执行判决、裁定滥用职权罪），以渎职犯罪和受贿罪数罪并罚。</w:t>
      </w:r>
    </w:p>
    <w:p w14:paraId="771C0416">
      <w:pPr>
        <w:pageBreakBefore w:val="0"/>
        <w:kinsoku/>
        <w:wordWrap/>
        <w:overflowPunct/>
        <w:topLinePunct w:val="0"/>
        <w:bidi w:val="0"/>
        <w:spacing w:after="0"/>
        <w:ind w:firstLine="420"/>
        <w:textAlignment w:val="auto"/>
        <w:rPr>
          <w:rFonts w:hint="eastAsia" w:asciiTheme="minorEastAsia" w:hAnsiTheme="minorEastAsia" w:eastAsiaTheme="minorEastAsia" w:cstheme="minorEastAsia"/>
          <w:kern w:val="0"/>
          <w:sz w:val="21"/>
          <w:szCs w:val="21"/>
        </w:rPr>
      </w:pPr>
      <w:r>
        <w:rPr>
          <w:rFonts w:hint="eastAsia" w:asciiTheme="minorEastAsia" w:hAnsiTheme="minorEastAsia" w:eastAsiaTheme="minorEastAsia" w:cstheme="minorEastAsia"/>
          <w:kern w:val="0"/>
          <w:sz w:val="21"/>
          <w:szCs w:val="21"/>
        </w:rPr>
        <w:t>3．国家机关工作人员收受贿赂，并实施徇私枉法罪，民事、行政枉法裁判罪，执行判决、裁定滥用职权罪的，依照处罚较重的规定定罪处罚。</w:t>
      </w:r>
    </w:p>
    <w:p w14:paraId="6BB6D77C">
      <w:pPr>
        <w:pageBreakBefore w:val="0"/>
        <w:kinsoku/>
        <w:wordWrap/>
        <w:overflowPunct/>
        <w:topLinePunct w:val="0"/>
        <w:bidi w:val="0"/>
        <w:spacing w:after="0"/>
        <w:ind w:left="0" w:leftChars="0" w:firstLine="0" w:firstLineChars="0"/>
        <w:textAlignment w:val="auto"/>
        <w:rPr>
          <w:rFonts w:hint="eastAsia" w:asciiTheme="minorEastAsia" w:hAnsiTheme="minorEastAsia" w:eastAsiaTheme="minorEastAsia" w:cstheme="minorEastAsia"/>
          <w:sz w:val="21"/>
          <w:szCs w:val="21"/>
        </w:rPr>
      </w:pPr>
      <w:r>
        <w:rPr>
          <w:rFonts w:hint="eastAsia" w:asciiTheme="minorEastAsia" w:hAnsiTheme="minorEastAsia" w:eastAsiaTheme="minorEastAsia" w:cstheme="minorEastAsia"/>
          <w:sz w:val="21"/>
          <w:szCs w:val="21"/>
        </w:rPr>
        <w:t>年以上十年以下有期徒刑。</w:t>
      </w:r>
    </w:p>
    <w:sectPr>
      <w:footerReference r:id="rId5"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7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Heiti SC Medium">
    <w:panose1 w:val="00000000000000000000"/>
    <w:charset w:val="86"/>
    <w:family w:val="auto"/>
    <w:pitch w:val="default"/>
    <w:sig w:usb0="8000002F" w:usb1="0800004A" w:usb2="00000000" w:usb3="00000000" w:csb0="203E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汉仪书宋二简">
    <w:altName w:val="华文宋体"/>
    <w:panose1 w:val="02010609000101010101"/>
    <w:charset w:val="86"/>
    <w:family w:val="modern"/>
    <w:pitch w:val="default"/>
    <w:sig w:usb0="00000000" w:usb1="00000000" w:usb2="00000012" w:usb3="00000000" w:csb0="00040000" w:csb1="00000000"/>
  </w:font>
  <w:font w:name="汉仪大宋简">
    <w:altName w:val="汉仪书宋二KW"/>
    <w:panose1 w:val="02010609000101010101"/>
    <w:charset w:val="86"/>
    <w:family w:val="modern"/>
    <w:pitch w:val="default"/>
    <w:sig w:usb0="00000000" w:usb1="00000000" w:usb2="00000012" w:usb3="00000000" w:csb0="00040000" w:csb1="00000000"/>
  </w:font>
  <w:font w:name="华文宋体">
    <w:panose1 w:val="02010600040101010101"/>
    <w:charset w:val="86"/>
    <w:family w:val="auto"/>
    <w:pitch w:val="default"/>
    <w:sig w:usb0="80000287" w:usb1="280F3C52" w:usb2="00000016" w:usb3="00000000" w:csb0="0004001F" w:csb1="00000000"/>
  </w:font>
  <w:font w:name="Calibri Light">
    <w:altName w:val="Helvetica Neue"/>
    <w:panose1 w:val="00000000000000000000"/>
    <w:charset w:val="00"/>
    <w:family w:val="auto"/>
    <w:pitch w:val="default"/>
    <w:sig w:usb0="00000000" w:usb1="00000000" w:usb2="00000000" w:usb3="00000000" w:csb0="00000000" w:csb1="00000000"/>
  </w:font>
  <w:font w:name="汉仪大黑简">
    <w:altName w:val="汉仪中黑KW"/>
    <w:panose1 w:val="02010609000101010101"/>
    <w:charset w:val="86"/>
    <w:family w:val="modern"/>
    <w:pitch w:val="default"/>
    <w:sig w:usb0="00000000" w:usb1="00000000" w:usb2="00000012" w:usb3="00000000" w:csb0="00040000" w:csb1="00000000"/>
  </w:font>
  <w:font w:name="汉仪中黑简">
    <w:altName w:val="汉仪中黑KW"/>
    <w:panose1 w:val="02010609000101010101"/>
    <w:charset w:val="86"/>
    <w:family w:val="modern"/>
    <w:pitch w:val="default"/>
    <w:sig w:usb0="00000000" w:usb1="00000000" w:usb2="00000012" w:usb3="00000000" w:csb0="00040000" w:csb1="00000000"/>
  </w:font>
  <w:font w:name="汉仪书宋一简">
    <w:altName w:val="华文宋体"/>
    <w:panose1 w:val="02010609000101010101"/>
    <w:charset w:val="86"/>
    <w:family w:val="modern"/>
    <w:pitch w:val="default"/>
    <w:sig w:usb0="00000000" w:usb1="00000000" w:usb2="00000012" w:usb3="00000000" w:csb0="00040000" w:csb1="00000000"/>
  </w:font>
  <w:font w:name="楷体">
    <w:altName w:val="汉仪楷体KW"/>
    <w:panose1 w:val="02010609060101010101"/>
    <w:charset w:val="86"/>
    <w:family w:val="modern"/>
    <w:pitch w:val="default"/>
    <w:sig w:usb0="00000000" w:usb1="00000000" w:usb2="00000016" w:usb3="00000000" w:csb0="00040001" w:csb1="00000000"/>
  </w:font>
  <w:font w:name="汉仪粗黑简">
    <w:altName w:val="汉仪中黑KW"/>
    <w:panose1 w:val="02010609000101010101"/>
    <w:charset w:val="86"/>
    <w:family w:val="modern"/>
    <w:pitch w:val="default"/>
    <w:sig w:usb0="00000000" w:usb1="00000000" w:usb2="00000012"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微软雅黑">
    <w:altName w:val="汉仪旗黑"/>
    <w:panose1 w:val="020B0503020204020204"/>
    <w:charset w:val="86"/>
    <w:family w:val="swiss"/>
    <w:pitch w:val="default"/>
    <w:sig w:usb0="00000000" w:usb1="00000000" w:usb2="00000016" w:usb3="00000000" w:csb0="0004001F" w:csb1="00000000"/>
  </w:font>
  <w:font w:name="仿宋_GB2312">
    <w:altName w:val="方正仿宋_GBK"/>
    <w:panose1 w:val="02010609030101010101"/>
    <w:charset w:val="86"/>
    <w:family w:val="modern"/>
    <w:pitch w:val="default"/>
    <w:sig w:usb0="00000000" w:usb1="00000000" w:usb2="00000010" w:usb3="00000000" w:csb0="00040001" w:csb1="00000000"/>
  </w:font>
  <w:font w:name="汉仪楷体KW">
    <w:panose1 w:val="00020600040101010101"/>
    <w:charset w:val="86"/>
    <w:family w:val="auto"/>
    <w:pitch w:val="default"/>
    <w:sig w:usb0="A00002BF" w:usb1="18EF7CFA" w:usb2="00000016" w:usb3="00000000" w:csb0="00040000" w:csb1="00000000"/>
  </w:font>
  <w:font w:name="方正仿宋_GBK">
    <w:panose1 w:val="02000000000000000000"/>
    <w:charset w:val="86"/>
    <w:family w:val="auto"/>
    <w:pitch w:val="default"/>
    <w:sig w:usb0="A00002BF" w:usb1="38CF7CFA" w:usb2="00082016" w:usb3="00000000" w:csb0="00040001" w:csb1="00000000"/>
  </w:font>
  <w:font w:name="汉仪旗黑">
    <w:panose1 w:val="00020600040101010101"/>
    <w:charset w:val="86"/>
    <w:family w:val="auto"/>
    <w:pitch w:val="default"/>
    <w:sig w:usb0="A00002BF" w:usb1="1ACF7CFA" w:usb2="00000016"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5D7F3">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414C22">
                          <w:pPr>
                            <w:pStyle w:val="6"/>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E414C22">
                    <w:pPr>
                      <w:pStyle w:val="6"/>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ind w:firstLine="420"/>
      </w:pPr>
      <w:r>
        <w:separator/>
      </w:r>
    </w:p>
  </w:footnote>
  <w:footnote w:type="continuationSeparator" w:id="1">
    <w:p>
      <w:pPr>
        <w:spacing w:before="0" w:after="0" w:line="240" w:lineRule="auto"/>
        <w:ind w:firstLine="42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AFFEC063"/>
    <w:rsid w:val="2FBF457D"/>
    <w:rsid w:val="339FF9BA"/>
    <w:rsid w:val="37EB76BB"/>
    <w:rsid w:val="39F796A1"/>
    <w:rsid w:val="3D6FCE32"/>
    <w:rsid w:val="3EF1981F"/>
    <w:rsid w:val="3FBF6853"/>
    <w:rsid w:val="4EFFB12A"/>
    <w:rsid w:val="576913B9"/>
    <w:rsid w:val="59E51E31"/>
    <w:rsid w:val="5DFF08FD"/>
    <w:rsid w:val="5F9F7AD8"/>
    <w:rsid w:val="5FF6A9BA"/>
    <w:rsid w:val="67F351E6"/>
    <w:rsid w:val="6BF7A0E2"/>
    <w:rsid w:val="6D3FC7DC"/>
    <w:rsid w:val="6DF7EEDE"/>
    <w:rsid w:val="6ECEEF8D"/>
    <w:rsid w:val="6FDE5BF8"/>
    <w:rsid w:val="72DCA45F"/>
    <w:rsid w:val="777F8032"/>
    <w:rsid w:val="77FD7C53"/>
    <w:rsid w:val="79FDC846"/>
    <w:rsid w:val="7BF776CC"/>
    <w:rsid w:val="7BFF7A73"/>
    <w:rsid w:val="7E7C4CD8"/>
    <w:rsid w:val="7F3B2136"/>
    <w:rsid w:val="7F7DDDD5"/>
    <w:rsid w:val="7FBB7D54"/>
    <w:rsid w:val="7FDB9B70"/>
    <w:rsid w:val="7FDF843F"/>
    <w:rsid w:val="7FE7FFAF"/>
    <w:rsid w:val="7FFE0875"/>
    <w:rsid w:val="87B582E1"/>
    <w:rsid w:val="8F9FDAD0"/>
    <w:rsid w:val="9BAF8F30"/>
    <w:rsid w:val="9FBD6D5F"/>
    <w:rsid w:val="AF7B0E2C"/>
    <w:rsid w:val="AFFEC063"/>
    <w:rsid w:val="B81EC692"/>
    <w:rsid w:val="BCBB3FA5"/>
    <w:rsid w:val="BEF710E3"/>
    <w:rsid w:val="BF512CBE"/>
    <w:rsid w:val="BFFB79C6"/>
    <w:rsid w:val="C73E437D"/>
    <w:rsid w:val="CBAFE0C5"/>
    <w:rsid w:val="CFFD4904"/>
    <w:rsid w:val="D3BFC823"/>
    <w:rsid w:val="D3F9A07A"/>
    <w:rsid w:val="D7FDE5A5"/>
    <w:rsid w:val="D9463208"/>
    <w:rsid w:val="DFBFBFBC"/>
    <w:rsid w:val="E632D336"/>
    <w:rsid w:val="EC1FDD4C"/>
    <w:rsid w:val="EDFC2860"/>
    <w:rsid w:val="EDFE4727"/>
    <w:rsid w:val="EEED1A4D"/>
    <w:rsid w:val="EF43233A"/>
    <w:rsid w:val="F38705EC"/>
    <w:rsid w:val="F3BF4075"/>
    <w:rsid w:val="F3DE2997"/>
    <w:rsid w:val="F7FDEBA8"/>
    <w:rsid w:val="F99EF64E"/>
    <w:rsid w:val="FBFC6EF1"/>
    <w:rsid w:val="FCB53A8C"/>
    <w:rsid w:val="FDDF8B68"/>
    <w:rsid w:val="FF3F50A1"/>
    <w:rsid w:val="FFB7865E"/>
    <w:rsid w:val="FFE73D17"/>
    <w:rsid w:val="FFF54985"/>
    <w:rsid w:val="FFFB1B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after="160"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paragraph" w:styleId="2">
    <w:name w:val="heading 1"/>
    <w:basedOn w:val="1"/>
    <w:next w:val="1"/>
    <w:qFormat/>
    <w:uiPriority w:val="9"/>
    <w:pPr>
      <w:keepNext/>
      <w:keepLines/>
      <w:spacing w:before="10"/>
      <w:ind w:firstLine="0" w:firstLineChars="0"/>
      <w:jc w:val="center"/>
      <w:outlineLvl w:val="0"/>
    </w:pPr>
    <w:rPr>
      <w:rFonts w:ascii="汉仪大宋简" w:hAnsi="汉仪大宋简" w:eastAsia="汉仪大宋简"/>
      <w:bCs/>
      <w:kern w:val="44"/>
      <w:sz w:val="44"/>
      <w:szCs w:val="44"/>
    </w:rPr>
  </w:style>
  <w:style w:type="paragraph" w:styleId="3">
    <w:name w:val="heading 2"/>
    <w:basedOn w:val="1"/>
    <w:next w:val="1"/>
    <w:unhideWhenUsed/>
    <w:qFormat/>
    <w:uiPriority w:val="9"/>
    <w:pPr>
      <w:keepNext/>
      <w:keepLines/>
      <w:ind w:firstLine="0" w:firstLineChars="0"/>
      <w:jc w:val="left"/>
      <w:outlineLvl w:val="1"/>
    </w:pPr>
    <w:rPr>
      <w:rFonts w:eastAsia="汉仪大黑简" w:asciiTheme="majorHAnsi" w:hAnsiTheme="majorHAnsi" w:cstheme="majorBidi"/>
      <w:bCs/>
      <w:sz w:val="32"/>
      <w:szCs w:val="32"/>
    </w:rPr>
  </w:style>
  <w:style w:type="paragraph" w:styleId="4">
    <w:name w:val="heading 3"/>
    <w:basedOn w:val="1"/>
    <w:next w:val="1"/>
    <w:unhideWhenUsed/>
    <w:qFormat/>
    <w:uiPriority w:val="9"/>
    <w:pPr>
      <w:keepNext/>
      <w:keepLines/>
      <w:ind w:firstLine="0" w:firstLineChars="0"/>
      <w:jc w:val="left"/>
      <w:outlineLvl w:val="2"/>
    </w:pPr>
    <w:rPr>
      <w:rFonts w:eastAsia="汉仪大宋简"/>
      <w:sz w:val="26"/>
    </w:rPr>
  </w:style>
  <w:style w:type="paragraph" w:styleId="5">
    <w:name w:val="heading 4"/>
    <w:basedOn w:val="1"/>
    <w:next w:val="1"/>
    <w:unhideWhenUsed/>
    <w:qFormat/>
    <w:uiPriority w:val="9"/>
    <w:pPr>
      <w:keepNext/>
      <w:keepLines/>
      <w:ind w:firstLine="0" w:firstLineChars="0"/>
      <w:jc w:val="left"/>
      <w:outlineLvl w:val="3"/>
    </w:pPr>
    <w:rPr>
      <w:rFonts w:eastAsia="汉仪大宋简" w:asciiTheme="majorHAnsi" w:hAnsiTheme="majorHAnsi" w:cstheme="majorBidi"/>
      <w:bCs/>
      <w:sz w:val="24"/>
      <w:szCs w:val="28"/>
    </w:rPr>
  </w:style>
  <w:style w:type="character" w:default="1" w:styleId="10">
    <w:name w:val="Default Paragraph Font"/>
    <w:semiHidden/>
    <w:uiPriority w:val="0"/>
  </w:style>
  <w:style w:type="table" w:default="1" w:styleId="8">
    <w:name w:val="Normal Table"/>
    <w:semiHidden/>
    <w:uiPriority w:val="0"/>
    <w:tblPr>
      <w:tblCellMar>
        <w:top w:w="0" w:type="dxa"/>
        <w:left w:w="108" w:type="dxa"/>
        <w:bottom w:w="0" w:type="dxa"/>
        <w:right w:w="108" w:type="dxa"/>
      </w:tblCellMar>
    </w:tblPr>
  </w:style>
  <w:style w:type="paragraph" w:styleId="6">
    <w:name w:val="footer"/>
    <w:basedOn w:val="1"/>
    <w:uiPriority w:val="0"/>
    <w:pPr>
      <w:tabs>
        <w:tab w:val="center" w:pos="4153"/>
        <w:tab w:val="right" w:pos="8306"/>
        <w:tab w:val="clear" w:pos="420"/>
      </w:tabs>
      <w:snapToGrid w:val="0"/>
      <w:jc w:val="left"/>
    </w:pPr>
    <w:rPr>
      <w:sz w:val="18"/>
    </w:rPr>
  </w:style>
  <w:style w:type="paragraph" w:styleId="7">
    <w:name w:val="Normal (Web)"/>
    <w:basedOn w:val="1"/>
    <w:unhideWhenUsed/>
    <w:qFormat/>
    <w:uiPriority w:val="0"/>
    <w:pPr>
      <w:widowControl/>
      <w:spacing w:before="100" w:beforeAutospacing="1" w:after="100" w:afterAutospacing="1"/>
      <w:jc w:val="left"/>
    </w:pPr>
    <w:rPr>
      <w:color w:val="auto"/>
      <w:kern w:val="0"/>
      <w:sz w:val="24"/>
      <w:szCs w:val="24"/>
    </w:rPr>
  </w:style>
  <w:style w:type="table" w:styleId="9">
    <w:name w:val="Table Grid"/>
    <w:basedOn w:val="8"/>
    <w:qFormat/>
    <w:uiPriority w:val="59"/>
    <w:rPr>
      <w:rFonts w:asciiTheme="minorHAnsi" w:hAnsiTheme="minorHAns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一级标题"/>
    <w:basedOn w:val="1"/>
    <w:uiPriority w:val="0"/>
    <w:pPr>
      <w:jc w:val="center"/>
    </w:pPr>
    <w:rPr>
      <w:rFonts w:ascii="Times New Roman" w:hAnsi="Times New Roman" w:eastAsia="Heiti SC Medium"/>
      <w:sz w:val="36"/>
    </w:rPr>
  </w:style>
  <w:style w:type="table" w:customStyle="1" w:styleId="12">
    <w:name w:val="网格型151"/>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3">
    <w:name w:val="网格型313"/>
    <w:basedOn w:val="8"/>
    <w:qFormat/>
    <w:uiPriority w:val="59"/>
    <w:pPr>
      <w:spacing w:after="0" w:line="240" w:lineRule="auto"/>
    </w:pPr>
    <w:rPr>
      <w:rFonts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4">
    <w:name w:val="网格型110"/>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5">
    <w:name w:val="网格型42"/>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6">
    <w:name w:val="网格型181"/>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7">
    <w:name w:val="网格型191"/>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8">
    <w:name w:val="网格型201"/>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19">
    <w:name w:val="网格型44"/>
    <w:basedOn w:val="8"/>
    <w:qFormat/>
    <w:uiPriority w:val="59"/>
    <w:rPr>
      <w:rFonts w:asciiTheme="minorHAnsi" w:hAnsiTheme="minorHAnsi" w:eastAsiaTheme="minorEastAsia"/>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409</TotalTime>
  <ScaleCrop>false</ScaleCrop>
  <LinksUpToDate>false</LinksUpToDate>
  <CharactersWithSpaces>0</CharactersWithSpaces>
  <Application>WPS Office_12.1.24031.24031_F1E327BC-269C-435d-A152-05C5408002CA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2026-04-06T12:00:00Z</dcterms:created>
  <dc:creator>ANXIOUS  YZH</dc:creator>
  <cp:lastModifiedBy>ANXIOUS  YZH</cp:lastModifiedBy>
  <dcterms:modified xsi:type="dcterms:W3CDTF">2026-04-06T22:54:34Z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2052-12.1.24031.24031</vt:lpwstr>
  </property>
  <property fmtid="{D5CDD505-2E9C-101B-9397-08002B2CF9AE}" pid="3" name="ICV">
    <vt:lpwstr>14A9993349A0415CEA2FD369916889D0_41</vt:lpwstr>
  </property>
</Properties>
</file>