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E91FCF" w14:textId="4A182F90" w:rsidR="007D4FB9" w:rsidRPr="007D4FB9" w:rsidRDefault="007D4FB9" w:rsidP="00041098">
      <w:pPr>
        <w:keepNext/>
        <w:keepLines/>
        <w:spacing w:after="0" w:line="240" w:lineRule="auto"/>
        <w:jc w:val="center"/>
        <w:outlineLvl w:val="4"/>
        <w:rPr>
          <w:rFonts w:ascii="宋体" w:eastAsia="宋体" w:hAnsi="宋体" w:cs="Times New Roman" w:hint="eastAsia"/>
          <w:b/>
          <w:bCs/>
          <w:sz w:val="21"/>
          <w:szCs w:val="21"/>
          <w14:ligatures w14:val="none"/>
        </w:rPr>
      </w:pPr>
      <w:bookmarkStart w:id="0" w:name="_Toc206954447"/>
      <w:r w:rsidRPr="007D4FB9">
        <w:rPr>
          <w:rFonts w:ascii="宋体" w:eastAsia="宋体" w:hAnsi="宋体" w:cs="Times New Roman" w:hint="eastAsia"/>
          <w:b/>
          <w:bCs/>
          <w:sz w:val="21"/>
          <w:szCs w:val="21"/>
          <w14:ligatures w14:val="none"/>
        </w:rPr>
        <w:t>预测考点3  行政诉讼的当事人</w:t>
      </w:r>
      <w:bookmarkEnd w:id="0"/>
    </w:p>
    <w:p w14:paraId="12761B00"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bookmarkStart w:id="1" w:name="_Hlk37839944"/>
      <w:r w:rsidRPr="007D4FB9">
        <w:rPr>
          <w:rFonts w:ascii="宋体" w:eastAsia="宋体" w:hAnsi="宋体" w:cs="汉仪大宋简" w:hint="eastAsia"/>
          <w:b/>
          <w:color w:val="000000"/>
          <w:sz w:val="21"/>
          <w:szCs w:val="21"/>
          <w14:ligatures w14:val="none"/>
        </w:rPr>
        <w:t>一、被告判断的底层逻辑</w:t>
      </w:r>
    </w:p>
    <w:p w14:paraId="57F67776"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行政诉讼被告判断的底层逻辑是：具有行政主体资格的组织实施行政行为的，该组织就是被告。</w:t>
      </w:r>
    </w:p>
    <w:p w14:paraId="4D4C42BC" w14:textId="6091DBFE"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color w:val="EE0000"/>
          <w:sz w:val="21"/>
          <w:szCs w:val="21"/>
          <w14:ligatures w14:val="none"/>
        </w:rPr>
      </w:pPr>
      <w:r w:rsidRPr="007D4FB9">
        <w:rPr>
          <w:rFonts w:ascii="宋体" w:eastAsia="宋体" w:hAnsi="宋体" w:cs="Times New Roman" w:hint="eastAsia"/>
          <w:color w:val="EE0000"/>
          <w:sz w:val="21"/>
          <w:szCs w:val="21"/>
          <w14:ligatures w14:val="none"/>
        </w:rPr>
        <w:t>具有行政主体资格的组织 + 以自己的名义盖章</w:t>
      </w:r>
      <w:proofErr w:type="gramStart"/>
      <w:r w:rsidRPr="007D4FB9">
        <w:rPr>
          <w:rFonts w:ascii="宋体" w:eastAsia="宋体" w:hAnsi="宋体" w:cs="Times New Roman" w:hint="eastAsia"/>
          <w:color w:val="EE0000"/>
          <w:sz w:val="21"/>
          <w:szCs w:val="21"/>
          <w14:ligatures w14:val="none"/>
        </w:rPr>
        <w:t>作出</w:t>
      </w:r>
      <w:proofErr w:type="gramEnd"/>
      <w:r w:rsidRPr="007D4FB9">
        <w:rPr>
          <w:rFonts w:ascii="宋体" w:eastAsia="宋体" w:hAnsi="宋体" w:cs="Times New Roman" w:hint="eastAsia"/>
          <w:color w:val="EE0000"/>
          <w:sz w:val="21"/>
          <w:szCs w:val="21"/>
          <w14:ligatures w14:val="none"/>
        </w:rPr>
        <w:t>行政行为 = 该授权组织是被告。</w:t>
      </w:r>
      <w:bookmarkEnd w:id="1"/>
    </w:p>
    <w:p w14:paraId="01A90A2E"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二、常考案件中被告的确定</w:t>
      </w:r>
    </w:p>
    <w:p w14:paraId="4CF83F0E" w14:textId="13E2ADFC" w:rsidR="007D4FB9" w:rsidRPr="00352A4D" w:rsidRDefault="00352A4D" w:rsidP="00041098">
      <w:pPr>
        <w:spacing w:after="0" w:line="240" w:lineRule="auto"/>
        <w:ind w:firstLineChars="200" w:firstLine="420"/>
        <w:rPr>
          <w:rFonts w:ascii="宋体" w:eastAsia="宋体" w:hAnsi="宋体" w:cs="Arial Unicode MS"/>
          <w:bCs/>
          <w:sz w:val="21"/>
          <w:szCs w:val="21"/>
        </w:rPr>
      </w:pPr>
      <w:r>
        <w:rPr>
          <w:rFonts w:ascii="宋体" w:eastAsia="宋体" w:hAnsi="宋体" w:cs="微软雅黑" w:hint="eastAsia"/>
          <w:bCs/>
          <w:kern w:val="0"/>
          <w:sz w:val="21"/>
          <w:szCs w:val="21"/>
          <w14:ligatures w14:val="none"/>
        </w:rPr>
        <w:t>1.</w:t>
      </w:r>
      <w:r w:rsidRPr="007D4FB9">
        <w:rPr>
          <w:rFonts w:ascii="宋体" w:eastAsia="宋体" w:hAnsi="宋体" w:cs="微软雅黑" w:hint="eastAsia"/>
          <w:bCs/>
          <w:kern w:val="0"/>
          <w:sz w:val="21"/>
          <w:szCs w:val="21"/>
          <w14:ligatures w14:val="none"/>
        </w:rPr>
        <w:t>申请复议后起诉案件</w:t>
      </w:r>
      <w:r w:rsidRPr="00352A4D">
        <w:rPr>
          <w:rFonts w:ascii="宋体" w:eastAsia="宋体" w:hAnsi="宋体" w:cs="微软雅黑" w:hint="eastAsia"/>
          <w:bCs/>
          <w:kern w:val="0"/>
          <w:sz w:val="21"/>
          <w:szCs w:val="21"/>
          <w14:ligatures w14:val="none"/>
        </w:rPr>
        <w:t>:</w:t>
      </w:r>
      <w:r w:rsidRPr="00352A4D">
        <w:rPr>
          <w:rFonts w:ascii="宋体" w:eastAsia="宋体" w:hAnsi="宋体" w:cs="Arial Unicode MS" w:hint="eastAsia"/>
          <w:bCs/>
          <w:kern w:val="0"/>
          <w:sz w:val="21"/>
          <w:szCs w:val="21"/>
          <w14:ligatures w14:val="none"/>
        </w:rPr>
        <w:t xml:space="preserve"> </w:t>
      </w:r>
      <w:r w:rsidRPr="007D4FB9">
        <w:rPr>
          <w:rFonts w:ascii="宋体" w:eastAsia="宋体" w:hAnsi="宋体" w:cs="Arial Unicode MS" w:hint="eastAsia"/>
          <w:bCs/>
          <w:kern w:val="0"/>
          <w:sz w:val="21"/>
          <w:szCs w:val="21"/>
          <w14:ligatures w14:val="none"/>
        </w:rPr>
        <w:t>①复议维持共同告：原机关和复议机关是共同被告②复议改变单独告：复议机关是被告③复议不作为选择告：不服</w:t>
      </w:r>
      <w:proofErr w:type="gramStart"/>
      <w:r w:rsidRPr="007D4FB9">
        <w:rPr>
          <w:rFonts w:ascii="宋体" w:eastAsia="宋体" w:hAnsi="宋体" w:cs="Arial Unicode MS" w:hint="eastAsia"/>
          <w:bCs/>
          <w:kern w:val="0"/>
          <w:sz w:val="21"/>
          <w:szCs w:val="21"/>
          <w14:ligatures w14:val="none"/>
        </w:rPr>
        <w:t>原行为</w:t>
      </w:r>
      <w:proofErr w:type="gramEnd"/>
      <w:r w:rsidRPr="007D4FB9">
        <w:rPr>
          <w:rFonts w:ascii="宋体" w:eastAsia="宋体" w:hAnsi="宋体" w:cs="Arial Unicode MS" w:hint="eastAsia"/>
          <w:bCs/>
          <w:kern w:val="0"/>
          <w:sz w:val="21"/>
          <w:szCs w:val="21"/>
          <w14:ligatures w14:val="none"/>
        </w:rPr>
        <w:t>起诉的，原机关是被告；不服复议不作为起诉的，复议机关是被告</w:t>
      </w:r>
    </w:p>
    <w:p w14:paraId="0E4BA424" w14:textId="072C8069" w:rsidR="00352A4D" w:rsidRPr="00352A4D" w:rsidRDefault="00352A4D" w:rsidP="00041098">
      <w:pPr>
        <w:spacing w:after="0" w:line="240" w:lineRule="auto"/>
        <w:ind w:firstLineChars="200" w:firstLine="420"/>
        <w:rPr>
          <w:rFonts w:ascii="宋体" w:eastAsia="宋体" w:hAnsi="宋体" w:cs="Arial Unicode MS"/>
          <w:color w:val="FF0000"/>
          <w:sz w:val="21"/>
          <w:szCs w:val="21"/>
        </w:rPr>
      </w:pPr>
      <w:r>
        <w:rPr>
          <w:rFonts w:ascii="宋体" w:eastAsia="宋体" w:hAnsi="宋体" w:cs="微软雅黑" w:hint="eastAsia"/>
          <w:bCs/>
          <w:kern w:val="0"/>
          <w:sz w:val="21"/>
          <w:szCs w:val="21"/>
          <w14:ligatures w14:val="none"/>
        </w:rPr>
        <w:t>2.</w:t>
      </w:r>
      <w:r w:rsidRPr="007D4FB9">
        <w:rPr>
          <w:rFonts w:ascii="宋体" w:eastAsia="宋体" w:hAnsi="宋体" w:cs="微软雅黑" w:hint="eastAsia"/>
          <w:bCs/>
          <w:kern w:val="0"/>
          <w:sz w:val="21"/>
          <w:szCs w:val="21"/>
          <w14:ligatures w14:val="none"/>
        </w:rPr>
        <w:t>经上级批准</w:t>
      </w:r>
      <w:proofErr w:type="gramStart"/>
      <w:r w:rsidRPr="007D4FB9">
        <w:rPr>
          <w:rFonts w:ascii="宋体" w:eastAsia="宋体" w:hAnsi="宋体" w:cs="微软雅黑" w:hint="eastAsia"/>
          <w:bCs/>
          <w:kern w:val="0"/>
          <w:sz w:val="21"/>
          <w:szCs w:val="21"/>
          <w14:ligatures w14:val="none"/>
        </w:rPr>
        <w:t>作出</w:t>
      </w:r>
      <w:proofErr w:type="gramEnd"/>
      <w:r w:rsidRPr="007D4FB9">
        <w:rPr>
          <w:rFonts w:ascii="宋体" w:eastAsia="宋体" w:hAnsi="宋体" w:cs="微软雅黑" w:hint="eastAsia"/>
          <w:bCs/>
          <w:kern w:val="0"/>
          <w:sz w:val="21"/>
          <w:szCs w:val="21"/>
          <w14:ligatures w14:val="none"/>
        </w:rPr>
        <w:t>行政行为的案件</w:t>
      </w:r>
      <w:r w:rsidRPr="00352A4D">
        <w:rPr>
          <w:rFonts w:ascii="宋体" w:eastAsia="宋体" w:hAnsi="宋体" w:cs="微软雅黑" w:hint="eastAsia"/>
          <w:bCs/>
          <w:kern w:val="0"/>
          <w:sz w:val="21"/>
          <w:szCs w:val="21"/>
          <w14:ligatures w14:val="none"/>
        </w:rPr>
        <w:t>:</w:t>
      </w:r>
      <w:r w:rsidRPr="00352A4D">
        <w:rPr>
          <w:rFonts w:ascii="宋体" w:eastAsia="宋体" w:hAnsi="宋体" w:cs="Arial Unicode MS" w:hint="eastAsia"/>
          <w:color w:val="FF0000"/>
          <w:kern w:val="0"/>
          <w:sz w:val="21"/>
          <w:szCs w:val="21"/>
          <w14:ligatures w14:val="none"/>
        </w:rPr>
        <w:t xml:space="preserve"> </w:t>
      </w:r>
      <w:proofErr w:type="gramStart"/>
      <w:r w:rsidRPr="007D4FB9">
        <w:rPr>
          <w:rFonts w:ascii="宋体" w:eastAsia="宋体" w:hAnsi="宋体" w:cs="Arial Unicode MS" w:hint="eastAsia"/>
          <w:color w:val="FF0000"/>
          <w:kern w:val="0"/>
          <w:sz w:val="21"/>
          <w:szCs w:val="21"/>
          <w14:ligatures w14:val="none"/>
        </w:rPr>
        <w:t>诉讼看</w:t>
      </w:r>
      <w:proofErr w:type="gramEnd"/>
      <w:r w:rsidRPr="007D4FB9">
        <w:rPr>
          <w:rFonts w:ascii="宋体" w:eastAsia="宋体" w:hAnsi="宋体" w:cs="Arial Unicode MS" w:hint="eastAsia"/>
          <w:color w:val="FF0000"/>
          <w:kern w:val="0"/>
          <w:sz w:val="21"/>
          <w:szCs w:val="21"/>
          <w14:ligatures w14:val="none"/>
        </w:rPr>
        <w:t>名义，复议看职权</w:t>
      </w:r>
    </w:p>
    <w:p w14:paraId="26E29987" w14:textId="2AB0E96F" w:rsidR="00352A4D" w:rsidRPr="007D4FB9" w:rsidRDefault="00352A4D" w:rsidP="00041098">
      <w:pPr>
        <w:spacing w:after="0" w:line="240" w:lineRule="auto"/>
        <w:ind w:firstLineChars="200" w:firstLine="420"/>
        <w:jc w:val="both"/>
        <w:rPr>
          <w:rFonts w:ascii="宋体" w:eastAsia="宋体" w:hAnsi="宋体" w:cs="Arial Unicode MS" w:hint="eastAsia"/>
          <w:kern w:val="0"/>
          <w:sz w:val="21"/>
          <w:szCs w:val="21"/>
          <w14:ligatures w14:val="none"/>
        </w:rPr>
      </w:pPr>
      <w:r>
        <w:rPr>
          <w:rFonts w:ascii="宋体" w:eastAsia="宋体" w:hAnsi="宋体" w:cs="微软雅黑" w:hint="eastAsia"/>
          <w:bCs/>
          <w:kern w:val="0"/>
          <w:sz w:val="21"/>
          <w:szCs w:val="21"/>
          <w14:ligatures w14:val="none"/>
        </w:rPr>
        <w:t>3.</w:t>
      </w:r>
      <w:r w:rsidRPr="007D4FB9">
        <w:rPr>
          <w:rFonts w:ascii="宋体" w:eastAsia="宋体" w:hAnsi="宋体" w:cs="微软雅黑" w:hint="eastAsia"/>
          <w:bCs/>
          <w:kern w:val="0"/>
          <w:sz w:val="21"/>
          <w:szCs w:val="21"/>
          <w14:ligatures w14:val="none"/>
        </w:rPr>
        <w:t>派出机关案件</w:t>
      </w:r>
      <w:r w:rsidRPr="00352A4D">
        <w:rPr>
          <w:rFonts w:ascii="宋体" w:eastAsia="宋体" w:hAnsi="宋体" w:cs="微软雅黑" w:hint="eastAsia"/>
          <w:bCs/>
          <w:kern w:val="0"/>
          <w:sz w:val="21"/>
          <w:szCs w:val="21"/>
          <w14:ligatures w14:val="none"/>
        </w:rPr>
        <w:t>:</w:t>
      </w:r>
      <w:r w:rsidRPr="00352A4D">
        <w:rPr>
          <w:rFonts w:ascii="宋体" w:eastAsia="宋体" w:hAnsi="宋体" w:cs="Arial Unicode MS" w:hint="eastAsia"/>
          <w:kern w:val="0"/>
          <w:sz w:val="21"/>
          <w:szCs w:val="21"/>
          <w14:ligatures w14:val="none"/>
        </w:rPr>
        <w:t xml:space="preserve"> </w:t>
      </w:r>
      <w:r w:rsidRPr="007D4FB9">
        <w:rPr>
          <w:rFonts w:ascii="宋体" w:eastAsia="宋体" w:hAnsi="宋体" w:cs="Arial Unicode MS" w:hint="eastAsia"/>
          <w:kern w:val="0"/>
          <w:sz w:val="21"/>
          <w:szCs w:val="21"/>
          <w14:ligatures w14:val="none"/>
        </w:rPr>
        <w:t>派出机关以自己的名义</w:t>
      </w:r>
      <w:proofErr w:type="gramStart"/>
      <w:r w:rsidRPr="007D4FB9">
        <w:rPr>
          <w:rFonts w:ascii="宋体" w:eastAsia="宋体" w:hAnsi="宋体" w:cs="Arial Unicode MS" w:hint="eastAsia"/>
          <w:kern w:val="0"/>
          <w:sz w:val="21"/>
          <w:szCs w:val="21"/>
          <w14:ligatures w14:val="none"/>
        </w:rPr>
        <w:t>作出</w:t>
      </w:r>
      <w:proofErr w:type="gramEnd"/>
      <w:r w:rsidRPr="007D4FB9">
        <w:rPr>
          <w:rFonts w:ascii="宋体" w:eastAsia="宋体" w:hAnsi="宋体" w:cs="Arial Unicode MS" w:hint="eastAsia"/>
          <w:kern w:val="0"/>
          <w:sz w:val="21"/>
          <w:szCs w:val="21"/>
          <w14:ligatures w14:val="none"/>
        </w:rPr>
        <w:t>的行政行为，派出机关是被告</w:t>
      </w:r>
    </w:p>
    <w:p w14:paraId="0473A35C" w14:textId="4A65793A" w:rsidR="00352A4D" w:rsidRPr="00352A4D" w:rsidRDefault="00352A4D" w:rsidP="00041098">
      <w:pPr>
        <w:spacing w:after="0" w:line="240" w:lineRule="auto"/>
        <w:ind w:firstLineChars="200" w:firstLine="420"/>
        <w:rPr>
          <w:rFonts w:ascii="宋体" w:eastAsia="宋体" w:hAnsi="宋体" w:cs="Arial Unicode MS"/>
          <w:sz w:val="21"/>
          <w:szCs w:val="21"/>
        </w:rPr>
      </w:pPr>
      <w:r>
        <w:rPr>
          <w:rFonts w:ascii="宋体" w:eastAsia="宋体" w:hAnsi="宋体" w:cs="微软雅黑" w:hint="eastAsia"/>
          <w:bCs/>
          <w:kern w:val="0"/>
          <w:sz w:val="21"/>
          <w:szCs w:val="21"/>
          <w14:ligatures w14:val="none"/>
        </w:rPr>
        <w:t>4.</w:t>
      </w:r>
      <w:r w:rsidRPr="007D4FB9">
        <w:rPr>
          <w:rFonts w:ascii="宋体" w:eastAsia="宋体" w:hAnsi="宋体" w:cs="微软雅黑" w:hint="eastAsia"/>
          <w:bCs/>
          <w:kern w:val="0"/>
          <w:sz w:val="21"/>
          <w:szCs w:val="21"/>
          <w14:ligatures w14:val="none"/>
        </w:rPr>
        <w:t>内设机构/新组建机构案件</w:t>
      </w:r>
      <w:r w:rsidRPr="00352A4D">
        <w:rPr>
          <w:rFonts w:ascii="宋体" w:eastAsia="宋体" w:hAnsi="宋体" w:cs="微软雅黑" w:hint="eastAsia"/>
          <w:bCs/>
          <w:kern w:val="0"/>
          <w:sz w:val="21"/>
          <w:szCs w:val="21"/>
          <w14:ligatures w14:val="none"/>
        </w:rPr>
        <w:t>:</w:t>
      </w:r>
      <w:r w:rsidRPr="00352A4D">
        <w:rPr>
          <w:rFonts w:ascii="宋体" w:eastAsia="宋体" w:hAnsi="宋体" w:cs="Arial Unicode MS" w:hint="eastAsia"/>
          <w:kern w:val="0"/>
          <w:sz w:val="21"/>
          <w:szCs w:val="21"/>
          <w14:ligatures w14:val="none"/>
        </w:rPr>
        <w:t xml:space="preserve"> </w:t>
      </w:r>
      <w:r w:rsidRPr="007D4FB9">
        <w:rPr>
          <w:rFonts w:ascii="宋体" w:eastAsia="宋体" w:hAnsi="宋体" w:cs="Arial Unicode MS" w:hint="eastAsia"/>
          <w:kern w:val="0"/>
          <w:sz w:val="21"/>
          <w:szCs w:val="21"/>
          <w14:ligatures w14:val="none"/>
        </w:rPr>
        <w:t>①无法律法规规章授权的，设立机关为被告②有法律法规规章授权的，内设机构或新组建机构为被告</w:t>
      </w:r>
    </w:p>
    <w:p w14:paraId="32E4B2A3" w14:textId="3F68E05A" w:rsidR="00352A4D" w:rsidRPr="00352A4D" w:rsidRDefault="00352A4D" w:rsidP="00041098">
      <w:pPr>
        <w:spacing w:after="0" w:line="240" w:lineRule="auto"/>
        <w:ind w:firstLineChars="200" w:firstLine="420"/>
        <w:rPr>
          <w:rFonts w:ascii="宋体" w:eastAsia="宋体" w:hAnsi="宋体" w:cs="Arial Unicode MS"/>
          <w:sz w:val="21"/>
          <w:szCs w:val="21"/>
        </w:rPr>
      </w:pPr>
      <w:r>
        <w:rPr>
          <w:rFonts w:ascii="宋体" w:eastAsia="宋体" w:hAnsi="宋体" w:cs="微软雅黑" w:hint="eastAsia"/>
          <w:bCs/>
          <w:kern w:val="0"/>
          <w:sz w:val="21"/>
          <w:szCs w:val="21"/>
          <w14:ligatures w14:val="none"/>
        </w:rPr>
        <w:t>5.</w:t>
      </w:r>
      <w:r w:rsidRPr="007D4FB9">
        <w:rPr>
          <w:rFonts w:ascii="宋体" w:eastAsia="宋体" w:hAnsi="宋体" w:cs="微软雅黑" w:hint="eastAsia"/>
          <w:bCs/>
          <w:kern w:val="0"/>
          <w:sz w:val="21"/>
          <w:szCs w:val="21"/>
          <w14:ligatures w14:val="none"/>
        </w:rPr>
        <w:t>委托行政的案件</w:t>
      </w:r>
      <w:r w:rsidRPr="00352A4D">
        <w:rPr>
          <w:rFonts w:ascii="宋体" w:eastAsia="宋体" w:hAnsi="宋体" w:cs="微软雅黑" w:hint="eastAsia"/>
          <w:bCs/>
          <w:kern w:val="0"/>
          <w:sz w:val="21"/>
          <w:szCs w:val="21"/>
          <w14:ligatures w14:val="none"/>
        </w:rPr>
        <w:t>:</w:t>
      </w:r>
      <w:r w:rsidRPr="00352A4D">
        <w:rPr>
          <w:rFonts w:ascii="宋体" w:eastAsia="宋体" w:hAnsi="宋体" w:cs="Arial Unicode MS" w:hint="eastAsia"/>
          <w:kern w:val="0"/>
          <w:sz w:val="21"/>
          <w:szCs w:val="21"/>
          <w14:ligatures w14:val="none"/>
        </w:rPr>
        <w:t xml:space="preserve"> </w:t>
      </w:r>
      <w:r w:rsidRPr="007D4FB9">
        <w:rPr>
          <w:rFonts w:ascii="宋体" w:eastAsia="宋体" w:hAnsi="宋体" w:cs="Arial Unicode MS" w:hint="eastAsia"/>
          <w:kern w:val="0"/>
          <w:sz w:val="21"/>
          <w:szCs w:val="21"/>
          <w14:ligatures w14:val="none"/>
        </w:rPr>
        <w:t>谁委托，谁被告</w:t>
      </w:r>
    </w:p>
    <w:p w14:paraId="1AA8A247" w14:textId="25B56476" w:rsidR="00352A4D" w:rsidRPr="00352A4D" w:rsidRDefault="00352A4D" w:rsidP="00041098">
      <w:pPr>
        <w:spacing w:after="0" w:line="240" w:lineRule="auto"/>
        <w:ind w:firstLineChars="200" w:firstLine="420"/>
        <w:jc w:val="both"/>
        <w:rPr>
          <w:rFonts w:ascii="宋体" w:eastAsia="宋体" w:hAnsi="宋体" w:cs="Arial Unicode MS"/>
          <w:kern w:val="0"/>
          <w:sz w:val="21"/>
          <w:szCs w:val="21"/>
          <w14:ligatures w14:val="none"/>
        </w:rPr>
      </w:pPr>
      <w:r>
        <w:rPr>
          <w:rFonts w:ascii="宋体" w:eastAsia="宋体" w:hAnsi="宋体" w:cs="微软雅黑" w:hint="eastAsia"/>
          <w:bCs/>
          <w:kern w:val="0"/>
          <w:sz w:val="21"/>
          <w:szCs w:val="21"/>
          <w14:ligatures w14:val="none"/>
        </w:rPr>
        <w:t>6.</w:t>
      </w:r>
      <w:r w:rsidRPr="007D4FB9">
        <w:rPr>
          <w:rFonts w:ascii="宋体" w:eastAsia="宋体" w:hAnsi="宋体" w:cs="微软雅黑" w:hint="eastAsia"/>
          <w:bCs/>
          <w:kern w:val="0"/>
          <w:sz w:val="21"/>
          <w:szCs w:val="21"/>
          <w14:ligatures w14:val="none"/>
        </w:rPr>
        <w:t>行政强制拆除案件</w:t>
      </w:r>
      <w:r w:rsidRPr="00352A4D">
        <w:rPr>
          <w:rFonts w:ascii="宋体" w:eastAsia="宋体" w:hAnsi="宋体" w:cs="微软雅黑" w:hint="eastAsia"/>
          <w:bCs/>
          <w:kern w:val="0"/>
          <w:sz w:val="21"/>
          <w:szCs w:val="21"/>
          <w14:ligatures w14:val="none"/>
        </w:rPr>
        <w:t>:</w:t>
      </w:r>
      <w:r w:rsidRPr="00352A4D">
        <w:rPr>
          <w:rFonts w:ascii="宋体" w:eastAsia="宋体" w:hAnsi="宋体" w:cs="Arial Unicode MS" w:hint="eastAsia"/>
          <w:kern w:val="0"/>
          <w:sz w:val="21"/>
          <w:szCs w:val="21"/>
          <w14:ligatures w14:val="none"/>
        </w:rPr>
        <w:t xml:space="preserve"> </w:t>
      </w:r>
      <w:r w:rsidRPr="007D4FB9">
        <w:rPr>
          <w:rFonts w:ascii="宋体" w:eastAsia="宋体" w:hAnsi="宋体" w:cs="Arial Unicode MS" w:hint="eastAsia"/>
          <w:kern w:val="0"/>
          <w:sz w:val="21"/>
          <w:szCs w:val="21"/>
          <w14:ligatures w14:val="none"/>
        </w:rPr>
        <w:t>①【有文书，告文书】具有行政强制拆除决定书的，以</w:t>
      </w:r>
      <w:proofErr w:type="gramStart"/>
      <w:r w:rsidRPr="007D4FB9">
        <w:rPr>
          <w:rFonts w:ascii="宋体" w:eastAsia="宋体" w:hAnsi="宋体" w:cs="Arial Unicode MS" w:hint="eastAsia"/>
          <w:kern w:val="0"/>
          <w:sz w:val="21"/>
          <w:szCs w:val="21"/>
          <w14:ligatures w14:val="none"/>
        </w:rPr>
        <w:t>作出</w:t>
      </w:r>
      <w:proofErr w:type="gramEnd"/>
      <w:r w:rsidRPr="007D4FB9">
        <w:rPr>
          <w:rFonts w:ascii="宋体" w:eastAsia="宋体" w:hAnsi="宋体" w:cs="Arial Unicode MS" w:hint="eastAsia"/>
          <w:kern w:val="0"/>
          <w:sz w:val="21"/>
          <w:szCs w:val="21"/>
          <w14:ligatures w14:val="none"/>
        </w:rPr>
        <w:t>强制拆除决定的行政机关为被告（如果是区政府设立的工程改造指挥部</w:t>
      </w:r>
      <w:proofErr w:type="gramStart"/>
      <w:r w:rsidRPr="007D4FB9">
        <w:rPr>
          <w:rFonts w:ascii="宋体" w:eastAsia="宋体" w:hAnsi="宋体" w:cs="Arial Unicode MS" w:hint="eastAsia"/>
          <w:kern w:val="0"/>
          <w:sz w:val="21"/>
          <w:szCs w:val="21"/>
          <w14:ligatures w14:val="none"/>
        </w:rPr>
        <w:t>作出</w:t>
      </w:r>
      <w:proofErr w:type="gramEnd"/>
      <w:r w:rsidRPr="007D4FB9">
        <w:rPr>
          <w:rFonts w:ascii="宋体" w:eastAsia="宋体" w:hAnsi="宋体" w:cs="Arial Unicode MS" w:hint="eastAsia"/>
          <w:kern w:val="0"/>
          <w:sz w:val="21"/>
          <w:szCs w:val="21"/>
          <w14:ligatures w14:val="none"/>
        </w:rPr>
        <w:t>强制拆除决定的，区政府是被告）②【没文书，告行为】没有行政强制拆除决定书的，以具体实施强制拆除行为的行政机关为被告（如果是区政府设立的工程改造指挥部实施强制拆除的，区政府是被告）③【无人认领的，告房屋征收部门】没有行政强制拆除决定书又无法明确拆除主体的，以房屋征收部门为被告</w:t>
      </w:r>
    </w:p>
    <w:p w14:paraId="4FDC9246" w14:textId="1E83EAE1" w:rsidR="00352A4D" w:rsidRPr="007D4FB9" w:rsidRDefault="00352A4D" w:rsidP="00041098">
      <w:pPr>
        <w:spacing w:after="0" w:line="240" w:lineRule="auto"/>
        <w:ind w:firstLineChars="200" w:firstLine="420"/>
        <w:jc w:val="both"/>
        <w:rPr>
          <w:rFonts w:ascii="宋体" w:eastAsia="宋体" w:hAnsi="宋体" w:cs="Times New Roman" w:hint="eastAsia"/>
          <w:kern w:val="0"/>
          <w:sz w:val="21"/>
          <w:szCs w:val="21"/>
          <w14:ligatures w14:val="none"/>
        </w:rPr>
      </w:pPr>
      <w:r>
        <w:rPr>
          <w:rFonts w:ascii="宋体" w:eastAsia="宋体" w:hAnsi="宋体" w:cs="微软雅黑" w:hint="eastAsia"/>
          <w:bCs/>
          <w:kern w:val="0"/>
          <w:sz w:val="21"/>
          <w:szCs w:val="21"/>
          <w14:ligatures w14:val="none"/>
        </w:rPr>
        <w:t>7.</w:t>
      </w:r>
      <w:r w:rsidRPr="007D4FB9">
        <w:rPr>
          <w:rFonts w:ascii="宋体" w:eastAsia="宋体" w:hAnsi="宋体" w:cs="微软雅黑" w:hint="eastAsia"/>
          <w:bCs/>
          <w:kern w:val="0"/>
          <w:sz w:val="21"/>
          <w:szCs w:val="21"/>
          <w14:ligatures w14:val="none"/>
        </w:rPr>
        <w:t>政府信息公开案件</w:t>
      </w:r>
      <w:r w:rsidRPr="00352A4D">
        <w:rPr>
          <w:rFonts w:ascii="宋体" w:eastAsia="宋体" w:hAnsi="宋体" w:cs="微软雅黑" w:hint="eastAsia"/>
          <w:bCs/>
          <w:kern w:val="0"/>
          <w:sz w:val="21"/>
          <w:szCs w:val="21"/>
          <w14:ligatures w14:val="none"/>
        </w:rPr>
        <w:t>:</w:t>
      </w:r>
      <w:r w:rsidRPr="00352A4D">
        <w:rPr>
          <w:rFonts w:ascii="宋体" w:eastAsia="宋体" w:hAnsi="宋体" w:cs="Arial Unicode MS" w:hint="eastAsia"/>
          <w:kern w:val="0"/>
          <w:sz w:val="21"/>
          <w:szCs w:val="21"/>
          <w14:ligatures w14:val="none"/>
        </w:rPr>
        <w:t xml:space="preserve"> </w:t>
      </w:r>
      <w:r w:rsidRPr="007D4FB9">
        <w:rPr>
          <w:rFonts w:ascii="宋体" w:eastAsia="宋体" w:hAnsi="宋体" w:cs="Arial Unicode MS" w:hint="eastAsia"/>
          <w:kern w:val="0"/>
          <w:sz w:val="21"/>
          <w:szCs w:val="21"/>
          <w14:ligatures w14:val="none"/>
        </w:rPr>
        <w:t>县级以上政府指定具体机构负责政府信息公开日常工作，对该指定机构以自己名义所作的信息公开行为不服提起诉讼的，以该指定机构为被告。例如：县政府指定县政府办公室作为政府信息公开工作机构，县政府办公室以自己名义</w:t>
      </w:r>
      <w:proofErr w:type="gramStart"/>
      <w:r w:rsidRPr="007D4FB9">
        <w:rPr>
          <w:rFonts w:ascii="宋体" w:eastAsia="宋体" w:hAnsi="宋体" w:cs="Arial Unicode MS" w:hint="eastAsia"/>
          <w:kern w:val="0"/>
          <w:sz w:val="21"/>
          <w:szCs w:val="21"/>
          <w14:ligatures w14:val="none"/>
        </w:rPr>
        <w:t>作出</w:t>
      </w:r>
      <w:proofErr w:type="gramEnd"/>
      <w:r w:rsidRPr="007D4FB9">
        <w:rPr>
          <w:rFonts w:ascii="宋体" w:eastAsia="宋体" w:hAnsi="宋体" w:cs="Arial Unicode MS" w:hint="eastAsia"/>
          <w:kern w:val="0"/>
          <w:sz w:val="21"/>
          <w:szCs w:val="21"/>
          <w14:ligatures w14:val="none"/>
        </w:rPr>
        <w:t>政府信息公开行为的，县政府办公室是被告</w:t>
      </w:r>
    </w:p>
    <w:p w14:paraId="13DFC4DD"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三、原告判断的底层逻辑</w:t>
      </w:r>
    </w:p>
    <w:p w14:paraId="0A900DA2"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原告判断的底层逻辑是起诉人与被诉行政行为具有利害关系。</w:t>
      </w:r>
    </w:p>
    <w:p w14:paraId="5367ADEE"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color w:val="EE0000"/>
          <w:sz w:val="21"/>
          <w:szCs w:val="21"/>
          <w14:ligatures w14:val="none"/>
        </w:rPr>
      </w:pPr>
      <w:r w:rsidRPr="007D4FB9">
        <w:rPr>
          <w:rFonts w:ascii="宋体" w:eastAsia="宋体" w:hAnsi="宋体" w:cs="Times New Roman" w:hint="eastAsia"/>
          <w:sz w:val="21"/>
          <w:szCs w:val="21"/>
          <w14:ligatures w14:val="none"/>
        </w:rPr>
        <w:t>所谓有利害关系是指</w:t>
      </w:r>
      <w:r w:rsidRPr="007D4FB9">
        <w:rPr>
          <w:rFonts w:ascii="宋体" w:eastAsia="宋体" w:hAnsi="宋体" w:cs="Times New Roman" w:hint="eastAsia"/>
          <w:color w:val="EE0000"/>
          <w:sz w:val="21"/>
          <w:szCs w:val="21"/>
          <w14:ligatures w14:val="none"/>
        </w:rPr>
        <w:t>行政行为</w:t>
      </w:r>
      <w:proofErr w:type="gramStart"/>
      <w:r w:rsidRPr="007D4FB9">
        <w:rPr>
          <w:rFonts w:ascii="宋体" w:eastAsia="宋体" w:hAnsi="宋体" w:cs="Times New Roman" w:hint="eastAsia"/>
          <w:color w:val="EE0000"/>
          <w:sz w:val="21"/>
          <w:szCs w:val="21"/>
          <w14:ligatures w14:val="none"/>
        </w:rPr>
        <w:t>作出</w:t>
      </w:r>
      <w:proofErr w:type="gramEnd"/>
      <w:r w:rsidRPr="007D4FB9">
        <w:rPr>
          <w:rFonts w:ascii="宋体" w:eastAsia="宋体" w:hAnsi="宋体" w:cs="Times New Roman" w:hint="eastAsia"/>
          <w:color w:val="EE0000"/>
          <w:sz w:val="21"/>
          <w:szCs w:val="21"/>
          <w14:ligatures w14:val="none"/>
        </w:rPr>
        <w:t>后会增加（+）或者减损（-）起诉人的人身权、财产权等合法权益。</w:t>
      </w:r>
    </w:p>
    <w:p w14:paraId="4B887880"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利害关系的肯定列举：①相邻关系：被诉行政行为减损当事人基于相邻关系所享有的通风、采光、排水等权利的；②人身侵权关系：受害人要求行政机关依法追究加害人法律责任的；③公平竞争权关系：被诉行政行为减损当事人公平竞争权的；④涉及第三人关系：在行政复议等行政程序中被追加为第三人的；⑤信赖利益关系：撤销或变更行政行为减损当事人合法权益的；⑥自益</w:t>
      </w:r>
      <w:proofErr w:type="gramStart"/>
      <w:r w:rsidRPr="007D4FB9">
        <w:rPr>
          <w:rFonts w:ascii="宋体" w:eastAsia="宋体" w:hAnsi="宋体" w:cs="Times New Roman" w:hint="eastAsia"/>
          <w:sz w:val="21"/>
          <w:szCs w:val="21"/>
          <w14:ligatures w14:val="none"/>
        </w:rPr>
        <w:t>型投诉</w:t>
      </w:r>
      <w:proofErr w:type="gramEnd"/>
      <w:r w:rsidRPr="007D4FB9">
        <w:rPr>
          <w:rFonts w:ascii="宋体" w:eastAsia="宋体" w:hAnsi="宋体" w:cs="Times New Roman" w:hint="eastAsia"/>
          <w:sz w:val="21"/>
          <w:szCs w:val="21"/>
          <w14:ligatures w14:val="none"/>
        </w:rPr>
        <w:t>举报关系：为维护自身合法权益向行政机关投诉，具有处理投诉职责的行政机关</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或未</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处理的。</w:t>
      </w:r>
    </w:p>
    <w:p w14:paraId="1663D882" w14:textId="7AD55400" w:rsidR="007D4FB9" w:rsidRPr="007D4FB9" w:rsidRDefault="007D4FB9" w:rsidP="00041098">
      <w:pPr>
        <w:adjustRightInd w:val="0"/>
        <w:snapToGrid w:val="0"/>
        <w:spacing w:after="0" w:line="240" w:lineRule="auto"/>
        <w:ind w:firstLineChars="200" w:firstLine="412"/>
        <w:jc w:val="both"/>
        <w:rPr>
          <w:rFonts w:ascii="宋体" w:eastAsia="宋体" w:hAnsi="宋体" w:cs="Times New Roman" w:hint="eastAsia"/>
          <w:spacing w:val="-2"/>
          <w:sz w:val="21"/>
          <w:szCs w:val="21"/>
          <w14:ligatures w14:val="none"/>
        </w:rPr>
      </w:pPr>
      <w:r w:rsidRPr="007D4FB9">
        <w:rPr>
          <w:rFonts w:ascii="宋体" w:eastAsia="宋体" w:hAnsi="宋体" w:cs="Times New Roman" w:hint="eastAsia"/>
          <w:spacing w:val="-2"/>
          <w:sz w:val="21"/>
          <w:szCs w:val="21"/>
          <w14:ligatures w14:val="none"/>
        </w:rPr>
        <w:t>利害关系的否定列举：①公益型投诉举报人，没有行政诉讼的原告资格；②职业打假人投诉举报的，没有行政诉讼的原告资格；③针对行政相对人</w:t>
      </w:r>
      <w:proofErr w:type="gramStart"/>
      <w:r w:rsidRPr="007D4FB9">
        <w:rPr>
          <w:rFonts w:ascii="宋体" w:eastAsia="宋体" w:hAnsi="宋体" w:cs="Times New Roman" w:hint="eastAsia"/>
          <w:spacing w:val="-2"/>
          <w:sz w:val="21"/>
          <w:szCs w:val="21"/>
          <w14:ligatures w14:val="none"/>
        </w:rPr>
        <w:t>作出</w:t>
      </w:r>
      <w:proofErr w:type="gramEnd"/>
      <w:r w:rsidRPr="007D4FB9">
        <w:rPr>
          <w:rFonts w:ascii="宋体" w:eastAsia="宋体" w:hAnsi="宋体" w:cs="Times New Roman" w:hint="eastAsia"/>
          <w:spacing w:val="-2"/>
          <w:sz w:val="21"/>
          <w:szCs w:val="21"/>
          <w14:ligatures w14:val="none"/>
        </w:rPr>
        <w:t>行政行为，行政相对人的近亲属不具有行政诉讼的原告资格；④针对债务人</w:t>
      </w:r>
      <w:proofErr w:type="gramStart"/>
      <w:r w:rsidRPr="007D4FB9">
        <w:rPr>
          <w:rFonts w:ascii="宋体" w:eastAsia="宋体" w:hAnsi="宋体" w:cs="Times New Roman" w:hint="eastAsia"/>
          <w:spacing w:val="-2"/>
          <w:sz w:val="21"/>
          <w:szCs w:val="21"/>
          <w14:ligatures w14:val="none"/>
        </w:rPr>
        <w:t>作出</w:t>
      </w:r>
      <w:proofErr w:type="gramEnd"/>
      <w:r w:rsidRPr="007D4FB9">
        <w:rPr>
          <w:rFonts w:ascii="宋体" w:eastAsia="宋体" w:hAnsi="宋体" w:cs="Times New Roman" w:hint="eastAsia"/>
          <w:spacing w:val="-2"/>
          <w:sz w:val="21"/>
          <w:szCs w:val="21"/>
          <w14:ligatures w14:val="none"/>
        </w:rPr>
        <w:t>行政行为，债权人不具有行政诉讼的原告资格。如果行政机关针对债务人</w:t>
      </w:r>
      <w:proofErr w:type="gramStart"/>
      <w:r w:rsidRPr="007D4FB9">
        <w:rPr>
          <w:rFonts w:ascii="宋体" w:eastAsia="宋体" w:hAnsi="宋体" w:cs="Times New Roman" w:hint="eastAsia"/>
          <w:spacing w:val="-2"/>
          <w:sz w:val="21"/>
          <w:szCs w:val="21"/>
          <w14:ligatures w14:val="none"/>
        </w:rPr>
        <w:t>作出</w:t>
      </w:r>
      <w:proofErr w:type="gramEnd"/>
      <w:r w:rsidRPr="007D4FB9">
        <w:rPr>
          <w:rFonts w:ascii="宋体" w:eastAsia="宋体" w:hAnsi="宋体" w:cs="Times New Roman" w:hint="eastAsia"/>
          <w:spacing w:val="-2"/>
          <w:sz w:val="21"/>
          <w:szCs w:val="21"/>
          <w14:ligatures w14:val="none"/>
        </w:rPr>
        <w:t>的行政行为会直接减损债权人合法权益的，债权人具有行政诉讼的原告资格。</w:t>
      </w:r>
    </w:p>
    <w:p w14:paraId="33602CD6" w14:textId="65048852"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四、常见案件中原告资格的判断</w:t>
      </w:r>
    </w:p>
    <w:p w14:paraId="2DD4CEE4" w14:textId="77777777" w:rsidR="00041098" w:rsidRPr="00041098" w:rsidRDefault="00041098" w:rsidP="00041098">
      <w:pPr>
        <w:autoSpaceDE w:val="0"/>
        <w:autoSpaceDN w:val="0"/>
        <w:adjustRightInd w:val="0"/>
        <w:spacing w:after="0" w:line="240" w:lineRule="auto"/>
        <w:ind w:firstLineChars="200" w:firstLine="420"/>
        <w:jc w:val="both"/>
        <w:textAlignment w:val="center"/>
        <w:rPr>
          <w:rFonts w:ascii="宋体" w:eastAsia="宋体" w:hAnsi="宋体" w:cs="汉仪大宋简"/>
          <w:color w:val="000000"/>
          <w:kern w:val="0"/>
          <w:sz w:val="21"/>
          <w:szCs w:val="21"/>
          <w:lang w:val="zh-CN"/>
          <w14:ligatures w14:val="none"/>
        </w:rPr>
      </w:pPr>
      <w:r w:rsidRPr="00041098">
        <w:rPr>
          <w:rFonts w:ascii="宋体" w:eastAsia="宋体" w:hAnsi="宋体" w:cs="汉仪大宋简" w:hint="eastAsia"/>
          <w:color w:val="000000"/>
          <w:kern w:val="0"/>
          <w:sz w:val="21"/>
          <w:szCs w:val="21"/>
          <w:lang w:val="zh-CN"/>
          <w14:ligatures w14:val="none"/>
        </w:rPr>
        <w:t>1.</w:t>
      </w:r>
      <w:r w:rsidRPr="00041098">
        <w:rPr>
          <w:rFonts w:ascii="宋体" w:eastAsia="宋体" w:hAnsi="宋体" w:cs="Arial Unicode MS" w:hint="eastAsia"/>
          <w:bCs/>
          <w:color w:val="000000"/>
          <w:kern w:val="0"/>
          <w:sz w:val="21"/>
          <w:szCs w:val="21"/>
          <w14:ligatures w14:val="none"/>
        </w:rPr>
        <w:t xml:space="preserve"> 有权提起诉讼的公民死亡的：</w:t>
      </w:r>
      <w:r w:rsidRPr="00041098">
        <w:rPr>
          <w:rFonts w:ascii="宋体" w:eastAsia="宋体" w:hAnsi="宋体" w:cs="Arial Unicode MS" w:hint="eastAsia"/>
          <w:color w:val="000000"/>
          <w:kern w:val="0"/>
          <w:sz w:val="21"/>
          <w:szCs w:val="21"/>
          <w14:ligatures w14:val="none"/>
        </w:rPr>
        <w:t>其</w:t>
      </w:r>
      <w:r w:rsidRPr="00041098">
        <w:rPr>
          <w:rFonts w:ascii="宋体" w:eastAsia="宋体" w:hAnsi="宋体" w:cs="Arial Unicode MS" w:hint="eastAsia"/>
          <w:color w:val="FF0000"/>
          <w:kern w:val="0"/>
          <w:sz w:val="21"/>
          <w:szCs w:val="21"/>
          <w14:ligatures w14:val="none"/>
        </w:rPr>
        <w:t>近亲属可以自己的名义</w:t>
      </w:r>
      <w:r w:rsidRPr="00041098">
        <w:rPr>
          <w:rFonts w:ascii="宋体" w:eastAsia="宋体" w:hAnsi="宋体" w:cs="Arial Unicode MS" w:hint="eastAsia"/>
          <w:color w:val="000000"/>
          <w:kern w:val="0"/>
          <w:sz w:val="21"/>
          <w:szCs w:val="21"/>
          <w14:ligatures w14:val="none"/>
        </w:rPr>
        <w:t>提起诉讼</w:t>
      </w:r>
    </w:p>
    <w:p w14:paraId="5811D38C" w14:textId="77777777" w:rsidR="00041098" w:rsidRPr="00041098" w:rsidRDefault="00041098" w:rsidP="00041098">
      <w:pPr>
        <w:autoSpaceDE w:val="0"/>
        <w:autoSpaceDN w:val="0"/>
        <w:adjustRightInd w:val="0"/>
        <w:spacing w:after="0" w:line="240" w:lineRule="auto"/>
        <w:ind w:firstLineChars="200" w:firstLine="420"/>
        <w:jc w:val="both"/>
        <w:textAlignment w:val="center"/>
        <w:rPr>
          <w:rFonts w:ascii="宋体" w:eastAsia="宋体" w:hAnsi="宋体" w:cs="汉仪大宋简" w:hint="eastAsia"/>
          <w:color w:val="000000"/>
          <w:kern w:val="0"/>
          <w:sz w:val="21"/>
          <w:szCs w:val="21"/>
          <w14:ligatures w14:val="none"/>
        </w:rPr>
      </w:pPr>
      <w:r w:rsidRPr="00041098">
        <w:rPr>
          <w:rFonts w:ascii="宋体" w:eastAsia="宋体" w:hAnsi="宋体" w:cs="汉仪大宋简" w:hint="eastAsia"/>
          <w:color w:val="000000"/>
          <w:kern w:val="0"/>
          <w:sz w:val="21"/>
          <w:szCs w:val="21"/>
          <w14:ligatures w14:val="none"/>
        </w:rPr>
        <w:t>2.</w:t>
      </w:r>
      <w:r w:rsidRPr="00041098">
        <w:rPr>
          <w:rFonts w:ascii="宋体" w:eastAsia="宋体" w:hAnsi="宋体" w:cs="Arial Unicode MS" w:hint="eastAsia"/>
          <w:bCs/>
          <w:color w:val="000000"/>
          <w:kern w:val="0"/>
          <w:sz w:val="21"/>
          <w:szCs w:val="21"/>
          <w14:ligatures w14:val="none"/>
        </w:rPr>
        <w:t xml:space="preserve"> 非营利法人案件：</w:t>
      </w:r>
      <w:r w:rsidRPr="00041098">
        <w:rPr>
          <w:rFonts w:ascii="宋体" w:eastAsia="宋体" w:hAnsi="宋体" w:cs="Arial Unicode MS" w:hint="eastAsia"/>
          <w:color w:val="000000"/>
          <w:kern w:val="0"/>
          <w:sz w:val="21"/>
          <w:szCs w:val="21"/>
          <w14:ligatures w14:val="none"/>
        </w:rPr>
        <w:t>事业单位、社会团体、基金会、社会服务机构等非营利法人的</w:t>
      </w:r>
      <w:r w:rsidRPr="00041098">
        <w:rPr>
          <w:rFonts w:ascii="宋体" w:eastAsia="宋体" w:hAnsi="宋体" w:cs="Arial Unicode MS" w:hint="eastAsia"/>
          <w:color w:val="FF0000"/>
          <w:kern w:val="0"/>
          <w:sz w:val="21"/>
          <w:szCs w:val="21"/>
          <w14:ligatures w14:val="none"/>
        </w:rPr>
        <w:t>负责人、出资人、设立人</w:t>
      </w:r>
      <w:r w:rsidRPr="00041098">
        <w:rPr>
          <w:rFonts w:ascii="宋体" w:eastAsia="宋体" w:hAnsi="宋体" w:cs="Arial Unicode MS" w:hint="eastAsia"/>
          <w:color w:val="000000"/>
          <w:kern w:val="0"/>
          <w:sz w:val="21"/>
          <w:szCs w:val="21"/>
          <w14:ligatures w14:val="none"/>
        </w:rPr>
        <w:t>可以自己的名义提起诉讼</w:t>
      </w:r>
    </w:p>
    <w:p w14:paraId="3EED9014" w14:textId="77777777" w:rsidR="00041098" w:rsidRPr="00041098" w:rsidRDefault="00041098" w:rsidP="00041098">
      <w:pPr>
        <w:tabs>
          <w:tab w:val="left" w:pos="420"/>
        </w:tabs>
        <w:spacing w:beforeLines="10" w:before="31" w:afterLines="20" w:after="62" w:line="240" w:lineRule="auto"/>
        <w:ind w:firstLineChars="200" w:firstLine="420"/>
        <w:jc w:val="both"/>
        <w:rPr>
          <w:rFonts w:ascii="宋体" w:eastAsia="宋体" w:hAnsi="宋体" w:cs="宋体" w:hint="eastAsia"/>
          <w:color w:val="000000"/>
          <w:kern w:val="0"/>
          <w:sz w:val="21"/>
          <w:szCs w:val="21"/>
          <w14:ligatures w14:val="none"/>
        </w:rPr>
      </w:pPr>
      <w:r w:rsidRPr="00041098">
        <w:rPr>
          <w:rFonts w:ascii="宋体" w:eastAsia="宋体" w:hAnsi="宋体" w:cs="汉仪大宋简" w:hint="eastAsia"/>
          <w:color w:val="000000"/>
          <w:kern w:val="0"/>
          <w:sz w:val="21"/>
          <w:szCs w:val="21"/>
          <w:lang w:val="zh-CN"/>
          <w14:ligatures w14:val="none"/>
        </w:rPr>
        <w:t>3.</w:t>
      </w:r>
      <w:r w:rsidRPr="00041098">
        <w:rPr>
          <w:rFonts w:ascii="宋体" w:eastAsia="宋体" w:hAnsi="宋体" w:cs="Arial Unicode MS" w:hint="eastAsia"/>
          <w:bCs/>
          <w:color w:val="000000"/>
          <w:kern w:val="0"/>
          <w:sz w:val="21"/>
          <w:szCs w:val="21"/>
          <w14:ligatures w14:val="none"/>
        </w:rPr>
        <w:t xml:space="preserve"> 行政行为针对业主共有利益</w:t>
      </w:r>
      <w:proofErr w:type="gramStart"/>
      <w:r w:rsidRPr="00041098">
        <w:rPr>
          <w:rFonts w:ascii="宋体" w:eastAsia="宋体" w:hAnsi="宋体" w:cs="Arial Unicode MS" w:hint="eastAsia"/>
          <w:bCs/>
          <w:color w:val="000000"/>
          <w:kern w:val="0"/>
          <w:sz w:val="21"/>
          <w:szCs w:val="21"/>
          <w14:ligatures w14:val="none"/>
        </w:rPr>
        <w:t>作出</w:t>
      </w:r>
      <w:proofErr w:type="gramEnd"/>
      <w:r w:rsidRPr="00041098">
        <w:rPr>
          <w:rFonts w:ascii="宋体" w:eastAsia="宋体" w:hAnsi="宋体" w:cs="Arial Unicode MS" w:hint="eastAsia"/>
          <w:bCs/>
          <w:color w:val="000000"/>
          <w:kern w:val="0"/>
          <w:sz w:val="21"/>
          <w:szCs w:val="21"/>
          <w14:ligatures w14:val="none"/>
        </w:rPr>
        <w:t>的案件：</w:t>
      </w:r>
      <w:r w:rsidRPr="00041098">
        <w:rPr>
          <w:rFonts w:ascii="宋体" w:eastAsia="宋体" w:hAnsi="宋体" w:cs="Arial Unicode MS" w:hint="eastAsia"/>
          <w:color w:val="FF0000"/>
          <w:kern w:val="0"/>
          <w:sz w:val="21"/>
          <w:szCs w:val="21"/>
          <w14:ligatures w14:val="none"/>
        </w:rPr>
        <w:t>业主委员会</w:t>
      </w:r>
      <w:r w:rsidRPr="00041098">
        <w:rPr>
          <w:rFonts w:ascii="宋体" w:eastAsia="宋体" w:hAnsi="宋体" w:cs="Arial Unicode MS" w:hint="eastAsia"/>
          <w:color w:val="000000"/>
          <w:kern w:val="0"/>
          <w:sz w:val="21"/>
          <w:szCs w:val="21"/>
          <w14:ligatures w14:val="none"/>
        </w:rPr>
        <w:t>对于涉及业主共有利益的行政行为，可以自己的名义提起诉讼，</w:t>
      </w:r>
      <w:r w:rsidRPr="00041098">
        <w:rPr>
          <w:rFonts w:ascii="宋体" w:eastAsia="宋体" w:hAnsi="宋体" w:cs="Arial Unicode MS" w:hint="eastAsia"/>
          <w:color w:val="FF0000"/>
          <w:kern w:val="0"/>
          <w:sz w:val="21"/>
          <w:szCs w:val="21"/>
          <w14:ligatures w14:val="none"/>
        </w:rPr>
        <w:t>业主委员会不起诉的，</w:t>
      </w:r>
      <w:r w:rsidRPr="00041098">
        <w:rPr>
          <w:rFonts w:ascii="宋体" w:eastAsia="宋体" w:hAnsi="宋体" w:cs="Arial Unicode MS" w:hint="eastAsia"/>
          <w:color w:val="000000"/>
          <w:kern w:val="0"/>
          <w:sz w:val="21"/>
          <w:szCs w:val="21"/>
          <w14:ligatures w14:val="none"/>
        </w:rPr>
        <w:t>专有部分占建筑物总面积过半数或占总户数</w:t>
      </w:r>
      <w:r w:rsidRPr="00041098">
        <w:rPr>
          <w:rFonts w:ascii="宋体" w:eastAsia="宋体" w:hAnsi="宋体" w:cs="Arial Unicode MS" w:hint="eastAsia"/>
          <w:color w:val="FF0000"/>
          <w:kern w:val="0"/>
          <w:sz w:val="21"/>
          <w:szCs w:val="21"/>
          <w14:ligatures w14:val="none"/>
        </w:rPr>
        <w:t>过半数的业主可以提起诉讼</w:t>
      </w:r>
    </w:p>
    <w:p w14:paraId="3ABD3086" w14:textId="77777777" w:rsidR="00041098" w:rsidRPr="00041098" w:rsidRDefault="00041098" w:rsidP="00041098">
      <w:pPr>
        <w:tabs>
          <w:tab w:val="left" w:pos="420"/>
        </w:tabs>
        <w:spacing w:beforeLines="10" w:before="31" w:afterLines="20" w:after="62" w:line="240" w:lineRule="auto"/>
        <w:ind w:firstLineChars="200" w:firstLine="420"/>
        <w:jc w:val="both"/>
        <w:rPr>
          <w:rFonts w:ascii="宋体" w:eastAsia="宋体" w:hAnsi="宋体" w:cs="Arial Unicode MS" w:hint="eastAsia"/>
          <w:color w:val="000000"/>
          <w:kern w:val="0"/>
          <w:sz w:val="21"/>
          <w:szCs w:val="21"/>
          <w14:ligatures w14:val="none"/>
        </w:rPr>
      </w:pPr>
      <w:r w:rsidRPr="00041098">
        <w:rPr>
          <w:rFonts w:ascii="宋体" w:eastAsia="宋体" w:hAnsi="宋体" w:cs="汉仪大宋简" w:hint="eastAsia"/>
          <w:color w:val="000000"/>
          <w:kern w:val="0"/>
          <w:sz w:val="21"/>
          <w:szCs w:val="21"/>
          <w14:ligatures w14:val="none"/>
        </w:rPr>
        <w:lastRenderedPageBreak/>
        <w:t>4.</w:t>
      </w:r>
      <w:r w:rsidRPr="00041098">
        <w:rPr>
          <w:rFonts w:ascii="宋体" w:eastAsia="宋体" w:hAnsi="宋体" w:cs="Arial Unicode MS" w:hint="eastAsia"/>
          <w:bCs/>
          <w:color w:val="000000"/>
          <w:kern w:val="0"/>
          <w:sz w:val="21"/>
          <w:szCs w:val="21"/>
          <w14:ligatures w14:val="none"/>
        </w:rPr>
        <w:t xml:space="preserve"> 合伙企业案件：</w:t>
      </w:r>
      <w:r w:rsidRPr="00041098">
        <w:rPr>
          <w:rFonts w:ascii="宋体" w:eastAsia="宋体" w:hAnsi="宋体" w:cs="Arial Unicode MS" w:hint="eastAsia"/>
          <w:color w:val="FF0000"/>
          <w:kern w:val="0"/>
          <w:sz w:val="21"/>
          <w:szCs w:val="21"/>
          <w14:ligatures w14:val="none"/>
        </w:rPr>
        <w:t>有字号的，应当以核准登记的字号为原告</w:t>
      </w:r>
      <w:r w:rsidRPr="00041098">
        <w:rPr>
          <w:rFonts w:ascii="宋体" w:eastAsia="宋体" w:hAnsi="宋体" w:cs="宋体" w:hint="eastAsia"/>
          <w:color w:val="FF0000"/>
          <w:kern w:val="0"/>
          <w:sz w:val="21"/>
          <w:szCs w:val="21"/>
          <w14:ligatures w14:val="none"/>
        </w:rPr>
        <w:t>；</w:t>
      </w:r>
      <w:r w:rsidRPr="00041098">
        <w:rPr>
          <w:rFonts w:ascii="宋体" w:eastAsia="宋体" w:hAnsi="宋体" w:cs="Arial Unicode MS" w:hint="eastAsia"/>
          <w:color w:val="000000"/>
          <w:kern w:val="0"/>
          <w:sz w:val="21"/>
          <w:szCs w:val="21"/>
          <w14:ligatures w14:val="none"/>
        </w:rPr>
        <w:t>无字号的，全体合伙人为共同原告（可以推选代表人）</w:t>
      </w:r>
    </w:p>
    <w:p w14:paraId="06FB55AE" w14:textId="77777777" w:rsidR="00041098" w:rsidRPr="00041098" w:rsidRDefault="00041098" w:rsidP="00041098">
      <w:pPr>
        <w:tabs>
          <w:tab w:val="left" w:pos="420"/>
        </w:tabs>
        <w:spacing w:beforeLines="10" w:before="31" w:afterLines="20" w:after="62" w:line="240" w:lineRule="auto"/>
        <w:ind w:firstLineChars="200" w:firstLine="420"/>
        <w:jc w:val="both"/>
        <w:rPr>
          <w:rFonts w:ascii="宋体" w:eastAsia="宋体" w:hAnsi="宋体" w:cs="Arial Unicode MS" w:hint="eastAsia"/>
          <w:color w:val="000000"/>
          <w:kern w:val="0"/>
          <w:sz w:val="21"/>
          <w:szCs w:val="21"/>
          <w14:ligatures w14:val="none"/>
        </w:rPr>
      </w:pPr>
      <w:r w:rsidRPr="00041098">
        <w:rPr>
          <w:rFonts w:ascii="宋体" w:eastAsia="宋体" w:hAnsi="宋体" w:cs="Arial Unicode MS" w:hint="eastAsia"/>
          <w:color w:val="000000"/>
          <w:kern w:val="0"/>
          <w:sz w:val="21"/>
          <w:szCs w:val="21"/>
          <w14:ligatures w14:val="none"/>
        </w:rPr>
        <w:t>5.</w:t>
      </w:r>
      <w:r w:rsidRPr="00041098">
        <w:rPr>
          <w:rFonts w:ascii="宋体" w:eastAsia="宋体" w:hAnsi="宋体" w:cs="Arial Unicode MS" w:hint="eastAsia"/>
          <w:bCs/>
          <w:color w:val="000000"/>
          <w:kern w:val="0"/>
          <w:sz w:val="21"/>
          <w:szCs w:val="21"/>
          <w14:ligatures w14:val="none"/>
        </w:rPr>
        <w:t xml:space="preserve"> 个体工商户案件：</w:t>
      </w:r>
      <w:r w:rsidRPr="00041098">
        <w:rPr>
          <w:rFonts w:ascii="宋体" w:eastAsia="宋体" w:hAnsi="宋体" w:cs="Arial Unicode MS" w:hint="eastAsia"/>
          <w:color w:val="FF0000"/>
          <w:kern w:val="0"/>
          <w:sz w:val="21"/>
          <w:szCs w:val="21"/>
          <w14:ligatures w14:val="none"/>
        </w:rPr>
        <w:t>有字号的，以营业执照上登记的字号为原告并注明该字号经营者的基本信息</w:t>
      </w:r>
      <w:r w:rsidRPr="00041098">
        <w:rPr>
          <w:rFonts w:ascii="宋体" w:eastAsia="宋体" w:hAnsi="宋体" w:cs="宋体" w:hint="eastAsia"/>
          <w:color w:val="FF0000"/>
          <w:kern w:val="0"/>
          <w:sz w:val="21"/>
          <w:szCs w:val="21"/>
          <w14:ligatures w14:val="none"/>
        </w:rPr>
        <w:t>；</w:t>
      </w:r>
      <w:r w:rsidRPr="00041098">
        <w:rPr>
          <w:rFonts w:ascii="宋体" w:eastAsia="宋体" w:hAnsi="宋体" w:cs="Arial Unicode MS" w:hint="eastAsia"/>
          <w:color w:val="000000"/>
          <w:kern w:val="0"/>
          <w:sz w:val="21"/>
          <w:szCs w:val="21"/>
          <w14:ligatures w14:val="none"/>
        </w:rPr>
        <w:t>无字号的，以营业执照上登记的经营者为原告</w:t>
      </w:r>
    </w:p>
    <w:p w14:paraId="7312B53F" w14:textId="77777777" w:rsidR="00041098" w:rsidRPr="00041098" w:rsidRDefault="00041098" w:rsidP="00041098">
      <w:pPr>
        <w:tabs>
          <w:tab w:val="left" w:pos="420"/>
        </w:tabs>
        <w:spacing w:beforeLines="10" w:before="31" w:afterLines="20" w:after="62" w:line="240" w:lineRule="auto"/>
        <w:ind w:firstLineChars="200" w:firstLine="420"/>
        <w:jc w:val="both"/>
        <w:rPr>
          <w:rFonts w:ascii="宋体" w:eastAsia="宋体" w:hAnsi="宋体" w:cs="宋体" w:hint="eastAsia"/>
          <w:color w:val="FF0000"/>
          <w:kern w:val="0"/>
          <w:sz w:val="21"/>
          <w:szCs w:val="21"/>
          <w14:ligatures w14:val="none"/>
        </w:rPr>
      </w:pPr>
      <w:r w:rsidRPr="00041098">
        <w:rPr>
          <w:rFonts w:ascii="宋体" w:eastAsia="宋体" w:hAnsi="宋体" w:cs="宋体" w:hint="eastAsia"/>
          <w:color w:val="FF0000"/>
          <w:kern w:val="0"/>
          <w:sz w:val="21"/>
          <w:szCs w:val="21"/>
          <w14:ligatures w14:val="none"/>
        </w:rPr>
        <w:t>6．股份制企业案件：企业法定代表人、股东会、董事会可以企业名义提起诉讼。</w:t>
      </w:r>
    </w:p>
    <w:p w14:paraId="7E980020" w14:textId="7DFA7EA1" w:rsidR="007D4FB9" w:rsidRPr="007D4FB9" w:rsidRDefault="00041098" w:rsidP="00041098">
      <w:pPr>
        <w:tabs>
          <w:tab w:val="left" w:pos="420"/>
        </w:tabs>
        <w:spacing w:beforeLines="10" w:before="31" w:afterLines="20" w:after="62" w:line="240" w:lineRule="auto"/>
        <w:ind w:firstLineChars="200" w:firstLine="422"/>
        <w:jc w:val="both"/>
        <w:rPr>
          <w:rFonts w:ascii="宋体" w:eastAsia="宋体" w:hAnsi="宋体" w:cs="宋体" w:hint="eastAsia"/>
          <w:b/>
          <w:bCs/>
          <w:color w:val="FF0000"/>
          <w:kern w:val="0"/>
          <w:sz w:val="21"/>
          <w:szCs w:val="21"/>
          <w14:ligatures w14:val="none"/>
        </w:rPr>
      </w:pPr>
      <w:r w:rsidRPr="00041098">
        <w:rPr>
          <w:rFonts w:ascii="宋体" w:eastAsia="宋体" w:hAnsi="宋体" w:cs="宋体" w:hint="eastAsia"/>
          <w:b/>
          <w:bCs/>
          <w:color w:val="FF0000"/>
          <w:kern w:val="0"/>
          <w:sz w:val="21"/>
          <w:szCs w:val="21"/>
          <w14:ligatures w14:val="none"/>
        </w:rPr>
        <w:t>注意：公司股东、监事会原则上没有原告资格。</w:t>
      </w:r>
    </w:p>
    <w:p w14:paraId="2849D246" w14:textId="77777777" w:rsidR="007D4FB9" w:rsidRPr="007D4FB9" w:rsidRDefault="007D4FB9" w:rsidP="00041098">
      <w:pPr>
        <w:spacing w:after="0" w:line="240" w:lineRule="auto"/>
        <w:jc w:val="both"/>
        <w:rPr>
          <w:rFonts w:ascii="宋体" w:eastAsia="宋体" w:hAnsi="宋体" w:cs="汉仪大宋简" w:hint="eastAsia"/>
          <w:b/>
          <w:bCs/>
          <w:color w:val="000000"/>
          <w:sz w:val="21"/>
          <w:szCs w:val="21"/>
          <w14:ligatures w14:val="none"/>
        </w:rPr>
      </w:pPr>
      <w:r w:rsidRPr="007D4FB9">
        <w:rPr>
          <w:rFonts w:ascii="宋体" w:eastAsia="宋体" w:hAnsi="宋体" w:cs="汉仪大宋简" w:hint="eastAsia"/>
          <w:b/>
          <w:bCs/>
          <w:color w:val="000000"/>
          <w:sz w:val="21"/>
          <w:szCs w:val="21"/>
          <w14:ligatures w14:val="none"/>
        </w:rPr>
        <w:t>五、第三人判断的底层逻辑</w:t>
      </w:r>
    </w:p>
    <w:p w14:paraId="36178CCC" w14:textId="0DD8D144"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与被诉的行政行为有利害关系但未起诉或同案件处理结果具有利害关系的公民、法人或者其他组织是第三人。</w:t>
      </w:r>
    </w:p>
    <w:p w14:paraId="376AACB7" w14:textId="54D82F1A" w:rsidR="007D4FB9" w:rsidRPr="007D4FB9" w:rsidRDefault="007D4FB9" w:rsidP="0001072C">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六、第三人的类型与诉讼权利</w:t>
      </w:r>
    </w:p>
    <w:tbl>
      <w:tblPr>
        <w:tblStyle w:val="23"/>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647"/>
        <w:gridCol w:w="7858"/>
      </w:tblGrid>
      <w:tr w:rsidR="007D4FB9" w:rsidRPr="007D4FB9" w14:paraId="388B23EA" w14:textId="77777777" w:rsidTr="00857A96">
        <w:trPr>
          <w:trHeight w:val="295"/>
          <w:jc w:val="center"/>
        </w:trPr>
        <w:tc>
          <w:tcPr>
            <w:tcW w:w="631" w:type="dxa"/>
            <w:vAlign w:val="center"/>
          </w:tcPr>
          <w:p w14:paraId="1270A999" w14:textId="77777777" w:rsidR="007D4FB9" w:rsidRPr="007D4FB9" w:rsidRDefault="007D4FB9" w:rsidP="00041098">
            <w:pPr>
              <w:jc w:val="center"/>
              <w:rPr>
                <w:rFonts w:ascii="宋体" w:hAnsi="宋体" w:cs="微软雅黑" w:hint="eastAsia"/>
                <w:bCs/>
                <w:sz w:val="21"/>
                <w:szCs w:val="21"/>
              </w:rPr>
            </w:pPr>
            <w:bookmarkStart w:id="2" w:name="_Hlk79317728"/>
            <w:r w:rsidRPr="007D4FB9">
              <w:rPr>
                <w:rFonts w:ascii="宋体" w:hAnsi="宋体" w:cs="微软雅黑" w:hint="eastAsia"/>
                <w:bCs/>
                <w:sz w:val="21"/>
                <w:szCs w:val="21"/>
              </w:rPr>
              <w:t>类型</w:t>
            </w:r>
          </w:p>
        </w:tc>
        <w:tc>
          <w:tcPr>
            <w:tcW w:w="7665" w:type="dxa"/>
            <w:vAlign w:val="center"/>
          </w:tcPr>
          <w:p w14:paraId="07270024" w14:textId="77777777" w:rsidR="007D4FB9" w:rsidRPr="007D4FB9" w:rsidRDefault="007D4FB9" w:rsidP="00041098">
            <w:pPr>
              <w:rPr>
                <w:rFonts w:ascii="宋体" w:hAnsi="宋体"/>
                <w:color w:val="FF0000"/>
                <w:sz w:val="21"/>
                <w:szCs w:val="21"/>
              </w:rPr>
            </w:pPr>
            <w:r w:rsidRPr="007D4FB9">
              <w:rPr>
                <w:rFonts w:ascii="宋体" w:hAnsi="宋体" w:cs="Arial Unicode MS" w:hint="eastAsia"/>
                <w:color w:val="FF0000"/>
                <w:sz w:val="21"/>
                <w:szCs w:val="21"/>
              </w:rPr>
              <w:t>【原告型第三人】</w:t>
            </w:r>
          </w:p>
          <w:p w14:paraId="7E3D2956" w14:textId="77777777" w:rsidR="007D4FB9" w:rsidRPr="007D4FB9" w:rsidRDefault="007D4FB9" w:rsidP="00041098">
            <w:pPr>
              <w:rPr>
                <w:rFonts w:ascii="宋体" w:hAnsi="宋体"/>
                <w:sz w:val="21"/>
                <w:szCs w:val="21"/>
              </w:rPr>
            </w:pPr>
            <w:r w:rsidRPr="007D4FB9">
              <w:rPr>
                <w:rFonts w:ascii="宋体" w:hAnsi="宋体" w:cs="Arial Unicode MS" w:hint="eastAsia"/>
                <w:sz w:val="21"/>
                <w:szCs w:val="21"/>
              </w:rPr>
              <w:t>与被诉的行政行为有利害关系，本身自己有原告资格在他人起诉时未起诉的公民、法人或者其他组织</w:t>
            </w:r>
          </w:p>
          <w:p w14:paraId="0B67B44B" w14:textId="77777777" w:rsidR="007D4FB9" w:rsidRPr="007D4FB9" w:rsidRDefault="007D4FB9" w:rsidP="00041098">
            <w:pPr>
              <w:rPr>
                <w:rFonts w:ascii="宋体" w:hAnsi="宋体"/>
                <w:color w:val="FF0000"/>
                <w:sz w:val="21"/>
                <w:szCs w:val="21"/>
              </w:rPr>
            </w:pPr>
            <w:r w:rsidRPr="007D4FB9">
              <w:rPr>
                <w:rFonts w:ascii="宋体" w:hAnsi="宋体" w:cs="Arial Unicode MS" w:hint="eastAsia"/>
                <w:color w:val="FF0000"/>
                <w:sz w:val="21"/>
                <w:szCs w:val="21"/>
              </w:rPr>
              <w:t>【证据型第三人】</w:t>
            </w:r>
          </w:p>
          <w:p w14:paraId="247C5207" w14:textId="77777777" w:rsidR="007D4FB9" w:rsidRPr="007D4FB9" w:rsidRDefault="007D4FB9" w:rsidP="00041098">
            <w:pPr>
              <w:rPr>
                <w:rFonts w:ascii="宋体" w:hAnsi="宋体"/>
                <w:sz w:val="21"/>
                <w:szCs w:val="21"/>
              </w:rPr>
            </w:pPr>
            <w:r w:rsidRPr="007D4FB9">
              <w:rPr>
                <w:rFonts w:ascii="宋体" w:hAnsi="宋体" w:hint="eastAsia"/>
                <w:sz w:val="21"/>
                <w:szCs w:val="21"/>
              </w:rPr>
              <w:t>协助法院查明案件事实的第三人，如在行政许可、裁决、确权案件中，行政行为的受益人即为证据型第三人</w:t>
            </w:r>
          </w:p>
          <w:p w14:paraId="50639389" w14:textId="77777777" w:rsidR="007D4FB9" w:rsidRPr="007D4FB9" w:rsidRDefault="007D4FB9" w:rsidP="00041098">
            <w:pPr>
              <w:rPr>
                <w:rFonts w:ascii="宋体" w:hAnsi="宋体"/>
                <w:color w:val="FF0000"/>
                <w:sz w:val="21"/>
                <w:szCs w:val="21"/>
              </w:rPr>
            </w:pPr>
            <w:r w:rsidRPr="007D4FB9">
              <w:rPr>
                <w:rFonts w:ascii="宋体" w:hAnsi="宋体" w:cs="Arial Unicode MS" w:hint="eastAsia"/>
                <w:color w:val="FF0000"/>
                <w:sz w:val="21"/>
                <w:szCs w:val="21"/>
              </w:rPr>
              <w:t>【被告型第三人】</w:t>
            </w:r>
          </w:p>
          <w:p w14:paraId="171FC311" w14:textId="77777777" w:rsidR="007D4FB9" w:rsidRPr="007D4FB9" w:rsidRDefault="007D4FB9" w:rsidP="00041098">
            <w:pPr>
              <w:rPr>
                <w:rFonts w:ascii="宋体" w:hAnsi="宋体"/>
                <w:sz w:val="21"/>
                <w:szCs w:val="21"/>
              </w:rPr>
            </w:pPr>
            <w:r w:rsidRPr="007D4FB9">
              <w:rPr>
                <w:rFonts w:ascii="宋体" w:hAnsi="宋体" w:cs="Arial Unicode MS" w:hint="eastAsia"/>
                <w:sz w:val="21"/>
                <w:szCs w:val="21"/>
              </w:rPr>
              <w:t>本来应当成为被告，但是原告没有起诉他的行政机关或者法律法规规章授权的组织</w:t>
            </w:r>
          </w:p>
        </w:tc>
      </w:tr>
      <w:tr w:rsidR="007D4FB9" w:rsidRPr="007D4FB9" w14:paraId="35F8D40D" w14:textId="77777777" w:rsidTr="00857A96">
        <w:trPr>
          <w:trHeight w:val="353"/>
          <w:jc w:val="center"/>
        </w:trPr>
        <w:tc>
          <w:tcPr>
            <w:tcW w:w="631" w:type="dxa"/>
            <w:vAlign w:val="center"/>
          </w:tcPr>
          <w:p w14:paraId="4CED9F73" w14:textId="77777777" w:rsidR="007D4FB9" w:rsidRPr="007D4FB9" w:rsidRDefault="007D4FB9" w:rsidP="00041098">
            <w:pPr>
              <w:jc w:val="center"/>
              <w:rPr>
                <w:rFonts w:ascii="宋体" w:hAnsi="宋体" w:cs="微软雅黑" w:hint="eastAsia"/>
                <w:bCs/>
                <w:sz w:val="21"/>
                <w:szCs w:val="21"/>
              </w:rPr>
            </w:pPr>
            <w:r w:rsidRPr="007D4FB9">
              <w:rPr>
                <w:rFonts w:ascii="宋体" w:hAnsi="宋体" w:cs="微软雅黑" w:hint="eastAsia"/>
                <w:bCs/>
                <w:sz w:val="21"/>
                <w:szCs w:val="21"/>
              </w:rPr>
              <w:t>诉讼权利</w:t>
            </w:r>
          </w:p>
        </w:tc>
        <w:tc>
          <w:tcPr>
            <w:tcW w:w="7665" w:type="dxa"/>
            <w:vAlign w:val="center"/>
          </w:tcPr>
          <w:p w14:paraId="530AD7A4" w14:textId="77777777" w:rsidR="007D4FB9" w:rsidRPr="007D4FB9" w:rsidRDefault="007D4FB9" w:rsidP="00041098">
            <w:pPr>
              <w:rPr>
                <w:rFonts w:ascii="宋体" w:hAnsi="宋体" w:cs="Arial Unicode MS" w:hint="eastAsia"/>
                <w:sz w:val="21"/>
                <w:szCs w:val="21"/>
              </w:rPr>
            </w:pPr>
            <w:bookmarkStart w:id="3" w:name="_Hlk137755581"/>
            <w:r w:rsidRPr="007D4FB9">
              <w:rPr>
                <w:rFonts w:ascii="宋体" w:hAnsi="宋体" w:cs="Arial Unicode MS" w:hint="eastAsia"/>
                <w:sz w:val="21"/>
                <w:szCs w:val="21"/>
              </w:rPr>
              <w:t>①第三人享有当事人的诉讼地位，可以提出独立的诉讼请求</w:t>
            </w:r>
          </w:p>
          <w:p w14:paraId="61FF98C0" w14:textId="77777777" w:rsidR="007D4FB9" w:rsidRPr="007D4FB9" w:rsidRDefault="007D4FB9" w:rsidP="00041098">
            <w:pPr>
              <w:rPr>
                <w:rFonts w:ascii="宋体" w:hAnsi="宋体" w:cs="Arial Unicode MS" w:hint="eastAsia"/>
                <w:sz w:val="21"/>
                <w:szCs w:val="21"/>
              </w:rPr>
            </w:pPr>
            <w:r w:rsidRPr="007D4FB9">
              <w:rPr>
                <w:rFonts w:ascii="宋体" w:hAnsi="宋体" w:cs="Arial Unicode MS" w:hint="eastAsia"/>
                <w:sz w:val="21"/>
                <w:szCs w:val="21"/>
              </w:rPr>
              <w:t>②对第三人</w:t>
            </w:r>
            <w:proofErr w:type="gramStart"/>
            <w:r w:rsidRPr="007D4FB9">
              <w:rPr>
                <w:rFonts w:ascii="宋体" w:hAnsi="宋体" w:cs="Arial Unicode MS" w:hint="eastAsia"/>
                <w:sz w:val="21"/>
                <w:szCs w:val="21"/>
              </w:rPr>
              <w:t>作出</w:t>
            </w:r>
            <w:proofErr w:type="gramEnd"/>
            <w:r w:rsidRPr="007D4FB9">
              <w:rPr>
                <w:rFonts w:ascii="宋体" w:hAnsi="宋体" w:cs="Arial Unicode MS" w:hint="eastAsia"/>
                <w:sz w:val="21"/>
                <w:szCs w:val="21"/>
              </w:rPr>
              <w:t>不利裁判的，第三人享有上诉和申请再审的权利</w:t>
            </w:r>
            <w:bookmarkStart w:id="4" w:name="_Hlk137755533"/>
            <w:bookmarkEnd w:id="3"/>
          </w:p>
          <w:p w14:paraId="2593E65A" w14:textId="77777777" w:rsidR="007D4FB9" w:rsidRPr="007D4FB9" w:rsidRDefault="007D4FB9" w:rsidP="00041098">
            <w:pPr>
              <w:rPr>
                <w:rFonts w:ascii="宋体" w:hAnsi="宋体"/>
                <w:sz w:val="21"/>
                <w:szCs w:val="21"/>
              </w:rPr>
            </w:pPr>
            <w:r w:rsidRPr="007D4FB9">
              <w:rPr>
                <w:rFonts w:ascii="宋体" w:hAnsi="宋体" w:cs="Arial Unicode MS" w:hint="eastAsia"/>
                <w:sz w:val="21"/>
                <w:szCs w:val="21"/>
              </w:rPr>
              <w:t>③第三人经传票传唤无正当理由拒不到庭，或者未经法庭许可中途退庭的，不发生阻止案件审理的效果</w:t>
            </w:r>
            <w:bookmarkEnd w:id="4"/>
          </w:p>
        </w:tc>
      </w:tr>
      <w:bookmarkEnd w:id="2"/>
    </w:tbl>
    <w:p w14:paraId="61AD217E" w14:textId="521CF035" w:rsidR="007D4FB9" w:rsidRPr="007D4FB9" w:rsidRDefault="007D4FB9" w:rsidP="00041098">
      <w:pPr>
        <w:adjustRightInd w:val="0"/>
        <w:snapToGrid w:val="0"/>
        <w:spacing w:after="0" w:line="240" w:lineRule="auto"/>
        <w:jc w:val="both"/>
        <w:rPr>
          <w:rFonts w:ascii="宋体" w:eastAsia="宋体" w:hAnsi="宋体" w:cs="Times New Roman" w:hint="eastAsia"/>
          <w:sz w:val="21"/>
          <w:szCs w:val="21"/>
          <w14:ligatures w14:val="none"/>
        </w:rPr>
      </w:pPr>
    </w:p>
    <w:p w14:paraId="49EACDAB" w14:textId="77777777" w:rsidR="007D4FB9" w:rsidRPr="007D4FB9" w:rsidRDefault="007D4FB9" w:rsidP="00041098">
      <w:pPr>
        <w:keepNext/>
        <w:keepLines/>
        <w:spacing w:after="0" w:line="240" w:lineRule="auto"/>
        <w:jc w:val="center"/>
        <w:outlineLvl w:val="4"/>
        <w:rPr>
          <w:rFonts w:ascii="宋体" w:eastAsia="宋体" w:hAnsi="宋体" w:cs="Times New Roman"/>
          <w:b/>
          <w:bCs/>
          <w:sz w:val="21"/>
          <w:szCs w:val="21"/>
          <w14:ligatures w14:val="none"/>
        </w:rPr>
      </w:pPr>
      <w:bookmarkStart w:id="5" w:name="_Toc206954448"/>
      <w:r w:rsidRPr="007D4FB9">
        <w:rPr>
          <w:rFonts w:ascii="宋体" w:eastAsia="宋体" w:hAnsi="宋体" w:cs="Times New Roman" w:hint="eastAsia"/>
          <w:b/>
          <w:bCs/>
          <w:sz w:val="21"/>
          <w:szCs w:val="21"/>
          <w14:ligatures w14:val="none"/>
        </w:rPr>
        <w:t>预测考点4  行政诉讼的管辖</w:t>
      </w:r>
      <w:bookmarkEnd w:id="5"/>
    </w:p>
    <w:p w14:paraId="30A94970" w14:textId="003A27FE"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一、中级人民法院管辖的第一审案件</w:t>
      </w:r>
    </w:p>
    <w:p w14:paraId="697321FB"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（一）被告身份高级的案件</w:t>
      </w:r>
    </w:p>
    <w:p w14:paraId="00EB814A"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1．被告是国务院部门的案件，包括国务院的组织部门、国务院的直属机构、国务院部门管理的国家局（部管局）。</w:t>
      </w:r>
    </w:p>
    <w:p w14:paraId="50844A3C" w14:textId="3B3803E8"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2．被告是县级以上地方人民政府的案件</w:t>
      </w:r>
      <w:bookmarkStart w:id="6" w:name="_Hlk8646170"/>
      <w:r w:rsidRPr="007D4FB9">
        <w:rPr>
          <w:rFonts w:ascii="宋体" w:eastAsia="宋体" w:hAnsi="宋体" w:cs="Times New Roman" w:hint="eastAsia"/>
          <w:sz w:val="21"/>
          <w:szCs w:val="21"/>
          <w14:ligatures w14:val="none"/>
        </w:rPr>
        <w:t>。</w:t>
      </w:r>
    </w:p>
    <w:p w14:paraId="46E9261F" w14:textId="3938D642" w:rsidR="007D4FB9" w:rsidRPr="007D4FB9" w:rsidRDefault="007D4FB9" w:rsidP="00041098">
      <w:pPr>
        <w:adjustRightInd w:val="0"/>
        <w:snapToGrid w:val="0"/>
        <w:spacing w:after="0" w:line="240" w:lineRule="auto"/>
        <w:ind w:firstLineChars="200" w:firstLine="420"/>
        <w:jc w:val="both"/>
        <w:rPr>
          <w:rFonts w:ascii="宋体" w:eastAsia="宋体" w:hAnsi="宋体" w:cs="宋体" w:hint="eastAsia"/>
          <w:color w:val="4472C4" w:themeColor="accent1"/>
          <w:sz w:val="21"/>
          <w:szCs w:val="21"/>
          <w14:ligatures w14:val="none"/>
        </w:rPr>
      </w:pPr>
      <w:r w:rsidRPr="007D4FB9">
        <w:rPr>
          <w:rFonts w:ascii="宋体" w:eastAsia="宋体" w:hAnsi="宋体" w:cs="仿宋" w:hint="eastAsia"/>
          <w:bCs/>
          <w:color w:val="4472C4" w:themeColor="accent1"/>
          <w:sz w:val="21"/>
          <w:szCs w:val="21"/>
          <w14:ligatures w14:val="none"/>
        </w:rPr>
        <w:t>特别提醒：</w:t>
      </w:r>
      <w:r w:rsidRPr="007D4FB9">
        <w:rPr>
          <w:rFonts w:ascii="宋体" w:eastAsia="宋体" w:hAnsi="宋体" w:cs="宋体" w:hint="eastAsia"/>
          <w:color w:val="4472C4" w:themeColor="accent1"/>
          <w:sz w:val="21"/>
          <w:szCs w:val="21"/>
          <w14:ligatures w14:val="none"/>
        </w:rPr>
        <w:t>诉县级以上地方人民政府工作部门的，由基层人民法院管辖。</w:t>
      </w:r>
      <w:bookmarkEnd w:id="6"/>
    </w:p>
    <w:p w14:paraId="79685258"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（二）行政争议比较专业的案件</w:t>
      </w:r>
    </w:p>
    <w:p w14:paraId="594C3CA2" w14:textId="041CA3A0"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行政争议比较专业的案件主要是指海关行政案件。</w:t>
      </w:r>
    </w:p>
    <w:p w14:paraId="5CBEFB4D"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（三）涉案人数众多的案件</w:t>
      </w:r>
    </w:p>
    <w:p w14:paraId="292CB987" w14:textId="59BDEB7E"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社会影响重大的共同诉讼案件。</w:t>
      </w:r>
    </w:p>
    <w:p w14:paraId="33D63A99"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（四）涉外案件</w:t>
      </w:r>
    </w:p>
    <w:p w14:paraId="3C92CF28"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1．涉及外国人的案件。</w:t>
      </w:r>
    </w:p>
    <w:p w14:paraId="6722079F"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2．涉及我国香港特别行政区、澳门特别行政区、台湾省的案件。</w:t>
      </w:r>
    </w:p>
    <w:p w14:paraId="3F14EEEE" w14:textId="66002DB8"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3．国际贸易案件、部分反倾销和反补贴案件。</w:t>
      </w:r>
    </w:p>
    <w:p w14:paraId="3DA8BFCF" w14:textId="2FE6C9BB"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二、特殊地域管辖原则</w:t>
      </w:r>
    </w:p>
    <w:p w14:paraId="0DD32EA3"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（一）涉及不动产纠纷案件</w:t>
      </w:r>
    </w:p>
    <w:p w14:paraId="0EADA70C" w14:textId="252EB204" w:rsidR="007D4FB9" w:rsidRPr="007D4FB9" w:rsidRDefault="007D4FB9" w:rsidP="00F25E87">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因不动产提起的行政诉讼，由不动产所在地法院专属管辖。此处的不动产案件是指因行政行为导致不动产物权变动而提起的诉讼。主要包含不动产物权变动的行政登记案件、不动产的行政裁决案件、不动产的行政征收案件等。</w:t>
      </w:r>
    </w:p>
    <w:p w14:paraId="36EE316E"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（二）经过复议的案件</w:t>
      </w:r>
    </w:p>
    <w:p w14:paraId="58529346" w14:textId="0B7013A1" w:rsidR="007D4FB9" w:rsidRPr="007D4FB9" w:rsidRDefault="007D4FB9" w:rsidP="00F25E87">
      <w:pPr>
        <w:adjustRightInd w:val="0"/>
        <w:snapToGrid w:val="0"/>
        <w:spacing w:after="0" w:line="240" w:lineRule="auto"/>
        <w:ind w:firstLineChars="200" w:firstLine="420"/>
        <w:jc w:val="both"/>
        <w:rPr>
          <w:rFonts w:ascii="宋体" w:eastAsia="宋体" w:hAnsi="宋体" w:cs="Times New Roman" w:hint="eastAsia"/>
          <w:color w:val="EE0000"/>
          <w:sz w:val="21"/>
          <w:szCs w:val="21"/>
          <w14:ligatures w14:val="none"/>
        </w:rPr>
      </w:pPr>
      <w:r w:rsidRPr="007D4FB9">
        <w:rPr>
          <w:rFonts w:ascii="宋体" w:eastAsia="宋体" w:hAnsi="宋体" w:cs="Times New Roman" w:hint="eastAsia"/>
          <w:color w:val="EE0000"/>
          <w:sz w:val="21"/>
          <w:szCs w:val="21"/>
          <w14:ligatures w14:val="none"/>
        </w:rPr>
        <w:t>不管是复议维持案件，还是复议改变案件，都可以由最初</w:t>
      </w:r>
      <w:proofErr w:type="gramStart"/>
      <w:r w:rsidRPr="007D4FB9">
        <w:rPr>
          <w:rFonts w:ascii="宋体" w:eastAsia="宋体" w:hAnsi="宋体" w:cs="Times New Roman" w:hint="eastAsia"/>
          <w:color w:val="EE0000"/>
          <w:sz w:val="21"/>
          <w:szCs w:val="21"/>
          <w14:ligatures w14:val="none"/>
        </w:rPr>
        <w:t>作出</w:t>
      </w:r>
      <w:proofErr w:type="gramEnd"/>
      <w:r w:rsidRPr="007D4FB9">
        <w:rPr>
          <w:rFonts w:ascii="宋体" w:eastAsia="宋体" w:hAnsi="宋体" w:cs="Times New Roman" w:hint="eastAsia"/>
          <w:color w:val="EE0000"/>
          <w:sz w:val="21"/>
          <w:szCs w:val="21"/>
          <w14:ligatures w14:val="none"/>
        </w:rPr>
        <w:t>行政行为的机关所在地法</w:t>
      </w:r>
      <w:r w:rsidRPr="007D4FB9">
        <w:rPr>
          <w:rFonts w:ascii="宋体" w:eastAsia="宋体" w:hAnsi="宋体" w:cs="Times New Roman" w:hint="eastAsia"/>
          <w:color w:val="EE0000"/>
          <w:sz w:val="21"/>
          <w:szCs w:val="21"/>
          <w14:ligatures w14:val="none"/>
        </w:rPr>
        <w:lastRenderedPageBreak/>
        <w:t>院或者复议机关所在地法院管辖。</w:t>
      </w:r>
    </w:p>
    <w:p w14:paraId="72E8D3B2"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（三）限制人身自由的行政强制措施案件</w:t>
      </w:r>
    </w:p>
    <w:p w14:paraId="690E49C0"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对限制人身自由的行政强制措施不服提起的诉讼，被采取限制人身自由强制措施的对象起诉的，由被告所在地人民法院或者原告所在地人民法院管辖。</w:t>
      </w:r>
    </w:p>
    <w:p w14:paraId="64302EC7" w14:textId="77777777" w:rsidR="007D4FB9" w:rsidRPr="007D4FB9" w:rsidRDefault="007D4FB9" w:rsidP="00041098">
      <w:pPr>
        <w:adjustRightInd w:val="0"/>
        <w:snapToGrid w:val="0"/>
        <w:spacing w:after="0" w:line="240" w:lineRule="auto"/>
        <w:ind w:firstLineChars="200" w:firstLine="412"/>
        <w:jc w:val="both"/>
        <w:rPr>
          <w:rFonts w:ascii="宋体" w:eastAsia="宋体" w:hAnsi="宋体" w:cs="Times New Roman" w:hint="eastAsia"/>
          <w:spacing w:val="-2"/>
          <w:sz w:val="21"/>
          <w:szCs w:val="21"/>
          <w14:ligatures w14:val="none"/>
        </w:rPr>
      </w:pPr>
      <w:r w:rsidRPr="007D4FB9">
        <w:rPr>
          <w:rFonts w:ascii="宋体" w:eastAsia="宋体" w:hAnsi="宋体" w:cs="Times New Roman" w:hint="eastAsia"/>
          <w:spacing w:val="-2"/>
          <w:sz w:val="21"/>
          <w:szCs w:val="21"/>
          <w14:ligatures w14:val="none"/>
        </w:rPr>
        <w:t>1．“原告所在地”具体可以包括：①原告的户籍所在地。②经常居住地。③被限制人身自由地。</w:t>
      </w:r>
    </w:p>
    <w:p w14:paraId="5FB60390" w14:textId="1C4CEA74" w:rsidR="007D4FB9" w:rsidRPr="007D4FB9" w:rsidRDefault="007D4FB9" w:rsidP="00F25E87">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2．只有起诉人是被采取限制人身自由的行政强制措施的对象，才可以由原告所在法院或者被告所在地法院管辖。如果起诉人是受害人，自身没有被采取限制人身自由的行政强制措施的，只能由被告所在地法院管辖。</w:t>
      </w:r>
    </w:p>
    <w:p w14:paraId="64B38620" w14:textId="77777777" w:rsidR="007D4FB9" w:rsidRPr="007D4FB9" w:rsidRDefault="007D4FB9" w:rsidP="00041098">
      <w:pPr>
        <w:spacing w:after="0" w:line="240" w:lineRule="auto"/>
        <w:ind w:firstLineChars="130" w:firstLine="273"/>
        <w:jc w:val="both"/>
        <w:rPr>
          <w:rFonts w:ascii="宋体" w:eastAsia="宋体" w:hAnsi="宋体" w:cs="汉仪大宋简" w:hint="eastAsia"/>
          <w:bCs/>
          <w:sz w:val="21"/>
          <w:szCs w:val="21"/>
          <w14:ligatures w14:val="none"/>
        </w:rPr>
      </w:pPr>
      <w:r w:rsidRPr="007D4FB9">
        <w:rPr>
          <w:rFonts w:ascii="宋体" w:eastAsia="宋体" w:hAnsi="宋体" w:cs="汉仪大宋简" w:hint="eastAsia"/>
          <w:bCs/>
          <w:sz w:val="21"/>
          <w:szCs w:val="21"/>
          <w14:ligatures w14:val="none"/>
        </w:rPr>
        <w:t>（四）行政协议案件</w:t>
      </w:r>
    </w:p>
    <w:p w14:paraId="562D5928"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当事人可以书面协议约定选择与争议有实际联系地点的法院，但不得违反级别管辖和专属管辖的规定：</w:t>
      </w:r>
    </w:p>
    <w:p w14:paraId="24C24413"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①被告所在地；②原告所在地；③协议签订地；④协议履行地；⑤标的物所在地。</w:t>
      </w:r>
    </w:p>
    <w:p w14:paraId="020A43E6" w14:textId="4DCB2ED8" w:rsidR="007D4FB9" w:rsidRPr="007D4FB9" w:rsidRDefault="007D4FB9" w:rsidP="00F25E87">
      <w:pPr>
        <w:adjustRightInd w:val="0"/>
        <w:snapToGrid w:val="0"/>
        <w:spacing w:after="0" w:line="240" w:lineRule="auto"/>
        <w:ind w:firstLineChars="200" w:firstLine="420"/>
        <w:jc w:val="both"/>
        <w:rPr>
          <w:rFonts w:ascii="宋体" w:eastAsia="宋体" w:hAnsi="宋体" w:cs="Times New Roman" w:hint="eastAsia"/>
          <w:b/>
          <w:bCs/>
          <w:sz w:val="21"/>
          <w:szCs w:val="21"/>
          <w14:ligatures w14:val="none"/>
        </w:rPr>
      </w:pPr>
      <w:r w:rsidRPr="007D4FB9">
        <w:rPr>
          <w:rFonts w:ascii="宋体" w:eastAsia="宋体" w:hAnsi="宋体" w:cs="仿宋" w:hint="eastAsia"/>
          <w:bCs/>
          <w:color w:val="EE0000"/>
          <w:sz w:val="21"/>
          <w:szCs w:val="21"/>
          <w14:ligatures w14:val="none"/>
        </w:rPr>
        <w:t>［总结归纳］</w:t>
      </w:r>
      <w:r w:rsidRPr="007D4FB9">
        <w:rPr>
          <w:rFonts w:ascii="宋体" w:eastAsia="宋体" w:hAnsi="宋体" w:cs="Times New Roman" w:hint="eastAsia"/>
          <w:color w:val="EE0000"/>
          <w:sz w:val="21"/>
          <w:szCs w:val="21"/>
          <w14:ligatures w14:val="none"/>
        </w:rPr>
        <w:t>行政诉讼管辖法院的确定遵循“三步走”的思路：“先找被告、再定级别、后定地域”。</w:t>
      </w:r>
    </w:p>
    <w:p w14:paraId="3F9B5AF9" w14:textId="06D0F1FC" w:rsidR="007D4FB9" w:rsidRPr="007D4FB9" w:rsidRDefault="007D4FB9" w:rsidP="00F25E87">
      <w:pPr>
        <w:keepNext/>
        <w:keepLines/>
        <w:spacing w:after="0" w:line="240" w:lineRule="auto"/>
        <w:jc w:val="center"/>
        <w:outlineLvl w:val="4"/>
        <w:rPr>
          <w:rFonts w:ascii="宋体" w:eastAsia="宋体" w:hAnsi="宋体" w:cs="Times New Roman" w:hint="eastAsia"/>
          <w:b/>
          <w:bCs/>
          <w:sz w:val="21"/>
          <w:szCs w:val="21"/>
          <w14:ligatures w14:val="none"/>
        </w:rPr>
      </w:pPr>
      <w:bookmarkStart w:id="7" w:name="_Toc206954449"/>
      <w:r w:rsidRPr="007D4FB9">
        <w:rPr>
          <w:rFonts w:ascii="宋体" w:eastAsia="宋体" w:hAnsi="宋体" w:cs="Times New Roman" w:hint="eastAsia"/>
          <w:b/>
          <w:bCs/>
          <w:sz w:val="21"/>
          <w:szCs w:val="21"/>
          <w14:ligatures w14:val="none"/>
        </w:rPr>
        <w:t>预测考点5  行政诉讼的程序</w:t>
      </w:r>
      <w:bookmarkEnd w:id="7"/>
    </w:p>
    <w:p w14:paraId="45FDCE49"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一、起诉期限</w:t>
      </w:r>
    </w:p>
    <w:p w14:paraId="1E1470CC" w14:textId="77777777" w:rsidR="00F25E87" w:rsidRPr="00F25E87" w:rsidRDefault="00F25E87" w:rsidP="00F25E87">
      <w:pPr>
        <w:keepNext/>
        <w:keepLines/>
        <w:tabs>
          <w:tab w:val="left" w:pos="420"/>
        </w:tabs>
        <w:spacing w:after="0" w:line="240" w:lineRule="auto"/>
        <w:ind w:firstLineChars="120" w:firstLine="253"/>
        <w:outlineLvl w:val="3"/>
        <w:rPr>
          <w:rFonts w:ascii="宋体" w:eastAsia="宋体" w:hAnsi="宋体" w:cs="Times New Roman"/>
          <w:b/>
          <w:color w:val="000000"/>
          <w:sz w:val="21"/>
          <w:szCs w:val="21"/>
          <w14:ligatures w14:val="none"/>
        </w:rPr>
      </w:pPr>
      <w:r w:rsidRPr="00F25E87">
        <w:rPr>
          <w:rFonts w:ascii="宋体" w:eastAsia="宋体" w:hAnsi="宋体" w:cs="Times New Roman" w:hint="eastAsia"/>
          <w:b/>
          <w:color w:val="000000"/>
          <w:sz w:val="21"/>
          <w:szCs w:val="21"/>
          <w14:ligatures w14:val="none"/>
        </w:rPr>
        <w:t>（一）起诉行政行为（作为）的案件</w:t>
      </w:r>
    </w:p>
    <w:p w14:paraId="11380267" w14:textId="77777777" w:rsidR="00F25E87" w:rsidRPr="00F25E87" w:rsidRDefault="00F25E87" w:rsidP="00F25E87">
      <w:pPr>
        <w:spacing w:after="0" w:line="240" w:lineRule="auto"/>
        <w:ind w:firstLineChars="200" w:firstLine="420"/>
        <w:jc w:val="both"/>
        <w:rPr>
          <w:rFonts w:ascii="宋体" w:eastAsia="宋体" w:hAnsi="宋体" w:cs="Times New Roman" w:hint="eastAsia"/>
          <w:sz w:val="21"/>
          <w:szCs w:val="21"/>
          <w14:ligatures w14:val="none"/>
        </w:rPr>
      </w:pPr>
      <w:r w:rsidRPr="00F25E87">
        <w:rPr>
          <w:rFonts w:ascii="宋体" w:eastAsia="宋体" w:hAnsi="宋体" w:cs="Times New Roman" w:hint="eastAsia"/>
          <w:sz w:val="21"/>
          <w:szCs w:val="21"/>
          <w14:ligatures w14:val="none"/>
        </w:rPr>
        <w:t>起诉期限一般为6个月。这6个月的起诉期限分为三个起算点：</w:t>
      </w:r>
    </w:p>
    <w:p w14:paraId="2CC0D70D" w14:textId="77777777" w:rsidR="00F25E87" w:rsidRPr="00F25E87" w:rsidRDefault="00F25E87" w:rsidP="00F25E87">
      <w:pPr>
        <w:spacing w:after="0" w:line="240" w:lineRule="auto"/>
        <w:ind w:firstLineChars="200" w:firstLine="420"/>
        <w:jc w:val="both"/>
        <w:rPr>
          <w:rFonts w:ascii="宋体" w:eastAsia="宋体" w:hAnsi="宋体" w:cs="Times New Roman" w:hint="eastAsia"/>
          <w:sz w:val="21"/>
          <w:szCs w:val="21"/>
          <w14:ligatures w14:val="none"/>
        </w:rPr>
      </w:pPr>
      <w:r w:rsidRPr="00F25E87">
        <w:rPr>
          <w:rFonts w:ascii="宋体" w:eastAsia="宋体" w:hAnsi="宋体" w:cs="Times New Roman" w:hint="eastAsia"/>
          <w:sz w:val="21"/>
          <w:szCs w:val="21"/>
          <w14:ligatures w14:val="none"/>
        </w:rPr>
        <w:t>（1）全知道：知道行政行为</w:t>
      </w:r>
      <w:proofErr w:type="gramStart"/>
      <w:r w:rsidRPr="00F25E87">
        <w:rPr>
          <w:rFonts w:ascii="宋体" w:eastAsia="宋体" w:hAnsi="宋体" w:cs="Times New Roman" w:hint="eastAsia"/>
          <w:sz w:val="21"/>
          <w:szCs w:val="21"/>
          <w14:ligatures w14:val="none"/>
        </w:rPr>
        <w:t>作出</w:t>
      </w:r>
      <w:proofErr w:type="gramEnd"/>
      <w:r w:rsidRPr="00F25E87">
        <w:rPr>
          <w:rFonts w:ascii="宋体" w:eastAsia="宋体" w:hAnsi="宋体" w:cs="Times New Roman" w:hint="eastAsia"/>
          <w:sz w:val="21"/>
          <w:szCs w:val="21"/>
          <w14:ligatures w14:val="none"/>
        </w:rPr>
        <w:t>之日起6个月内。</w:t>
      </w:r>
    </w:p>
    <w:p w14:paraId="7D06D8F2" w14:textId="77777777" w:rsidR="00F25E87" w:rsidRPr="00F25E87" w:rsidRDefault="00F25E87" w:rsidP="00F25E87">
      <w:pPr>
        <w:spacing w:after="0" w:line="240" w:lineRule="auto"/>
        <w:ind w:firstLineChars="200" w:firstLine="420"/>
        <w:jc w:val="both"/>
        <w:rPr>
          <w:rFonts w:ascii="宋体" w:eastAsia="宋体" w:hAnsi="宋体" w:cs="Times New Roman" w:hint="eastAsia"/>
          <w:sz w:val="21"/>
          <w:szCs w:val="21"/>
          <w14:ligatures w14:val="none"/>
        </w:rPr>
      </w:pPr>
      <w:r w:rsidRPr="00F25E87">
        <w:rPr>
          <w:rFonts w:ascii="宋体" w:eastAsia="宋体" w:hAnsi="宋体" w:cs="Times New Roman" w:hint="eastAsia"/>
          <w:sz w:val="21"/>
          <w:szCs w:val="21"/>
          <w14:ligatures w14:val="none"/>
        </w:rPr>
        <w:t>（2）全不知：自其实际知道或应当知道行政行为内容之日起6个月内；但</w:t>
      </w:r>
      <w:proofErr w:type="gramStart"/>
      <w:r w:rsidRPr="00F25E87">
        <w:rPr>
          <w:rFonts w:ascii="宋体" w:eastAsia="宋体" w:hAnsi="宋体" w:cs="Times New Roman" w:hint="eastAsia"/>
          <w:sz w:val="21"/>
          <w:szCs w:val="21"/>
          <w14:ligatures w14:val="none"/>
        </w:rPr>
        <w:t>自行政</w:t>
      </w:r>
      <w:proofErr w:type="gramEnd"/>
      <w:r w:rsidRPr="00F25E87">
        <w:rPr>
          <w:rFonts w:ascii="宋体" w:eastAsia="宋体" w:hAnsi="宋体" w:cs="Times New Roman" w:hint="eastAsia"/>
          <w:sz w:val="21"/>
          <w:szCs w:val="21"/>
          <w14:ligatures w14:val="none"/>
        </w:rPr>
        <w:t>行为</w:t>
      </w:r>
      <w:proofErr w:type="gramStart"/>
      <w:r w:rsidRPr="00F25E87">
        <w:rPr>
          <w:rFonts w:ascii="宋体" w:eastAsia="宋体" w:hAnsi="宋体" w:cs="Times New Roman" w:hint="eastAsia"/>
          <w:sz w:val="21"/>
          <w:szCs w:val="21"/>
          <w14:ligatures w14:val="none"/>
        </w:rPr>
        <w:t>作出</w:t>
      </w:r>
      <w:proofErr w:type="gramEnd"/>
      <w:r w:rsidRPr="00F25E87">
        <w:rPr>
          <w:rFonts w:ascii="宋体" w:eastAsia="宋体" w:hAnsi="宋体" w:cs="Times New Roman" w:hint="eastAsia"/>
          <w:sz w:val="21"/>
          <w:szCs w:val="21"/>
          <w14:ligatures w14:val="none"/>
        </w:rPr>
        <w:t>之日起不超过5年，涉及不动产不超过20年。</w:t>
      </w:r>
    </w:p>
    <w:p w14:paraId="0ABDCA35" w14:textId="77777777" w:rsidR="00F25E87" w:rsidRPr="00F25E87" w:rsidRDefault="00F25E87" w:rsidP="00F25E87">
      <w:pPr>
        <w:spacing w:after="0" w:line="240" w:lineRule="auto"/>
        <w:ind w:firstLineChars="200" w:firstLine="420"/>
        <w:jc w:val="both"/>
        <w:rPr>
          <w:rFonts w:ascii="宋体" w:eastAsia="宋体" w:hAnsi="宋体" w:cs="Times New Roman" w:hint="eastAsia"/>
          <w:color w:val="EE0000"/>
          <w:sz w:val="21"/>
          <w:szCs w:val="21"/>
          <w14:ligatures w14:val="none"/>
        </w:rPr>
      </w:pPr>
      <w:r w:rsidRPr="00F25E87">
        <w:rPr>
          <w:rFonts w:ascii="宋体" w:eastAsia="宋体" w:hAnsi="宋体" w:cs="Times New Roman" w:hint="eastAsia"/>
          <w:sz w:val="21"/>
          <w:szCs w:val="21"/>
          <w14:ligatures w14:val="none"/>
        </w:rPr>
        <w:t>（3）知一半：</w:t>
      </w:r>
      <w:r w:rsidRPr="00F25E87">
        <w:rPr>
          <w:rFonts w:ascii="宋体" w:eastAsia="宋体" w:hAnsi="宋体" w:cs="Times New Roman" w:hint="eastAsia"/>
          <w:color w:val="EE0000"/>
          <w:sz w:val="21"/>
          <w:szCs w:val="21"/>
          <w14:ligatures w14:val="none"/>
        </w:rPr>
        <w:t>从知道或应当知道起诉期限之日起6个月内，但从知道或者应当知道行政行为内容之日起最长不得超过1年。</w:t>
      </w:r>
    </w:p>
    <w:p w14:paraId="2E030455" w14:textId="77777777" w:rsidR="00F25E87" w:rsidRPr="00F25E87" w:rsidRDefault="00F25E87" w:rsidP="00F25E87">
      <w:pPr>
        <w:spacing w:after="0" w:line="240" w:lineRule="auto"/>
        <w:ind w:firstLineChars="200" w:firstLine="420"/>
        <w:jc w:val="both"/>
        <w:rPr>
          <w:rFonts w:ascii="宋体" w:eastAsia="宋体" w:hAnsi="宋体" w:cs="华康娃娃体W5" w:hint="eastAsia"/>
          <w:color w:val="4472C4"/>
          <w:sz w:val="21"/>
          <w:szCs w:val="21"/>
          <w14:ligatures w14:val="none"/>
        </w:rPr>
      </w:pPr>
      <w:r w:rsidRPr="00F25E87">
        <w:rPr>
          <w:rFonts w:ascii="等线" w:eastAsia="等线" w:hAnsi="等线" w:cs="宋体" w:hint="eastAsia"/>
          <w:noProof/>
          <w:sz w:val="21"/>
          <w:szCs w:val="22"/>
          <w14:ligatures w14:val="none"/>
        </w:rPr>
        <mc:AlternateContent>
          <mc:Choice Requires="wps">
            <w:drawing>
              <wp:anchor distT="0" distB="0" distL="0" distR="0" simplePos="0" relativeHeight="251684864" behindDoc="0" locked="0" layoutInCell="1" allowOverlap="1" wp14:anchorId="173D6B5F" wp14:editId="2A4CCE17">
                <wp:simplePos x="0" y="0"/>
                <wp:positionH relativeFrom="column">
                  <wp:posOffset>57785</wp:posOffset>
                </wp:positionH>
                <wp:positionV relativeFrom="paragraph">
                  <wp:posOffset>64770</wp:posOffset>
                </wp:positionV>
                <wp:extent cx="142875" cy="142875"/>
                <wp:effectExtent l="0" t="0" r="9525" b="9525"/>
                <wp:wrapNone/>
                <wp:docPr id="1027" name="五角星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142875"/>
                        </a:xfrm>
                        <a:prstGeom prst="star5">
                          <a:avLst/>
                        </a:prstGeom>
                        <a:solidFill>
                          <a:srgbClr val="FF0000"/>
                        </a:solidFill>
                        <a:ln>
                          <a:noFill/>
                        </a:ln>
                      </wps:spPr>
                      <wps:bodyPr vertOverflow="clip" horzOverflow="clip">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607B6302" id="五角星 1" o:spid="_x0000_s1026" style="position:absolute;margin-left:4.55pt;margin-top:5.1pt;width:11.25pt;height:11.25pt;z-index:2516848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coordsize="142875,142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" path="m,54573r54574,1l71438,,88301,54574r54574,-1l98724,88301r16864,54574l71438,109146,27287,142875,44151,88301,,54573xe" fillcolor="red" stroked="f">
                <v:path arrowok="t" o:connecttype="custom" o:connectlocs="0,54573;54574,54574;71438,0;88301,54574;142875,54573;98724,88301;115588,142875;71438,109146;27287,142875;44151,88301;0,54573" o:connectangles="0,0,0,0,0,0,0,0,0,0,0"/>
              </v:shape>
            </w:pict>
          </mc:Fallback>
        </mc:AlternateContent>
      </w:r>
      <w:r w:rsidRPr="00F25E87">
        <w:rPr>
          <w:rFonts w:ascii="宋体" w:eastAsia="宋体" w:hAnsi="宋体" w:cs="汉仪书宋二简" w:hint="eastAsia"/>
          <w:color w:val="4472C4"/>
          <w:kern w:val="0"/>
          <w:sz w:val="21"/>
          <w:szCs w:val="21"/>
          <w14:ligatures w14:val="none"/>
        </w:rPr>
        <w:t>注意：</w:t>
      </w:r>
      <w:r w:rsidRPr="00F25E87">
        <w:rPr>
          <w:rFonts w:ascii="宋体" w:eastAsia="宋体" w:hAnsi="宋体" w:cs="华康娃娃体W5" w:hint="eastAsia"/>
          <w:color w:val="4472C4"/>
          <w:sz w:val="21"/>
          <w:szCs w:val="21"/>
          <w14:ligatures w14:val="none"/>
        </w:rPr>
        <w:t>起诉无效的行政行为，不受行政诉讼起诉期限的限制，利害关系人随时可以向法院起诉一个无效的行政行为。</w:t>
      </w:r>
    </w:p>
    <w:p w14:paraId="44CA09BE" w14:textId="77777777" w:rsidR="00F25E87" w:rsidRPr="00F25E87" w:rsidRDefault="00F25E87" w:rsidP="00F25E87">
      <w:pPr>
        <w:keepNext/>
        <w:keepLines/>
        <w:tabs>
          <w:tab w:val="left" w:pos="420"/>
        </w:tabs>
        <w:spacing w:after="0" w:line="240" w:lineRule="auto"/>
        <w:ind w:firstLineChars="120" w:firstLine="253"/>
        <w:outlineLvl w:val="3"/>
        <w:rPr>
          <w:rFonts w:ascii="宋体" w:eastAsia="宋体" w:hAnsi="宋体" w:cs="Times New Roman" w:hint="eastAsia"/>
          <w:b/>
          <w:color w:val="000000"/>
          <w:sz w:val="21"/>
          <w:szCs w:val="21"/>
          <w14:ligatures w14:val="none"/>
        </w:rPr>
      </w:pPr>
      <w:r w:rsidRPr="00F25E87">
        <w:rPr>
          <w:rFonts w:ascii="宋体" w:eastAsia="宋体" w:hAnsi="宋体" w:cs="Times New Roman" w:hint="eastAsia"/>
          <w:b/>
          <w:color w:val="000000"/>
          <w:sz w:val="21"/>
          <w:szCs w:val="21"/>
          <w14:ligatures w14:val="none"/>
        </w:rPr>
        <w:t>（二）申请复议后再起诉的案件</w:t>
      </w:r>
    </w:p>
    <w:p w14:paraId="15E4A833" w14:textId="77777777" w:rsidR="00F25E87" w:rsidRPr="00F25E87" w:rsidRDefault="00F25E87" w:rsidP="00F25E87">
      <w:pPr>
        <w:spacing w:after="0" w:line="240" w:lineRule="auto"/>
        <w:ind w:firstLineChars="200" w:firstLine="420"/>
        <w:jc w:val="both"/>
        <w:rPr>
          <w:rFonts w:ascii="宋体" w:eastAsia="宋体" w:hAnsi="宋体" w:cs="Times New Roman" w:hint="eastAsia"/>
          <w:sz w:val="21"/>
          <w:szCs w:val="21"/>
          <w14:ligatures w14:val="none"/>
        </w:rPr>
      </w:pPr>
      <w:r w:rsidRPr="00F25E87">
        <w:rPr>
          <w:rFonts w:ascii="宋体" w:eastAsia="宋体" w:hAnsi="宋体" w:cs="Times New Roman" w:hint="eastAsia"/>
          <w:sz w:val="21"/>
          <w:szCs w:val="21"/>
          <w14:ligatures w14:val="none"/>
        </w:rPr>
        <w:t>（1）复议机关</w:t>
      </w:r>
      <w:proofErr w:type="gramStart"/>
      <w:r w:rsidRPr="00F25E87">
        <w:rPr>
          <w:rFonts w:ascii="宋体" w:eastAsia="宋体" w:hAnsi="宋体" w:cs="Times New Roman" w:hint="eastAsia"/>
          <w:sz w:val="21"/>
          <w:szCs w:val="21"/>
          <w14:ligatures w14:val="none"/>
        </w:rPr>
        <w:t>作出</w:t>
      </w:r>
      <w:proofErr w:type="gramEnd"/>
      <w:r w:rsidRPr="00F25E87">
        <w:rPr>
          <w:rFonts w:ascii="宋体" w:eastAsia="宋体" w:hAnsi="宋体" w:cs="Times New Roman" w:hint="eastAsia"/>
          <w:sz w:val="21"/>
          <w:szCs w:val="21"/>
          <w14:ligatures w14:val="none"/>
        </w:rPr>
        <w:t>复议决定的，当事人可以在收到复议决定书之日起15日内起诉。</w:t>
      </w:r>
    </w:p>
    <w:p w14:paraId="00156EC5" w14:textId="77777777" w:rsidR="00F25E87" w:rsidRPr="00F25E87" w:rsidRDefault="00F25E87" w:rsidP="00F25E87">
      <w:pPr>
        <w:spacing w:after="0" w:line="240" w:lineRule="auto"/>
        <w:ind w:firstLineChars="200" w:firstLine="420"/>
        <w:jc w:val="both"/>
        <w:rPr>
          <w:rFonts w:ascii="宋体" w:eastAsia="宋体" w:hAnsi="宋体" w:cs="Times New Roman" w:hint="eastAsia"/>
          <w:sz w:val="21"/>
          <w:szCs w:val="21"/>
          <w14:ligatures w14:val="none"/>
        </w:rPr>
      </w:pPr>
      <w:r w:rsidRPr="00F25E87">
        <w:rPr>
          <w:rFonts w:ascii="宋体" w:eastAsia="宋体" w:hAnsi="宋体" w:cs="Times New Roman" w:hint="eastAsia"/>
          <w:sz w:val="21"/>
          <w:szCs w:val="21"/>
          <w14:ligatures w14:val="none"/>
        </w:rPr>
        <w:t>（2）复议机关逾期不</w:t>
      </w:r>
      <w:proofErr w:type="gramStart"/>
      <w:r w:rsidRPr="00F25E87">
        <w:rPr>
          <w:rFonts w:ascii="宋体" w:eastAsia="宋体" w:hAnsi="宋体" w:cs="Times New Roman" w:hint="eastAsia"/>
          <w:sz w:val="21"/>
          <w:szCs w:val="21"/>
          <w14:ligatures w14:val="none"/>
        </w:rPr>
        <w:t>作出</w:t>
      </w:r>
      <w:proofErr w:type="gramEnd"/>
      <w:r w:rsidRPr="00F25E87">
        <w:rPr>
          <w:rFonts w:ascii="宋体" w:eastAsia="宋体" w:hAnsi="宋体" w:cs="Times New Roman" w:hint="eastAsia"/>
          <w:sz w:val="21"/>
          <w:szCs w:val="21"/>
          <w14:ligatures w14:val="none"/>
        </w:rPr>
        <w:t>决定的，当事人可以在复议期满之日起15日内起诉。</w:t>
      </w:r>
    </w:p>
    <w:p w14:paraId="51471E8F" w14:textId="77777777" w:rsidR="00F25E87" w:rsidRPr="00F25E87" w:rsidRDefault="00F25E87" w:rsidP="00F25E87">
      <w:pPr>
        <w:keepNext/>
        <w:keepLines/>
        <w:tabs>
          <w:tab w:val="left" w:pos="420"/>
        </w:tabs>
        <w:spacing w:after="0" w:line="240" w:lineRule="auto"/>
        <w:ind w:firstLineChars="120" w:firstLine="253"/>
        <w:outlineLvl w:val="3"/>
        <w:rPr>
          <w:rFonts w:ascii="宋体" w:eastAsia="宋体" w:hAnsi="宋体" w:cs="Times New Roman" w:hint="eastAsia"/>
          <w:b/>
          <w:color w:val="000000"/>
          <w:sz w:val="21"/>
          <w:szCs w:val="21"/>
          <w14:ligatures w14:val="none"/>
        </w:rPr>
      </w:pPr>
      <w:r w:rsidRPr="00F25E87">
        <w:rPr>
          <w:rFonts w:ascii="宋体" w:eastAsia="宋体" w:hAnsi="宋体" w:cs="Times New Roman" w:hint="eastAsia"/>
          <w:b/>
          <w:color w:val="000000"/>
          <w:sz w:val="21"/>
          <w:szCs w:val="21"/>
          <w14:ligatures w14:val="none"/>
        </w:rPr>
        <w:t>（三）行政协议案件的起诉期限</w:t>
      </w:r>
    </w:p>
    <w:p w14:paraId="306C271F" w14:textId="77777777" w:rsidR="00F25E87" w:rsidRPr="00F25E87" w:rsidRDefault="00F25E87" w:rsidP="00F25E87">
      <w:pPr>
        <w:spacing w:after="0" w:line="240" w:lineRule="auto"/>
        <w:ind w:firstLineChars="200" w:firstLine="420"/>
        <w:jc w:val="both"/>
        <w:rPr>
          <w:rFonts w:ascii="宋体" w:eastAsia="宋体" w:hAnsi="宋体" w:cs="Times New Roman" w:hint="eastAsia"/>
          <w:sz w:val="21"/>
          <w:szCs w:val="21"/>
          <w14:ligatures w14:val="none"/>
        </w:rPr>
      </w:pPr>
      <w:r w:rsidRPr="00F25E87">
        <w:rPr>
          <w:rFonts w:ascii="宋体" w:eastAsia="宋体" w:hAnsi="宋体" w:cs="Times New Roman" w:hint="eastAsia"/>
          <w:sz w:val="21"/>
          <w:szCs w:val="21"/>
          <w14:ligatures w14:val="none"/>
        </w:rPr>
        <w:t>（1）诉行政机关单方变更、解除行政协议的，起诉期限适用行政诉讼法及其司法解释关于起诉期限的规定（6个月）。</w:t>
      </w:r>
    </w:p>
    <w:p w14:paraId="4025A934" w14:textId="77777777" w:rsidR="00F25E87" w:rsidRPr="00F25E87" w:rsidRDefault="00F25E87" w:rsidP="00F25E87">
      <w:pPr>
        <w:spacing w:after="0" w:line="240" w:lineRule="auto"/>
        <w:ind w:firstLineChars="200" w:firstLine="420"/>
        <w:jc w:val="both"/>
        <w:rPr>
          <w:rFonts w:ascii="宋体" w:eastAsia="宋体" w:hAnsi="宋体" w:cs="Times New Roman" w:hint="eastAsia"/>
          <w:sz w:val="21"/>
          <w:szCs w:val="21"/>
          <w14:ligatures w14:val="none"/>
        </w:rPr>
      </w:pPr>
      <w:r w:rsidRPr="00F25E87">
        <w:rPr>
          <w:rFonts w:ascii="宋体" w:eastAsia="宋体" w:hAnsi="宋体" w:cs="Times New Roman" w:hint="eastAsia"/>
          <w:sz w:val="21"/>
          <w:szCs w:val="21"/>
          <w14:ligatures w14:val="none"/>
        </w:rPr>
        <w:t>（2）诉行政机关除单方变更、解除行政协议之外的，仍然是行政诉讼，只不过起诉期限适用民事法律规范关于诉讼时效的规定。</w:t>
      </w:r>
    </w:p>
    <w:p w14:paraId="7FD8FAAA" w14:textId="77777777" w:rsidR="00F25E87" w:rsidRPr="00F25E87" w:rsidRDefault="00F25E87" w:rsidP="00F25E87">
      <w:pPr>
        <w:spacing w:after="0" w:line="240" w:lineRule="auto"/>
        <w:ind w:firstLineChars="200" w:firstLine="420"/>
        <w:jc w:val="both"/>
        <w:rPr>
          <w:rFonts w:ascii="宋体" w:eastAsia="宋体" w:hAnsi="宋体" w:cs="Times New Roman" w:hint="eastAsia"/>
          <w:sz w:val="21"/>
          <w:szCs w:val="21"/>
          <w14:ligatures w14:val="none"/>
        </w:rPr>
      </w:pPr>
      <w:r w:rsidRPr="00F25E87">
        <w:rPr>
          <w:rFonts w:ascii="宋体" w:eastAsia="宋体" w:hAnsi="宋体" w:cs="Times New Roman" w:hint="eastAsia"/>
          <w:sz w:val="21"/>
          <w:szCs w:val="21"/>
          <w14:ligatures w14:val="none"/>
        </w:rPr>
        <w:t>（3）诉行政协议无效的，不受起诉期限限制，利害关系人随时可以向法院提起行政诉讼。</w:t>
      </w:r>
    </w:p>
    <w:p w14:paraId="4215569A" w14:textId="77777777" w:rsidR="00F25E87" w:rsidRPr="00F25E87" w:rsidRDefault="00F25E87" w:rsidP="00F25E87">
      <w:pPr>
        <w:keepNext/>
        <w:keepLines/>
        <w:tabs>
          <w:tab w:val="left" w:pos="420"/>
        </w:tabs>
        <w:spacing w:after="0" w:line="240" w:lineRule="auto"/>
        <w:outlineLvl w:val="2"/>
        <w:rPr>
          <w:rFonts w:ascii="宋体" w:eastAsia="宋体" w:hAnsi="宋体" w:cs="宋体" w:hint="eastAsia"/>
          <w:b/>
          <w:bCs/>
          <w:sz w:val="21"/>
          <w:szCs w:val="21"/>
          <w14:ligatures w14:val="none"/>
        </w:rPr>
      </w:pPr>
      <w:r w:rsidRPr="00F25E87">
        <w:rPr>
          <w:rFonts w:ascii="宋体" w:eastAsia="宋体" w:hAnsi="宋体" w:cs="宋体" w:hint="eastAsia"/>
          <w:b/>
          <w:bCs/>
          <w:sz w:val="21"/>
          <w:szCs w:val="21"/>
          <w14:ligatures w14:val="none"/>
        </w:rPr>
        <w:t>（四）起诉无效行政行为的期限</w:t>
      </w:r>
    </w:p>
    <w:p w14:paraId="5CB93509" w14:textId="23F2C7DF" w:rsidR="007D4FB9" w:rsidRPr="007D4FB9" w:rsidRDefault="00F25E87" w:rsidP="00F25E87">
      <w:pPr>
        <w:spacing w:after="0" w:line="240" w:lineRule="auto"/>
        <w:ind w:firstLineChars="200" w:firstLine="420"/>
        <w:jc w:val="both"/>
        <w:rPr>
          <w:rFonts w:ascii="宋体" w:eastAsia="宋体" w:hAnsi="宋体" w:cs="宋体" w:hint="eastAsia"/>
          <w:sz w:val="21"/>
          <w:szCs w:val="22"/>
          <w14:ligatures w14:val="none"/>
        </w:rPr>
      </w:pPr>
      <w:r w:rsidRPr="00F25E87">
        <w:rPr>
          <w:rFonts w:ascii="宋体" w:eastAsia="宋体" w:hAnsi="宋体" w:cs="宋体" w:hint="eastAsia"/>
          <w:sz w:val="21"/>
          <w:szCs w:val="22"/>
          <w14:ligatures w14:val="none"/>
        </w:rPr>
        <w:t>原告针对2015年5月1日之后行政机关实施的无效行政行为起诉的，不受起诉期限的限制，随时起诉。</w:t>
      </w:r>
    </w:p>
    <w:p w14:paraId="22DDBF3D" w14:textId="7C81B4AF" w:rsidR="007D4FB9" w:rsidRPr="007D4FB9" w:rsidRDefault="007D4FB9" w:rsidP="00F23C1A">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二、一审程序</w:t>
      </w:r>
    </w:p>
    <w:p w14:paraId="2FFE4487"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（一）普通程序</w:t>
      </w:r>
    </w:p>
    <w:p w14:paraId="4897BFD1"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1．庭审方式</w:t>
      </w:r>
    </w:p>
    <w:p w14:paraId="00A6876D"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行政诉讼第一审程序必须进行开庭审理。而且，除涉及国家秘密、个人隐私和法律另有规定外，一律公开进行。</w:t>
      </w:r>
    </w:p>
    <w:p w14:paraId="0FA6138D"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涉及商业秘密的案件，当事人申请不公开审理的，可以不公开审理。</w:t>
      </w:r>
    </w:p>
    <w:p w14:paraId="7148CF7A"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2．一审对象</w:t>
      </w:r>
    </w:p>
    <w:p w14:paraId="114C7D10"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一般情况，法院审理的对象是被诉的行政行为。</w:t>
      </w:r>
    </w:p>
    <w:p w14:paraId="3E6682BD"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lastRenderedPageBreak/>
        <w:t>复议维持案件，法院审理对象是原行政行为的合法性和复议决定的合法性。</w:t>
      </w:r>
    </w:p>
    <w:p w14:paraId="3F5DF652"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3．审理期限</w:t>
      </w:r>
    </w:p>
    <w:p w14:paraId="56785F32" w14:textId="06E98FF3"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人民法院审理第一审行政案件应当自立案之日起</w:t>
      </w:r>
      <w:r w:rsidRPr="007D4FB9">
        <w:rPr>
          <w:rFonts w:ascii="宋体" w:eastAsia="宋体" w:hAnsi="宋体" w:cs="Times New Roman" w:hint="eastAsia"/>
          <w:color w:val="EE0000"/>
          <w:sz w:val="21"/>
          <w:szCs w:val="21"/>
          <w14:ligatures w14:val="none"/>
        </w:rPr>
        <w:t>6个月内</w:t>
      </w:r>
      <w:proofErr w:type="gramStart"/>
      <w:r w:rsidRPr="007D4FB9">
        <w:rPr>
          <w:rFonts w:ascii="宋体" w:eastAsia="宋体" w:hAnsi="宋体" w:cs="Times New Roman" w:hint="eastAsia"/>
          <w:color w:val="EE0000"/>
          <w:sz w:val="21"/>
          <w:szCs w:val="21"/>
          <w14:ligatures w14:val="none"/>
        </w:rPr>
        <w:t>作出</w:t>
      </w:r>
      <w:proofErr w:type="gramEnd"/>
      <w:r w:rsidRPr="007D4FB9">
        <w:rPr>
          <w:rFonts w:ascii="宋体" w:eastAsia="宋体" w:hAnsi="宋体" w:cs="Times New Roman" w:hint="eastAsia"/>
          <w:color w:val="EE0000"/>
          <w:sz w:val="21"/>
          <w:szCs w:val="21"/>
          <w14:ligatures w14:val="none"/>
        </w:rPr>
        <w:t>判决</w:t>
      </w:r>
      <w:r w:rsidRPr="007D4FB9">
        <w:rPr>
          <w:rFonts w:ascii="宋体" w:eastAsia="宋体" w:hAnsi="宋体" w:cs="Times New Roman" w:hint="eastAsia"/>
          <w:sz w:val="21"/>
          <w:szCs w:val="21"/>
          <w14:ligatures w14:val="none"/>
        </w:rPr>
        <w:t>。有特殊情况需要延长的，由高级人民法院批准；高级人民法院审理第一审行政案件需要延长的，由最高人民法院批准。基层人民法院申请延长审理期限，应当直接报请高级人民法院批准，同时报中级人民法院备案。</w:t>
      </w:r>
    </w:p>
    <w:p w14:paraId="62E8E6D7"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4．一审宣判</w:t>
      </w:r>
    </w:p>
    <w:p w14:paraId="1BECB29B"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法院对公开审理和不公开审理的案件，一律公开宣告判决。</w:t>
      </w:r>
    </w:p>
    <w:p w14:paraId="628C9862"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当庭宣判的，应当在10日内发送判决书；定期宣判的，宣判后立即发给判决书。</w:t>
      </w:r>
    </w:p>
    <w:p w14:paraId="20716DD1" w14:textId="49440CC8"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宣告判决时，必须告知当事人上诉权利、上诉期限和上诉的法院。</w:t>
      </w:r>
    </w:p>
    <w:p w14:paraId="3A8EBC26"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（二）简易程序</w:t>
      </w:r>
    </w:p>
    <w:p w14:paraId="00FE5F8E" w14:textId="77777777" w:rsidR="00F23C1A" w:rsidRPr="00F23C1A" w:rsidRDefault="00F23C1A" w:rsidP="00F23C1A">
      <w:pPr>
        <w:spacing w:after="0" w:line="240" w:lineRule="auto"/>
        <w:ind w:firstLineChars="200" w:firstLine="420"/>
        <w:jc w:val="both"/>
        <w:rPr>
          <w:rFonts w:ascii="宋体" w:eastAsia="宋体" w:hAnsi="宋体" w:cs="Times New Roman"/>
          <w:bCs/>
          <w:color w:val="FF0000"/>
          <w:sz w:val="21"/>
          <w:szCs w:val="21"/>
          <w14:ligatures w14:val="none"/>
        </w:rPr>
      </w:pPr>
      <w:bookmarkStart w:id="8" w:name="_Hlk37844164"/>
      <w:r w:rsidRPr="00F23C1A">
        <w:rPr>
          <w:rFonts w:ascii="宋体" w:eastAsia="宋体" w:hAnsi="宋体" w:cs="宋体" w:hint="eastAsia"/>
          <w:bCs/>
          <w:kern w:val="0"/>
          <w:sz w:val="21"/>
          <w:szCs w:val="21"/>
          <w14:ligatures w14:val="none"/>
        </w:rPr>
        <w:t>1．简易程序的适用范围</w:t>
      </w:r>
    </w:p>
    <w:p w14:paraId="39A477D8" w14:textId="77777777" w:rsidR="00F23C1A" w:rsidRPr="00F23C1A" w:rsidRDefault="00F23C1A" w:rsidP="00F23C1A">
      <w:pPr>
        <w:spacing w:after="0" w:line="240" w:lineRule="auto"/>
        <w:ind w:firstLineChars="200" w:firstLine="420"/>
        <w:jc w:val="both"/>
        <w:rPr>
          <w:rFonts w:ascii="宋体" w:eastAsia="宋体" w:hAnsi="宋体" w:cs="Times New Roman" w:hint="eastAsia"/>
          <w:sz w:val="21"/>
          <w:szCs w:val="21"/>
          <w14:ligatures w14:val="none"/>
        </w:rPr>
      </w:pPr>
      <w:r w:rsidRPr="00F23C1A">
        <w:rPr>
          <w:rFonts w:ascii="宋体" w:eastAsia="宋体" w:hAnsi="宋体" w:cs="Times New Roman" w:hint="eastAsia"/>
          <w:sz w:val="21"/>
          <w:szCs w:val="21"/>
          <w14:ligatures w14:val="none"/>
        </w:rPr>
        <w:t>（1）法定案件。</w:t>
      </w:r>
    </w:p>
    <w:p w14:paraId="75966837" w14:textId="77777777" w:rsidR="00F23C1A" w:rsidRPr="00F23C1A" w:rsidRDefault="00F23C1A" w:rsidP="00F23C1A">
      <w:pPr>
        <w:spacing w:after="0" w:line="240" w:lineRule="auto"/>
        <w:ind w:firstLineChars="200" w:firstLine="420"/>
        <w:jc w:val="both"/>
        <w:rPr>
          <w:rFonts w:ascii="宋体" w:eastAsia="宋体" w:hAnsi="宋体" w:cs="Times New Roman" w:hint="eastAsia"/>
          <w:sz w:val="21"/>
          <w:szCs w:val="21"/>
          <w14:ligatures w14:val="none"/>
        </w:rPr>
      </w:pPr>
      <w:r w:rsidRPr="00F23C1A">
        <w:rPr>
          <w:rFonts w:ascii="宋体" w:eastAsia="宋体" w:hAnsi="宋体" w:cs="Times New Roman" w:hint="eastAsia"/>
          <w:sz w:val="21"/>
          <w:szCs w:val="21"/>
          <w14:ligatures w14:val="none"/>
        </w:rPr>
        <w:t>法院审理下列第一审行政案件，认为事实清楚、权利义务关系明确、争议不大的，可以适用简易程序：①被诉行政行为是依法当场</w:t>
      </w:r>
      <w:proofErr w:type="gramStart"/>
      <w:r w:rsidRPr="00F23C1A">
        <w:rPr>
          <w:rFonts w:ascii="宋体" w:eastAsia="宋体" w:hAnsi="宋体" w:cs="Times New Roman" w:hint="eastAsia"/>
          <w:sz w:val="21"/>
          <w:szCs w:val="21"/>
          <w14:ligatures w14:val="none"/>
        </w:rPr>
        <w:t>作出</w:t>
      </w:r>
      <w:proofErr w:type="gramEnd"/>
      <w:r w:rsidRPr="00F23C1A">
        <w:rPr>
          <w:rFonts w:ascii="宋体" w:eastAsia="宋体" w:hAnsi="宋体" w:cs="Times New Roman" w:hint="eastAsia"/>
          <w:sz w:val="21"/>
          <w:szCs w:val="21"/>
          <w14:ligatures w14:val="none"/>
        </w:rPr>
        <w:t>的。②案件涉及款额2000元以下的。③属于政府信息公开案件的。</w:t>
      </w:r>
    </w:p>
    <w:p w14:paraId="26290DFA" w14:textId="77777777" w:rsidR="00F23C1A" w:rsidRPr="00F23C1A" w:rsidRDefault="00F23C1A" w:rsidP="00F23C1A">
      <w:pPr>
        <w:spacing w:after="0" w:line="240" w:lineRule="auto"/>
        <w:ind w:firstLineChars="200" w:firstLine="420"/>
        <w:jc w:val="both"/>
        <w:rPr>
          <w:rFonts w:ascii="宋体" w:eastAsia="宋体" w:hAnsi="宋体" w:cs="Times New Roman" w:hint="eastAsia"/>
          <w:sz w:val="21"/>
          <w:szCs w:val="21"/>
          <w14:ligatures w14:val="none"/>
        </w:rPr>
      </w:pPr>
      <w:r w:rsidRPr="00F23C1A">
        <w:rPr>
          <w:rFonts w:ascii="宋体" w:eastAsia="宋体" w:hAnsi="宋体" w:cs="Times New Roman" w:hint="eastAsia"/>
          <w:sz w:val="21"/>
          <w:szCs w:val="21"/>
          <w14:ligatures w14:val="none"/>
        </w:rPr>
        <w:t>（2）合意案件。</w:t>
      </w:r>
    </w:p>
    <w:p w14:paraId="1009FD60" w14:textId="77777777" w:rsidR="00F23C1A" w:rsidRPr="00F23C1A" w:rsidRDefault="00F23C1A" w:rsidP="00F23C1A">
      <w:pPr>
        <w:spacing w:after="0" w:line="240" w:lineRule="auto"/>
        <w:ind w:firstLineChars="200" w:firstLine="420"/>
        <w:jc w:val="both"/>
        <w:rPr>
          <w:rFonts w:ascii="宋体" w:eastAsia="宋体" w:hAnsi="宋体" w:cs="Times New Roman" w:hint="eastAsia"/>
          <w:color w:val="FF0000"/>
          <w:sz w:val="21"/>
          <w:szCs w:val="21"/>
          <w14:ligatures w14:val="none"/>
        </w:rPr>
      </w:pPr>
      <w:r w:rsidRPr="00F23C1A">
        <w:rPr>
          <w:rFonts w:ascii="宋体" w:eastAsia="宋体" w:hAnsi="宋体" w:cs="Times New Roman" w:hint="eastAsia"/>
          <w:color w:val="FF0000"/>
          <w:sz w:val="21"/>
          <w:szCs w:val="21"/>
          <w14:ligatures w14:val="none"/>
        </w:rPr>
        <w:t>当事人各方同意适用简易程序的，可以适用简易程序审理。</w:t>
      </w:r>
    </w:p>
    <w:p w14:paraId="6A49FF46" w14:textId="77777777" w:rsidR="00F23C1A" w:rsidRPr="00F23C1A" w:rsidRDefault="00F23C1A" w:rsidP="00F23C1A">
      <w:pPr>
        <w:spacing w:after="0" w:line="240" w:lineRule="auto"/>
        <w:ind w:firstLineChars="200" w:firstLine="420"/>
        <w:jc w:val="both"/>
        <w:rPr>
          <w:rFonts w:ascii="宋体" w:eastAsia="宋体" w:hAnsi="宋体" w:cs="宋体" w:hint="eastAsia"/>
          <w:b/>
          <w:kern w:val="0"/>
          <w:sz w:val="21"/>
          <w:szCs w:val="21"/>
          <w14:ligatures w14:val="none"/>
        </w:rPr>
      </w:pPr>
      <w:r w:rsidRPr="00F23C1A">
        <w:rPr>
          <w:rFonts w:ascii="宋体" w:eastAsia="宋体" w:hAnsi="宋体" w:cs="宋体" w:hint="eastAsia"/>
          <w:bCs/>
          <w:kern w:val="0"/>
          <w:sz w:val="21"/>
          <w:szCs w:val="21"/>
          <w14:ligatures w14:val="none"/>
        </w:rPr>
        <w:t>2．不得适用简易程序的范围。</w:t>
      </w:r>
      <w:r w:rsidRPr="00F23C1A">
        <w:rPr>
          <w:rFonts w:ascii="宋体" w:eastAsia="宋体" w:hAnsi="宋体" w:cs="Times New Roman" w:hint="eastAsia"/>
          <w:sz w:val="21"/>
          <w:szCs w:val="21"/>
          <w14:ligatures w14:val="none"/>
        </w:rPr>
        <w:t>行政诉讼的二审、发回重审、按照审判监督程序再审的案件不适用简易程序。</w:t>
      </w:r>
    </w:p>
    <w:p w14:paraId="64FF3827" w14:textId="7691F9D9" w:rsidR="00F23C1A" w:rsidRPr="00F23C1A" w:rsidRDefault="00F23C1A" w:rsidP="00F23C1A">
      <w:pPr>
        <w:spacing w:after="0" w:line="240" w:lineRule="auto"/>
        <w:ind w:firstLineChars="200" w:firstLine="420"/>
        <w:jc w:val="both"/>
        <w:rPr>
          <w:rFonts w:ascii="宋体" w:eastAsia="宋体" w:hAnsi="宋体" w:cs="宋体" w:hint="eastAsia"/>
          <w:b/>
          <w:kern w:val="0"/>
          <w:sz w:val="21"/>
          <w:szCs w:val="21"/>
          <w14:ligatures w14:val="none"/>
        </w:rPr>
      </w:pPr>
      <w:r w:rsidRPr="00F23C1A">
        <w:rPr>
          <w:rFonts w:ascii="宋体" w:eastAsia="宋体" w:hAnsi="宋体" w:cs="宋体" w:hint="eastAsia"/>
          <w:bCs/>
          <w:kern w:val="0"/>
          <w:sz w:val="21"/>
          <w:szCs w:val="21"/>
          <w14:ligatures w14:val="none"/>
        </w:rPr>
        <w:t>3</w:t>
      </w:r>
      <w:r w:rsidRPr="00F23C1A">
        <w:rPr>
          <w:rFonts w:ascii="宋体" w:eastAsia="宋体" w:hAnsi="宋体" w:cs="宋体" w:hint="eastAsia"/>
          <w:bCs/>
          <w:kern w:val="0"/>
          <w:sz w:val="21"/>
          <w:szCs w:val="21"/>
          <w14:ligatures w14:val="none"/>
        </w:rPr>
        <w:t>．简易程序的审判人员与审限。</w:t>
      </w:r>
      <w:r w:rsidRPr="00F23C1A">
        <w:rPr>
          <w:rFonts w:ascii="宋体" w:eastAsia="宋体" w:hAnsi="宋体" w:cs="Times New Roman" w:hint="eastAsia"/>
          <w:sz w:val="21"/>
          <w:szCs w:val="21"/>
          <w14:ligatures w14:val="none"/>
        </w:rPr>
        <w:t>适用简易程序审理的行政案件，由</w:t>
      </w:r>
      <w:r w:rsidRPr="00F23C1A">
        <w:rPr>
          <w:rFonts w:ascii="宋体" w:eastAsia="宋体" w:hAnsi="宋体" w:cs="Times New Roman" w:hint="eastAsia"/>
          <w:color w:val="FF0000"/>
          <w:sz w:val="21"/>
          <w:szCs w:val="21"/>
          <w14:ligatures w14:val="none"/>
        </w:rPr>
        <w:t>审判员一人</w:t>
      </w:r>
      <w:r w:rsidRPr="00F23C1A">
        <w:rPr>
          <w:rFonts w:ascii="宋体" w:eastAsia="宋体" w:hAnsi="宋体" w:cs="Times New Roman" w:hint="eastAsia"/>
          <w:sz w:val="21"/>
          <w:szCs w:val="21"/>
          <w14:ligatures w14:val="none"/>
        </w:rPr>
        <w:t>独任审理，并应当</w:t>
      </w:r>
      <w:r w:rsidRPr="00F23C1A">
        <w:rPr>
          <w:rFonts w:ascii="宋体" w:eastAsia="宋体" w:hAnsi="宋体" w:cs="Times New Roman" w:hint="eastAsia"/>
          <w:color w:val="FF0000"/>
          <w:sz w:val="21"/>
          <w:szCs w:val="21"/>
          <w14:ligatures w14:val="none"/>
        </w:rPr>
        <w:t>在立案之日起45日内</w:t>
      </w:r>
      <w:r w:rsidRPr="00F23C1A">
        <w:rPr>
          <w:rFonts w:ascii="宋体" w:eastAsia="宋体" w:hAnsi="宋体" w:cs="Times New Roman" w:hint="eastAsia"/>
          <w:sz w:val="21"/>
          <w:szCs w:val="21"/>
          <w14:ligatures w14:val="none"/>
        </w:rPr>
        <w:t>审结。</w:t>
      </w:r>
      <w:bookmarkEnd w:id="8"/>
    </w:p>
    <w:p w14:paraId="3250F227" w14:textId="0D0F4535"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三、再审程序</w:t>
      </w:r>
    </w:p>
    <w:p w14:paraId="410DD4EB" w14:textId="77777777" w:rsidR="00BE798A" w:rsidRPr="00BE798A" w:rsidRDefault="00BE798A" w:rsidP="00BE798A">
      <w:pPr>
        <w:keepNext/>
        <w:keepLines/>
        <w:tabs>
          <w:tab w:val="left" w:pos="420"/>
        </w:tabs>
        <w:spacing w:after="0" w:line="240" w:lineRule="auto"/>
        <w:ind w:firstLineChars="120" w:firstLine="253"/>
        <w:outlineLvl w:val="3"/>
        <w:rPr>
          <w:rFonts w:ascii="宋体" w:eastAsia="宋体" w:hAnsi="宋体" w:cs="Times New Roman"/>
          <w:b/>
          <w:color w:val="000000"/>
          <w:sz w:val="21"/>
          <w:szCs w:val="21"/>
          <w14:ligatures w14:val="none"/>
        </w:rPr>
      </w:pPr>
      <w:r w:rsidRPr="00BE798A">
        <w:rPr>
          <w:rFonts w:ascii="宋体" w:eastAsia="宋体" w:hAnsi="宋体" w:cs="Times New Roman" w:hint="eastAsia"/>
          <w:b/>
          <w:color w:val="000000"/>
          <w:sz w:val="21"/>
          <w:szCs w:val="21"/>
          <w14:ligatures w14:val="none"/>
        </w:rPr>
        <w:t>（一）审判监督程序的提起</w:t>
      </w:r>
    </w:p>
    <w:p w14:paraId="4AAE10B7" w14:textId="77777777" w:rsidR="00BE798A" w:rsidRPr="00BE798A" w:rsidRDefault="00BE798A" w:rsidP="00BE798A">
      <w:pPr>
        <w:spacing w:after="0" w:line="240" w:lineRule="auto"/>
        <w:ind w:firstLineChars="200" w:firstLine="420"/>
        <w:jc w:val="both"/>
        <w:rPr>
          <w:rFonts w:ascii="宋体" w:eastAsia="宋体" w:hAnsi="宋体" w:cs="Times New Roman" w:hint="eastAsia"/>
          <w:sz w:val="21"/>
          <w:szCs w:val="21"/>
          <w14:ligatures w14:val="none"/>
        </w:rPr>
      </w:pPr>
      <w:r w:rsidRPr="00BE798A">
        <w:rPr>
          <w:rFonts w:ascii="宋体" w:eastAsia="宋体" w:hAnsi="宋体" w:cs="Times New Roman" w:hint="eastAsia"/>
          <w:sz w:val="21"/>
          <w:szCs w:val="21"/>
          <w14:ligatures w14:val="none"/>
        </w:rPr>
        <w:t>1.人民法院。</w:t>
      </w:r>
      <w:r w:rsidRPr="00BE798A">
        <w:rPr>
          <w:rFonts w:ascii="宋体" w:eastAsia="宋体" w:hAnsi="宋体" w:cs="Times New Roman" w:hint="eastAsia"/>
          <w:color w:val="EE0000"/>
          <w:sz w:val="21"/>
          <w:szCs w:val="21"/>
          <w14:ligatures w14:val="none"/>
        </w:rPr>
        <w:t>各级人民法院院长</w:t>
      </w:r>
      <w:r w:rsidRPr="00BE798A">
        <w:rPr>
          <w:rFonts w:ascii="宋体" w:eastAsia="宋体" w:hAnsi="宋体" w:cs="Times New Roman" w:hint="eastAsia"/>
          <w:sz w:val="21"/>
          <w:szCs w:val="21"/>
          <w14:ligatures w14:val="none"/>
        </w:rPr>
        <w:t>对本院已经发生法律效力的判决、裁定，发现违反法律、法规规定认为需要再审的，有权提请审判委员会决定是否再审。</w:t>
      </w:r>
    </w:p>
    <w:p w14:paraId="12C4120D" w14:textId="77777777" w:rsidR="00BE798A" w:rsidRPr="00BE798A" w:rsidRDefault="00BE798A" w:rsidP="00BE798A">
      <w:pPr>
        <w:spacing w:after="0" w:line="240" w:lineRule="auto"/>
        <w:ind w:firstLineChars="200" w:firstLine="420"/>
        <w:jc w:val="both"/>
        <w:rPr>
          <w:rFonts w:ascii="宋体" w:eastAsia="宋体" w:hAnsi="宋体" w:cs="Times New Roman" w:hint="eastAsia"/>
          <w:sz w:val="21"/>
          <w:szCs w:val="21"/>
          <w14:ligatures w14:val="none"/>
        </w:rPr>
      </w:pPr>
      <w:r w:rsidRPr="00BE798A">
        <w:rPr>
          <w:rFonts w:ascii="宋体" w:eastAsia="宋体" w:hAnsi="宋体" w:cs="Times New Roman" w:hint="eastAsia"/>
          <w:color w:val="EE0000"/>
          <w:sz w:val="21"/>
          <w:szCs w:val="21"/>
          <w14:ligatures w14:val="none"/>
        </w:rPr>
        <w:t>最高人民法院</w:t>
      </w:r>
      <w:r w:rsidRPr="00BE798A">
        <w:rPr>
          <w:rFonts w:ascii="宋体" w:eastAsia="宋体" w:hAnsi="宋体" w:cs="Times New Roman" w:hint="eastAsia"/>
          <w:sz w:val="21"/>
          <w:szCs w:val="21"/>
          <w14:ligatures w14:val="none"/>
        </w:rPr>
        <w:t>对地方各级人民法院、上级人民法院对下级人民法院已经发生法律效力的判决、裁定，发现确有错误的，有权提起审判监督程序。</w:t>
      </w:r>
    </w:p>
    <w:p w14:paraId="06F540D6" w14:textId="77777777" w:rsidR="00BE798A" w:rsidRPr="00BE798A" w:rsidRDefault="00BE798A" w:rsidP="00BE798A">
      <w:pPr>
        <w:spacing w:after="0" w:line="240" w:lineRule="auto"/>
        <w:ind w:firstLineChars="200" w:firstLine="420"/>
        <w:jc w:val="both"/>
        <w:rPr>
          <w:rFonts w:ascii="宋体" w:eastAsia="宋体" w:hAnsi="宋体" w:cs="Times New Roman" w:hint="eastAsia"/>
          <w:sz w:val="21"/>
          <w:szCs w:val="21"/>
          <w14:ligatures w14:val="none"/>
        </w:rPr>
      </w:pPr>
      <w:r w:rsidRPr="00BE798A">
        <w:rPr>
          <w:rFonts w:ascii="宋体" w:eastAsia="宋体" w:hAnsi="宋体" w:cs="Times New Roman" w:hint="eastAsia"/>
          <w:sz w:val="21"/>
          <w:szCs w:val="21"/>
          <w14:ligatures w14:val="none"/>
        </w:rPr>
        <w:t>2.人民检察院。对于人民检察院的抗诉，人民法院必须予以再审。</w:t>
      </w:r>
    </w:p>
    <w:p w14:paraId="09C5097E" w14:textId="77777777" w:rsidR="00BE798A" w:rsidRPr="00BE798A" w:rsidRDefault="00BE798A" w:rsidP="00BE798A">
      <w:pPr>
        <w:spacing w:after="0" w:line="240" w:lineRule="auto"/>
        <w:ind w:firstLineChars="200" w:firstLine="420"/>
        <w:jc w:val="both"/>
        <w:rPr>
          <w:rFonts w:ascii="宋体" w:eastAsia="宋体" w:hAnsi="宋体" w:cs="Times New Roman" w:hint="eastAsia"/>
          <w:sz w:val="21"/>
          <w:szCs w:val="21"/>
          <w14:ligatures w14:val="none"/>
        </w:rPr>
      </w:pPr>
      <w:r w:rsidRPr="00BE798A">
        <w:rPr>
          <w:rFonts w:ascii="宋体" w:eastAsia="宋体" w:hAnsi="宋体" w:cs="Times New Roman" w:hint="eastAsia"/>
          <w:sz w:val="21"/>
          <w:szCs w:val="21"/>
          <w14:ligatures w14:val="none"/>
        </w:rPr>
        <w:t>3.当事人申请再审。</w:t>
      </w:r>
      <w:r w:rsidRPr="00BE798A">
        <w:rPr>
          <w:rFonts w:ascii="宋体" w:eastAsia="宋体" w:hAnsi="宋体" w:cs="Times New Roman" w:hint="eastAsia"/>
          <w:color w:val="FF0000"/>
          <w:spacing w:val="-6"/>
          <w:sz w:val="21"/>
          <w:szCs w:val="21"/>
          <w14:ligatures w14:val="none"/>
        </w:rPr>
        <w:t>当事人申请再审的，向上一级法院申请再审</w:t>
      </w:r>
      <w:r w:rsidRPr="00BE798A">
        <w:rPr>
          <w:rFonts w:ascii="宋体" w:eastAsia="宋体" w:hAnsi="宋体" w:cs="Times New Roman" w:hint="eastAsia"/>
          <w:sz w:val="21"/>
          <w:szCs w:val="21"/>
          <w14:ligatures w14:val="none"/>
        </w:rPr>
        <w:t>。当事人申请再审，应当</w:t>
      </w:r>
      <w:r w:rsidRPr="00BE798A">
        <w:rPr>
          <w:rFonts w:ascii="宋体" w:eastAsia="宋体" w:hAnsi="宋体" w:cs="Times New Roman" w:hint="eastAsia"/>
          <w:color w:val="FF0000"/>
          <w:sz w:val="21"/>
          <w:szCs w:val="21"/>
          <w14:ligatures w14:val="none"/>
        </w:rPr>
        <w:t>在判决、裁定发生法律效力后6个月内</w:t>
      </w:r>
      <w:r w:rsidRPr="00BE798A">
        <w:rPr>
          <w:rFonts w:ascii="宋体" w:eastAsia="宋体" w:hAnsi="宋体" w:cs="Times New Roman" w:hint="eastAsia"/>
          <w:sz w:val="21"/>
          <w:szCs w:val="21"/>
          <w14:ligatures w14:val="none"/>
        </w:rPr>
        <w:t>提出。</w:t>
      </w:r>
    </w:p>
    <w:p w14:paraId="6709DFA4" w14:textId="77777777" w:rsidR="00BE798A" w:rsidRPr="00BE798A" w:rsidRDefault="00BE798A" w:rsidP="00BE798A">
      <w:pPr>
        <w:keepNext/>
        <w:keepLines/>
        <w:tabs>
          <w:tab w:val="left" w:pos="420"/>
        </w:tabs>
        <w:spacing w:after="0" w:line="240" w:lineRule="auto"/>
        <w:ind w:firstLineChars="120" w:firstLine="253"/>
        <w:outlineLvl w:val="3"/>
        <w:rPr>
          <w:rFonts w:ascii="宋体" w:eastAsia="宋体" w:hAnsi="宋体" w:cs="Times New Roman" w:hint="eastAsia"/>
          <w:b/>
          <w:color w:val="000000"/>
          <w:sz w:val="21"/>
          <w:szCs w:val="21"/>
          <w14:ligatures w14:val="none"/>
        </w:rPr>
      </w:pPr>
      <w:r w:rsidRPr="00BE798A">
        <w:rPr>
          <w:rFonts w:ascii="宋体" w:eastAsia="宋体" w:hAnsi="宋体" w:cs="Times New Roman" w:hint="eastAsia"/>
          <w:b/>
          <w:color w:val="000000"/>
          <w:sz w:val="21"/>
          <w:szCs w:val="21"/>
          <w14:ligatures w14:val="none"/>
        </w:rPr>
        <w:t>（二）再审案件的审理</w:t>
      </w:r>
    </w:p>
    <w:p w14:paraId="00D5919D" w14:textId="77777777" w:rsidR="00BE798A" w:rsidRPr="00BE798A" w:rsidRDefault="00BE798A" w:rsidP="00BE798A">
      <w:pPr>
        <w:spacing w:after="0" w:line="240" w:lineRule="auto"/>
        <w:ind w:firstLineChars="200" w:firstLine="422"/>
        <w:jc w:val="both"/>
        <w:rPr>
          <w:rFonts w:ascii="宋体" w:eastAsia="宋体" w:hAnsi="宋体" w:cs="宋体" w:hint="eastAsia"/>
          <w:b/>
          <w:kern w:val="0"/>
          <w:sz w:val="21"/>
          <w:szCs w:val="21"/>
          <w14:ligatures w14:val="none"/>
        </w:rPr>
      </w:pPr>
      <w:r w:rsidRPr="00BE798A">
        <w:rPr>
          <w:rFonts w:ascii="宋体" w:eastAsia="宋体" w:hAnsi="宋体" w:cs="宋体" w:hint="eastAsia"/>
          <w:b/>
          <w:kern w:val="0"/>
          <w:sz w:val="21"/>
          <w:szCs w:val="21"/>
          <w14:ligatures w14:val="none"/>
        </w:rPr>
        <w:t>1．再审案件的审理程序</w:t>
      </w:r>
    </w:p>
    <w:p w14:paraId="1C3FF141" w14:textId="77777777" w:rsidR="00BE798A" w:rsidRPr="00BE798A" w:rsidRDefault="00BE798A" w:rsidP="00BE798A">
      <w:pPr>
        <w:spacing w:after="0" w:line="240" w:lineRule="auto"/>
        <w:ind w:firstLineChars="200" w:firstLine="420"/>
        <w:jc w:val="both"/>
        <w:rPr>
          <w:rFonts w:ascii="宋体" w:eastAsia="宋体" w:hAnsi="宋体" w:cs="Times New Roman" w:hint="eastAsia"/>
          <w:sz w:val="21"/>
          <w:szCs w:val="21"/>
          <w14:ligatures w14:val="none"/>
        </w:rPr>
      </w:pPr>
      <w:r w:rsidRPr="00BE798A">
        <w:rPr>
          <w:rFonts w:ascii="宋体" w:eastAsia="宋体" w:hAnsi="宋体" w:cs="Times New Roman" w:hint="eastAsia"/>
          <w:sz w:val="21"/>
          <w:szCs w:val="21"/>
          <w14:ligatures w14:val="none"/>
        </w:rPr>
        <w:t>再审案件的审理程序和裁判效力主要依据案件的原审来确定。</w:t>
      </w:r>
    </w:p>
    <w:p w14:paraId="5C170D73" w14:textId="77777777" w:rsidR="00BE798A" w:rsidRPr="00BE798A" w:rsidRDefault="00BE798A" w:rsidP="00BE798A">
      <w:pPr>
        <w:spacing w:after="0" w:line="240" w:lineRule="auto"/>
        <w:ind w:firstLineChars="200" w:firstLine="420"/>
        <w:jc w:val="both"/>
        <w:rPr>
          <w:rFonts w:ascii="宋体" w:eastAsia="宋体" w:hAnsi="宋体" w:cs="Times New Roman" w:hint="eastAsia"/>
          <w:sz w:val="21"/>
          <w:szCs w:val="21"/>
          <w14:ligatures w14:val="none"/>
        </w:rPr>
      </w:pPr>
      <w:r w:rsidRPr="00BE798A">
        <w:rPr>
          <w:rFonts w:ascii="宋体" w:eastAsia="宋体" w:hAnsi="宋体" w:cs="Times New Roman" w:hint="eastAsia"/>
          <w:sz w:val="21"/>
          <w:szCs w:val="21"/>
          <w14:ligatures w14:val="none"/>
        </w:rPr>
        <w:t>凡原审人民法院审理再审案件，必须另行组成合议庭。</w:t>
      </w:r>
    </w:p>
    <w:p w14:paraId="7B6BDB04" w14:textId="77777777" w:rsidR="00BE798A" w:rsidRPr="00BE798A" w:rsidRDefault="00BE798A" w:rsidP="00BE798A">
      <w:pPr>
        <w:spacing w:after="0" w:line="240" w:lineRule="auto"/>
        <w:ind w:firstLineChars="200" w:firstLine="422"/>
        <w:jc w:val="both"/>
        <w:rPr>
          <w:rFonts w:ascii="宋体" w:eastAsia="宋体" w:hAnsi="宋体" w:cs="宋体" w:hint="eastAsia"/>
          <w:b/>
          <w:kern w:val="0"/>
          <w:sz w:val="21"/>
          <w:szCs w:val="21"/>
          <w14:ligatures w14:val="none"/>
        </w:rPr>
      </w:pPr>
      <w:r w:rsidRPr="00BE798A">
        <w:rPr>
          <w:rFonts w:ascii="宋体" w:eastAsia="宋体" w:hAnsi="宋体" w:cs="宋体" w:hint="eastAsia"/>
          <w:b/>
          <w:kern w:val="0"/>
          <w:sz w:val="21"/>
          <w:szCs w:val="21"/>
          <w14:ligatures w14:val="none"/>
        </w:rPr>
        <w:t>2．再审对象</w:t>
      </w:r>
    </w:p>
    <w:p w14:paraId="73BE0FB4" w14:textId="77777777" w:rsidR="00BE798A" w:rsidRPr="00BE798A" w:rsidRDefault="00BE798A" w:rsidP="00BE798A">
      <w:pPr>
        <w:spacing w:after="0" w:line="240" w:lineRule="auto"/>
        <w:ind w:firstLineChars="200" w:firstLine="420"/>
        <w:jc w:val="both"/>
        <w:rPr>
          <w:rFonts w:ascii="宋体" w:eastAsia="宋体" w:hAnsi="宋体" w:cs="Times New Roman" w:hint="eastAsia"/>
          <w:sz w:val="21"/>
          <w:szCs w:val="21"/>
          <w14:ligatures w14:val="none"/>
        </w:rPr>
      </w:pPr>
      <w:r w:rsidRPr="00BE798A">
        <w:rPr>
          <w:rFonts w:ascii="宋体" w:eastAsia="宋体" w:hAnsi="宋体" w:cs="Times New Roman" w:hint="eastAsia"/>
          <w:sz w:val="21"/>
          <w:szCs w:val="21"/>
          <w14:ligatures w14:val="none"/>
        </w:rPr>
        <w:t>再审法院围绕</w:t>
      </w:r>
      <w:r w:rsidRPr="00BE798A">
        <w:rPr>
          <w:rFonts w:ascii="宋体" w:eastAsia="宋体" w:hAnsi="宋体" w:cs="Times New Roman" w:hint="eastAsia"/>
          <w:color w:val="FF0000"/>
          <w:sz w:val="21"/>
          <w:szCs w:val="21"/>
          <w14:ligatures w14:val="none"/>
        </w:rPr>
        <w:t>再审请求</w:t>
      </w:r>
      <w:r w:rsidRPr="00BE798A">
        <w:rPr>
          <w:rFonts w:ascii="宋体" w:eastAsia="宋体" w:hAnsi="宋体" w:cs="Times New Roman" w:hint="eastAsia"/>
          <w:sz w:val="21"/>
          <w:szCs w:val="21"/>
          <w14:ligatures w14:val="none"/>
        </w:rPr>
        <w:t>和</w:t>
      </w:r>
      <w:r w:rsidRPr="00BE798A">
        <w:rPr>
          <w:rFonts w:ascii="宋体" w:eastAsia="宋体" w:hAnsi="宋体" w:cs="Times New Roman" w:hint="eastAsia"/>
          <w:color w:val="FF0000"/>
          <w:sz w:val="21"/>
          <w:szCs w:val="21"/>
          <w14:ligatures w14:val="none"/>
        </w:rPr>
        <w:t>被诉行政行为</w:t>
      </w:r>
      <w:r w:rsidRPr="00BE798A">
        <w:rPr>
          <w:rFonts w:ascii="宋体" w:eastAsia="宋体" w:hAnsi="宋体" w:cs="Times New Roman" w:hint="eastAsia"/>
          <w:sz w:val="21"/>
          <w:szCs w:val="21"/>
          <w14:ligatures w14:val="none"/>
        </w:rPr>
        <w:t>合法性进行审查。</w:t>
      </w:r>
    </w:p>
    <w:p w14:paraId="5D6D51EB" w14:textId="77777777" w:rsidR="00BE798A" w:rsidRPr="00BE798A" w:rsidRDefault="00BE798A" w:rsidP="00BE798A">
      <w:pPr>
        <w:spacing w:after="0" w:line="240" w:lineRule="auto"/>
        <w:ind w:firstLineChars="200" w:firstLine="422"/>
        <w:jc w:val="both"/>
        <w:rPr>
          <w:rFonts w:ascii="宋体" w:eastAsia="宋体" w:hAnsi="宋体" w:cs="宋体" w:hint="eastAsia"/>
          <w:b/>
          <w:kern w:val="0"/>
          <w:sz w:val="21"/>
          <w:szCs w:val="21"/>
          <w14:ligatures w14:val="none"/>
        </w:rPr>
      </w:pPr>
      <w:r w:rsidRPr="00BE798A">
        <w:rPr>
          <w:rFonts w:ascii="宋体" w:eastAsia="宋体" w:hAnsi="宋体" w:cs="宋体" w:hint="eastAsia"/>
          <w:b/>
          <w:kern w:val="0"/>
          <w:sz w:val="21"/>
          <w:szCs w:val="21"/>
          <w14:ligatures w14:val="none"/>
        </w:rPr>
        <w:t>3．再审案件中原判决、裁定的执行问题</w:t>
      </w:r>
    </w:p>
    <w:p w14:paraId="45EC8301" w14:textId="77777777" w:rsidR="00BE798A" w:rsidRPr="00BE798A" w:rsidRDefault="00BE798A" w:rsidP="00BE798A">
      <w:pPr>
        <w:spacing w:after="0" w:line="240" w:lineRule="auto"/>
        <w:ind w:firstLineChars="200" w:firstLine="420"/>
        <w:jc w:val="both"/>
        <w:rPr>
          <w:rFonts w:ascii="宋体" w:eastAsia="宋体" w:hAnsi="宋体" w:cs="Times New Roman" w:hint="eastAsia"/>
          <w:color w:val="EE0000"/>
          <w:sz w:val="21"/>
          <w:szCs w:val="21"/>
          <w14:ligatures w14:val="none"/>
        </w:rPr>
      </w:pPr>
      <w:r w:rsidRPr="00BE798A">
        <w:rPr>
          <w:rFonts w:ascii="宋体" w:eastAsia="宋体" w:hAnsi="宋体" w:cs="Times New Roman" w:hint="eastAsia"/>
          <w:sz w:val="21"/>
          <w:szCs w:val="21"/>
          <w14:ligatures w14:val="none"/>
        </w:rPr>
        <w:t>按照审判监督程序决定再审的案件，应当裁定中止原判决、裁定的执行，裁定由院长署名，加盖人民法院印章。</w:t>
      </w:r>
      <w:r w:rsidRPr="00BE798A">
        <w:rPr>
          <w:rFonts w:ascii="宋体" w:eastAsia="宋体" w:hAnsi="宋体" w:cs="Times New Roman" w:hint="eastAsia"/>
          <w:color w:val="EE0000"/>
          <w:sz w:val="21"/>
          <w:szCs w:val="21"/>
          <w14:ligatures w14:val="none"/>
        </w:rPr>
        <w:t>但是，支付抚恤金、最低生活保障费或者社会保险待遇的案件，可以不中止执行。</w:t>
      </w:r>
    </w:p>
    <w:p w14:paraId="1D6AA704" w14:textId="77777777" w:rsidR="00BE798A" w:rsidRPr="00BE798A" w:rsidRDefault="00BE798A" w:rsidP="00BE798A">
      <w:pPr>
        <w:spacing w:after="0" w:line="240" w:lineRule="auto"/>
        <w:ind w:firstLineChars="200" w:firstLine="422"/>
        <w:jc w:val="both"/>
        <w:rPr>
          <w:rFonts w:ascii="宋体" w:eastAsia="宋体" w:hAnsi="宋体" w:cs="宋体" w:hint="eastAsia"/>
          <w:b/>
          <w:kern w:val="0"/>
          <w:sz w:val="21"/>
          <w:szCs w:val="21"/>
          <w14:ligatures w14:val="none"/>
        </w:rPr>
      </w:pPr>
      <w:r w:rsidRPr="00BE798A">
        <w:rPr>
          <w:rFonts w:ascii="宋体" w:eastAsia="宋体" w:hAnsi="宋体" w:cs="宋体" w:hint="eastAsia"/>
          <w:b/>
          <w:kern w:val="0"/>
          <w:sz w:val="21"/>
          <w:szCs w:val="21"/>
          <w14:ligatures w14:val="none"/>
        </w:rPr>
        <w:t>4．再审期限</w:t>
      </w:r>
    </w:p>
    <w:p w14:paraId="1F95FC47" w14:textId="77777777" w:rsidR="00BE798A" w:rsidRPr="00BE798A" w:rsidRDefault="00BE798A" w:rsidP="00BE798A">
      <w:pPr>
        <w:spacing w:after="0" w:line="240" w:lineRule="auto"/>
        <w:ind w:firstLineChars="200" w:firstLine="420"/>
        <w:jc w:val="both"/>
        <w:rPr>
          <w:rFonts w:ascii="宋体" w:eastAsia="宋体" w:hAnsi="宋体" w:cs="Times New Roman" w:hint="eastAsia"/>
          <w:sz w:val="21"/>
          <w:szCs w:val="21"/>
          <w14:ligatures w14:val="none"/>
        </w:rPr>
      </w:pPr>
      <w:r w:rsidRPr="00BE798A">
        <w:rPr>
          <w:rFonts w:ascii="宋体" w:eastAsia="宋体" w:hAnsi="宋体" w:cs="Times New Roman" w:hint="eastAsia"/>
          <w:sz w:val="21"/>
          <w:szCs w:val="21"/>
          <w14:ligatures w14:val="none"/>
        </w:rPr>
        <w:t>须在6个月内</w:t>
      </w:r>
      <w:proofErr w:type="gramStart"/>
      <w:r w:rsidRPr="00BE798A">
        <w:rPr>
          <w:rFonts w:ascii="宋体" w:eastAsia="宋体" w:hAnsi="宋体" w:cs="Times New Roman" w:hint="eastAsia"/>
          <w:sz w:val="21"/>
          <w:szCs w:val="21"/>
          <w14:ligatures w14:val="none"/>
        </w:rPr>
        <w:t>作出</w:t>
      </w:r>
      <w:proofErr w:type="gramEnd"/>
      <w:r w:rsidRPr="00BE798A">
        <w:rPr>
          <w:rFonts w:ascii="宋体" w:eastAsia="宋体" w:hAnsi="宋体" w:cs="Times New Roman" w:hint="eastAsia"/>
          <w:sz w:val="21"/>
          <w:szCs w:val="21"/>
          <w14:ligatures w14:val="none"/>
        </w:rPr>
        <w:t>裁判；再审案件按照第二审程序审理的，须在3个月内</w:t>
      </w:r>
      <w:proofErr w:type="gramStart"/>
      <w:r w:rsidRPr="00BE798A">
        <w:rPr>
          <w:rFonts w:ascii="宋体" w:eastAsia="宋体" w:hAnsi="宋体" w:cs="Times New Roman" w:hint="eastAsia"/>
          <w:sz w:val="21"/>
          <w:szCs w:val="21"/>
          <w14:ligatures w14:val="none"/>
        </w:rPr>
        <w:t>作出</w:t>
      </w:r>
      <w:proofErr w:type="gramEnd"/>
      <w:r w:rsidRPr="00BE798A">
        <w:rPr>
          <w:rFonts w:ascii="宋体" w:eastAsia="宋体" w:hAnsi="宋体" w:cs="Times New Roman" w:hint="eastAsia"/>
          <w:sz w:val="21"/>
          <w:szCs w:val="21"/>
          <w14:ligatures w14:val="none"/>
        </w:rPr>
        <w:t>裁判。</w:t>
      </w:r>
    </w:p>
    <w:p w14:paraId="4452E455" w14:textId="04F70CB6"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四、行政机关负责人出庭应诉制度</w:t>
      </w:r>
    </w:p>
    <w:p w14:paraId="65C7B248" w14:textId="77777777" w:rsidR="0001072C" w:rsidRPr="0001072C" w:rsidRDefault="0001072C" w:rsidP="0001072C">
      <w:pPr>
        <w:tabs>
          <w:tab w:val="left" w:pos="420"/>
        </w:tabs>
        <w:spacing w:after="0" w:line="276" w:lineRule="auto"/>
        <w:ind w:firstLineChars="200" w:firstLine="422"/>
        <w:jc w:val="both"/>
        <w:rPr>
          <w:rFonts w:ascii="宋体" w:eastAsia="宋体" w:hAnsi="宋体" w:cs="Times New Roman"/>
          <w:b/>
          <w:bCs/>
          <w:color w:val="000000"/>
          <w:kern w:val="0"/>
          <w:sz w:val="21"/>
          <w:szCs w:val="21"/>
          <w14:ligatures w14:val="none"/>
        </w:rPr>
      </w:pPr>
      <w:r w:rsidRPr="0001072C">
        <w:rPr>
          <w:rFonts w:ascii="宋体" w:eastAsia="宋体" w:hAnsi="宋体" w:cs="Times New Roman" w:hint="eastAsia"/>
          <w:b/>
          <w:bCs/>
          <w:color w:val="000000"/>
          <w:kern w:val="0"/>
          <w:sz w:val="21"/>
          <w:szCs w:val="21"/>
          <w14:ligatures w14:val="none"/>
        </w:rPr>
        <w:t>（一）含义</w:t>
      </w:r>
    </w:p>
    <w:p w14:paraId="390F6EAA"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kern w:val="0"/>
          <w:sz w:val="21"/>
          <w:szCs w:val="21"/>
          <w14:ligatures w14:val="none"/>
        </w:rPr>
      </w:pPr>
      <w:r w:rsidRPr="0001072C">
        <w:rPr>
          <w:rFonts w:ascii="宋体" w:eastAsia="宋体" w:hAnsi="宋体" w:cs="等线" w:hint="eastAsia"/>
          <w:kern w:val="0"/>
          <w:sz w:val="21"/>
          <w:szCs w:val="21"/>
          <w14:ligatures w14:val="none"/>
        </w:rPr>
        <w:lastRenderedPageBreak/>
        <w:t>行政机关负责人出庭应诉，仅限于一审、二审、再审等诉讼程序，不包括调查等程序。</w:t>
      </w:r>
    </w:p>
    <w:p w14:paraId="201548ED" w14:textId="77777777" w:rsidR="0001072C" w:rsidRPr="0001072C" w:rsidRDefault="0001072C" w:rsidP="0001072C">
      <w:pPr>
        <w:tabs>
          <w:tab w:val="left" w:pos="420"/>
        </w:tabs>
        <w:spacing w:after="0" w:line="276" w:lineRule="auto"/>
        <w:ind w:firstLineChars="200" w:firstLine="422"/>
        <w:jc w:val="both"/>
        <w:rPr>
          <w:rFonts w:ascii="宋体" w:eastAsia="宋体" w:hAnsi="宋体" w:cs="Times New Roman" w:hint="eastAsia"/>
          <w:b/>
          <w:bCs/>
          <w:color w:val="FF0000"/>
          <w:kern w:val="0"/>
          <w:sz w:val="21"/>
          <w:szCs w:val="21"/>
          <w14:ligatures w14:val="none"/>
        </w:rPr>
      </w:pPr>
      <w:bookmarkStart w:id="9" w:name="_Hlk37844287"/>
      <w:r w:rsidRPr="0001072C">
        <w:rPr>
          <w:rFonts w:ascii="宋体" w:eastAsia="宋体" w:hAnsi="宋体" w:cs="Times New Roman" w:hint="eastAsia"/>
          <w:b/>
          <w:bCs/>
          <w:color w:val="000000"/>
          <w:kern w:val="0"/>
          <w:sz w:val="21"/>
          <w:szCs w:val="21"/>
          <w14:ligatures w14:val="none"/>
        </w:rPr>
        <w:t>（二）总体要求</w:t>
      </w:r>
    </w:p>
    <w:p w14:paraId="6B9B656A"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color w:val="FF0000"/>
          <w:kern w:val="0"/>
          <w:sz w:val="21"/>
          <w:szCs w:val="21"/>
          <w14:ligatures w14:val="none"/>
        </w:rPr>
      </w:pPr>
      <w:r w:rsidRPr="0001072C">
        <w:rPr>
          <w:rFonts w:ascii="宋体" w:eastAsia="宋体" w:hAnsi="宋体" w:cs="等线" w:hint="eastAsia"/>
          <w:color w:val="FF0000"/>
          <w:kern w:val="0"/>
          <w:sz w:val="21"/>
          <w:szCs w:val="21"/>
          <w14:ligatures w14:val="none"/>
        </w:rPr>
        <w:t>被诉行政机关负责人应当出庭；不能出庭的，应当委托行政机关相应的工作人员出庭，不得仅委托诉讼代理人出庭。</w:t>
      </w:r>
    </w:p>
    <w:p w14:paraId="438E91FD"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color w:val="FF0000"/>
          <w:kern w:val="0"/>
          <w:sz w:val="21"/>
          <w:szCs w:val="21"/>
          <w14:ligatures w14:val="none"/>
        </w:rPr>
      </w:pPr>
      <w:r w:rsidRPr="0001072C">
        <w:rPr>
          <w:rFonts w:ascii="宋体" w:eastAsia="宋体" w:hAnsi="宋体" w:cs="等线" w:hint="eastAsia"/>
          <w:color w:val="FF0000"/>
          <w:kern w:val="0"/>
          <w:sz w:val="21"/>
          <w:szCs w:val="21"/>
          <w14:ligatures w14:val="none"/>
        </w:rPr>
        <w:t>被诉行政机关负责人出庭的，可以委托1～2名诉讼代理人。</w:t>
      </w:r>
    </w:p>
    <w:p w14:paraId="4F8361C3" w14:textId="77777777" w:rsidR="0001072C" w:rsidRPr="0001072C" w:rsidRDefault="0001072C" w:rsidP="0001072C">
      <w:pPr>
        <w:tabs>
          <w:tab w:val="left" w:pos="420"/>
        </w:tabs>
        <w:spacing w:after="0" w:line="276" w:lineRule="auto"/>
        <w:ind w:firstLineChars="200" w:firstLine="422"/>
        <w:jc w:val="both"/>
        <w:rPr>
          <w:rFonts w:ascii="宋体" w:eastAsia="宋体" w:hAnsi="宋体" w:cs="Times New Roman" w:hint="eastAsia"/>
          <w:b/>
          <w:bCs/>
          <w:color w:val="000000"/>
          <w:kern w:val="0"/>
          <w:sz w:val="21"/>
          <w:szCs w:val="21"/>
          <w14:ligatures w14:val="none"/>
        </w:rPr>
      </w:pPr>
      <w:r w:rsidRPr="0001072C">
        <w:rPr>
          <w:rFonts w:ascii="宋体" w:eastAsia="宋体" w:hAnsi="宋体" w:cs="Times New Roman" w:hint="eastAsia"/>
          <w:b/>
          <w:bCs/>
          <w:color w:val="000000"/>
          <w:kern w:val="0"/>
          <w:sz w:val="21"/>
          <w:szCs w:val="21"/>
          <w14:ligatures w14:val="none"/>
        </w:rPr>
        <w:t>（三）行政机关负责人的范围</w:t>
      </w:r>
      <w:bookmarkStart w:id="10" w:name="_Hlk126660827"/>
    </w:p>
    <w:bookmarkEnd w:id="10"/>
    <w:p w14:paraId="7E4A6149"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kern w:val="0"/>
          <w:sz w:val="21"/>
          <w:szCs w:val="21"/>
          <w14:ligatures w14:val="none"/>
        </w:rPr>
      </w:pPr>
      <w:r w:rsidRPr="0001072C">
        <w:rPr>
          <w:rFonts w:ascii="宋体" w:eastAsia="宋体" w:hAnsi="宋体" w:cs="等线" w:hint="eastAsia"/>
          <w:kern w:val="0"/>
          <w:sz w:val="21"/>
          <w:szCs w:val="21"/>
          <w14:ligatures w14:val="none"/>
        </w:rPr>
        <w:t>（1）正职负责人。（2）副职负责人。（3）参与分管被诉行政行为实施工作的副职级别的负责人。（4）其他参与分管的负责人。</w:t>
      </w:r>
    </w:p>
    <w:p w14:paraId="6E75C6DF" w14:textId="77777777" w:rsidR="0001072C" w:rsidRPr="0001072C" w:rsidRDefault="0001072C" w:rsidP="0001072C">
      <w:pPr>
        <w:tabs>
          <w:tab w:val="left" w:pos="420"/>
        </w:tabs>
        <w:spacing w:after="0" w:line="276" w:lineRule="auto"/>
        <w:ind w:firstLineChars="200" w:firstLine="422"/>
        <w:jc w:val="both"/>
        <w:rPr>
          <w:rFonts w:ascii="宋体" w:eastAsia="宋体" w:hAnsi="宋体" w:cs="Times New Roman" w:hint="eastAsia"/>
          <w:b/>
          <w:bCs/>
          <w:color w:val="000000"/>
          <w:kern w:val="0"/>
          <w:sz w:val="21"/>
          <w:szCs w:val="21"/>
          <w14:ligatures w14:val="none"/>
        </w:rPr>
      </w:pPr>
      <w:r w:rsidRPr="0001072C">
        <w:rPr>
          <w:rFonts w:ascii="宋体" w:eastAsia="宋体" w:hAnsi="宋体" w:cs="Times New Roman" w:hint="eastAsia"/>
          <w:b/>
          <w:bCs/>
          <w:color w:val="000000"/>
          <w:kern w:val="0"/>
          <w:sz w:val="21"/>
          <w:szCs w:val="21"/>
          <w14:ligatures w14:val="none"/>
        </w:rPr>
        <w:t>（四）行政机关相应的工作人员的范围</w:t>
      </w:r>
    </w:p>
    <w:p w14:paraId="375B3985"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kern w:val="0"/>
          <w:sz w:val="21"/>
          <w:szCs w:val="21"/>
          <w14:ligatures w14:val="none"/>
        </w:rPr>
      </w:pPr>
      <w:r w:rsidRPr="0001072C">
        <w:rPr>
          <w:rFonts w:ascii="宋体" w:eastAsia="宋体" w:hAnsi="宋体" w:cs="等线" w:hint="eastAsia"/>
          <w:kern w:val="0"/>
          <w:sz w:val="21"/>
          <w:szCs w:val="21"/>
          <w14:ligatures w14:val="none"/>
        </w:rPr>
        <w:t>（1）行政机关相应的工作人员，是指被诉行政机关中具体行使行政职权的工作人员。</w:t>
      </w:r>
    </w:p>
    <w:p w14:paraId="41BA7B5B"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color w:val="FF0000"/>
          <w:kern w:val="0"/>
          <w:sz w:val="21"/>
          <w:szCs w:val="21"/>
          <w14:ligatures w14:val="none"/>
        </w:rPr>
      </w:pPr>
      <w:r w:rsidRPr="0001072C">
        <w:rPr>
          <w:rFonts w:ascii="宋体" w:eastAsia="宋体" w:hAnsi="宋体" w:cs="等线" w:hint="eastAsia"/>
          <w:kern w:val="0"/>
          <w:sz w:val="21"/>
          <w:szCs w:val="21"/>
          <w14:ligatures w14:val="none"/>
        </w:rPr>
        <w:t>（2）</w:t>
      </w:r>
      <w:r w:rsidRPr="0001072C">
        <w:rPr>
          <w:rFonts w:ascii="宋体" w:eastAsia="宋体" w:hAnsi="宋体" w:cs="等线" w:hint="eastAsia"/>
          <w:color w:val="FF0000"/>
          <w:kern w:val="0"/>
          <w:sz w:val="21"/>
          <w:szCs w:val="21"/>
          <w14:ligatures w14:val="none"/>
        </w:rPr>
        <w:t>行政机关委托行使行政职权的组织或下级行政机关的工作人员，可以视为行政机关相应的工作人员。</w:t>
      </w:r>
    </w:p>
    <w:p w14:paraId="2A1B3C4F"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kern w:val="0"/>
          <w:sz w:val="21"/>
          <w:szCs w:val="21"/>
          <w14:ligatures w14:val="none"/>
        </w:rPr>
      </w:pPr>
      <w:r w:rsidRPr="0001072C">
        <w:rPr>
          <w:rFonts w:ascii="宋体" w:eastAsia="宋体" w:hAnsi="宋体" w:cs="等线" w:hint="eastAsia"/>
          <w:kern w:val="0"/>
          <w:sz w:val="21"/>
          <w:szCs w:val="21"/>
          <w14:ligatures w14:val="none"/>
        </w:rPr>
        <w:t>（3）被诉行政行为是地方政府</w:t>
      </w:r>
      <w:proofErr w:type="gramStart"/>
      <w:r w:rsidRPr="0001072C">
        <w:rPr>
          <w:rFonts w:ascii="宋体" w:eastAsia="宋体" w:hAnsi="宋体" w:cs="等线" w:hint="eastAsia"/>
          <w:kern w:val="0"/>
          <w:sz w:val="21"/>
          <w:szCs w:val="21"/>
          <w14:ligatures w14:val="none"/>
        </w:rPr>
        <w:t>作出</w:t>
      </w:r>
      <w:proofErr w:type="gramEnd"/>
      <w:r w:rsidRPr="0001072C">
        <w:rPr>
          <w:rFonts w:ascii="宋体" w:eastAsia="宋体" w:hAnsi="宋体" w:cs="等线" w:hint="eastAsia"/>
          <w:kern w:val="0"/>
          <w:sz w:val="21"/>
          <w:szCs w:val="21"/>
          <w14:ligatures w14:val="none"/>
        </w:rPr>
        <w:t>的，地方政府所属法制工作机构的工作人员，以及被诉行政行为具体承办机关的工作人员，也可以视为被诉地方政府相应的工作人员。</w:t>
      </w:r>
    </w:p>
    <w:p w14:paraId="71E56BE7" w14:textId="77777777" w:rsidR="0001072C" w:rsidRPr="0001072C" w:rsidRDefault="0001072C" w:rsidP="0001072C">
      <w:pPr>
        <w:tabs>
          <w:tab w:val="left" w:pos="420"/>
        </w:tabs>
        <w:spacing w:after="0" w:line="276" w:lineRule="auto"/>
        <w:ind w:firstLineChars="200" w:firstLine="422"/>
        <w:jc w:val="both"/>
        <w:rPr>
          <w:rFonts w:ascii="宋体" w:eastAsia="宋体" w:hAnsi="宋体" w:cs="Times New Roman" w:hint="eastAsia"/>
          <w:b/>
          <w:bCs/>
          <w:color w:val="000000"/>
          <w:kern w:val="0"/>
          <w:sz w:val="21"/>
          <w:szCs w:val="21"/>
          <w14:ligatures w14:val="none"/>
        </w:rPr>
      </w:pPr>
      <w:r w:rsidRPr="0001072C">
        <w:rPr>
          <w:rFonts w:ascii="宋体" w:eastAsia="宋体" w:hAnsi="宋体" w:cs="Times New Roman" w:hint="eastAsia"/>
          <w:b/>
          <w:bCs/>
          <w:color w:val="000000"/>
          <w:kern w:val="0"/>
          <w:sz w:val="21"/>
          <w:szCs w:val="21"/>
          <w14:ligatures w14:val="none"/>
        </w:rPr>
        <w:t>（五）行政机关负责人应当出庭应诉，法院应当通知负责人出庭应诉的情形</w:t>
      </w:r>
    </w:p>
    <w:p w14:paraId="09696885"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kern w:val="0"/>
          <w:sz w:val="21"/>
          <w:szCs w:val="21"/>
          <w14:ligatures w14:val="none"/>
        </w:rPr>
      </w:pPr>
      <w:r w:rsidRPr="0001072C">
        <w:rPr>
          <w:rFonts w:ascii="宋体" w:eastAsia="宋体" w:hAnsi="宋体" w:cs="等线" w:hint="eastAsia"/>
          <w:kern w:val="0"/>
          <w:sz w:val="21"/>
          <w:szCs w:val="21"/>
          <w14:ligatures w14:val="none"/>
        </w:rPr>
        <w:t>（1）涉及食品药品安全、生态环境和资源保护、公共卫生安全等重大公共利益的案件。（2）社会高度关注的案件。（3）可能引发群体性事件的案件。</w:t>
      </w:r>
    </w:p>
    <w:p w14:paraId="2BDB6380" w14:textId="77777777" w:rsidR="0001072C" w:rsidRPr="0001072C" w:rsidRDefault="0001072C" w:rsidP="0001072C">
      <w:pPr>
        <w:tabs>
          <w:tab w:val="left" w:pos="420"/>
        </w:tabs>
        <w:spacing w:after="0" w:line="276" w:lineRule="auto"/>
        <w:ind w:firstLineChars="200" w:firstLine="422"/>
        <w:jc w:val="both"/>
        <w:rPr>
          <w:rFonts w:ascii="宋体" w:eastAsia="宋体" w:hAnsi="宋体" w:cs="Times New Roman" w:hint="eastAsia"/>
          <w:b/>
          <w:bCs/>
          <w:kern w:val="0"/>
          <w:sz w:val="21"/>
          <w:szCs w:val="21"/>
          <w14:ligatures w14:val="none"/>
        </w:rPr>
      </w:pPr>
      <w:r w:rsidRPr="0001072C">
        <w:rPr>
          <w:rFonts w:ascii="宋体" w:eastAsia="宋体" w:hAnsi="宋体" w:cs="Times New Roman" w:hint="eastAsia"/>
          <w:b/>
          <w:bCs/>
          <w:kern w:val="0"/>
          <w:sz w:val="21"/>
          <w:szCs w:val="21"/>
          <w14:ligatures w14:val="none"/>
        </w:rPr>
        <w:t>（六）行政机关负责人出庭应诉的内容</w:t>
      </w:r>
    </w:p>
    <w:p w14:paraId="1A84ED49"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color w:val="FF0000"/>
          <w:kern w:val="0"/>
          <w:sz w:val="21"/>
          <w:szCs w:val="21"/>
          <w14:ligatures w14:val="none"/>
        </w:rPr>
      </w:pPr>
      <w:r w:rsidRPr="0001072C">
        <w:rPr>
          <w:rFonts w:ascii="宋体" w:eastAsia="宋体" w:hAnsi="宋体" w:cs="等线" w:hint="eastAsia"/>
          <w:color w:val="FF0000"/>
          <w:kern w:val="0"/>
          <w:sz w:val="21"/>
          <w:szCs w:val="21"/>
          <w14:ligatures w14:val="none"/>
        </w:rPr>
        <w:t>行政机关负责人或者行政机关委托的相应工作人员在庭审过程中应当就案件情况进行陈述、答辩、提交证据、辩论、发表最后意见，对所依据的规范性文件进行解释说明。</w:t>
      </w:r>
    </w:p>
    <w:p w14:paraId="788FBD71"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color w:val="FF0000"/>
          <w:kern w:val="0"/>
          <w:sz w:val="21"/>
          <w:szCs w:val="21"/>
          <w14:ligatures w14:val="none"/>
        </w:rPr>
      </w:pPr>
      <w:r w:rsidRPr="0001072C">
        <w:rPr>
          <w:rFonts w:ascii="宋体" w:eastAsia="宋体" w:hAnsi="宋体" w:cs="等线" w:hint="eastAsia"/>
          <w:color w:val="FF0000"/>
          <w:kern w:val="0"/>
          <w:sz w:val="21"/>
          <w:szCs w:val="21"/>
          <w14:ligatures w14:val="none"/>
        </w:rPr>
        <w:t>行政机关负责人出庭应诉的，应当就实质性解决行政争议发表意见。</w:t>
      </w:r>
    </w:p>
    <w:p w14:paraId="3D639388" w14:textId="77777777" w:rsidR="0001072C" w:rsidRPr="0001072C" w:rsidRDefault="0001072C" w:rsidP="0001072C">
      <w:pPr>
        <w:tabs>
          <w:tab w:val="left" w:pos="420"/>
        </w:tabs>
        <w:spacing w:after="0" w:line="276" w:lineRule="auto"/>
        <w:ind w:firstLineChars="200" w:firstLine="422"/>
        <w:jc w:val="both"/>
        <w:rPr>
          <w:rFonts w:ascii="宋体" w:eastAsia="宋体" w:hAnsi="宋体" w:cs="Times New Roman" w:hint="eastAsia"/>
          <w:b/>
          <w:bCs/>
          <w:color w:val="000000"/>
          <w:kern w:val="0"/>
          <w:sz w:val="21"/>
          <w:szCs w:val="21"/>
          <w14:ligatures w14:val="none"/>
        </w:rPr>
      </w:pPr>
      <w:r w:rsidRPr="0001072C">
        <w:rPr>
          <w:rFonts w:ascii="宋体" w:eastAsia="宋体" w:hAnsi="宋体" w:cs="Times New Roman" w:hint="eastAsia"/>
          <w:b/>
          <w:bCs/>
          <w:color w:val="000000"/>
          <w:kern w:val="0"/>
          <w:sz w:val="21"/>
          <w:szCs w:val="21"/>
          <w14:ligatures w14:val="none"/>
        </w:rPr>
        <w:t>（七）行政机关负责人违反出庭制度的处理</w:t>
      </w:r>
    </w:p>
    <w:p w14:paraId="301FAF6F"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kern w:val="0"/>
          <w:sz w:val="21"/>
          <w:szCs w:val="21"/>
          <w14:ligatures w14:val="none"/>
        </w:rPr>
      </w:pPr>
      <w:r w:rsidRPr="0001072C">
        <w:rPr>
          <w:rFonts w:ascii="宋体" w:eastAsia="宋体" w:hAnsi="宋体" w:cs="等线" w:hint="eastAsia"/>
          <w:kern w:val="0"/>
          <w:sz w:val="21"/>
          <w:szCs w:val="21"/>
          <w14:ligatures w14:val="none"/>
        </w:rPr>
        <w:t>对于行政机关负责人不履行或不</w:t>
      </w:r>
      <w:proofErr w:type="gramStart"/>
      <w:r w:rsidRPr="0001072C">
        <w:rPr>
          <w:rFonts w:ascii="宋体" w:eastAsia="宋体" w:hAnsi="宋体" w:cs="等线" w:hint="eastAsia"/>
          <w:kern w:val="0"/>
          <w:sz w:val="21"/>
          <w:szCs w:val="21"/>
          <w14:ligatures w14:val="none"/>
        </w:rPr>
        <w:t>准确履行</w:t>
      </w:r>
      <w:proofErr w:type="gramEnd"/>
      <w:r w:rsidRPr="0001072C">
        <w:rPr>
          <w:rFonts w:ascii="宋体" w:eastAsia="宋体" w:hAnsi="宋体" w:cs="等线" w:hint="eastAsia"/>
          <w:kern w:val="0"/>
          <w:sz w:val="21"/>
          <w:szCs w:val="21"/>
          <w14:ligatures w14:val="none"/>
        </w:rPr>
        <w:t>出庭义务的情形，法院</w:t>
      </w:r>
      <w:r w:rsidRPr="0001072C">
        <w:rPr>
          <w:rFonts w:ascii="宋体" w:eastAsia="宋体" w:hAnsi="宋体" w:cs="等线" w:hint="eastAsia"/>
          <w:color w:val="FF0000"/>
          <w:kern w:val="0"/>
          <w:sz w:val="21"/>
          <w:szCs w:val="21"/>
          <w14:ligatures w14:val="none"/>
        </w:rPr>
        <w:t>应当记录在案并在裁判文书中载明，并应当向监察机关、被诉行政机关的上一级行政机关提出司法建议。</w:t>
      </w:r>
    </w:p>
    <w:p w14:paraId="4A9A05CC"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kern w:val="0"/>
          <w:sz w:val="21"/>
          <w:szCs w:val="21"/>
          <w14:ligatures w14:val="none"/>
        </w:rPr>
      </w:pPr>
      <w:r w:rsidRPr="0001072C">
        <w:rPr>
          <w:rFonts w:ascii="宋体" w:eastAsia="宋体" w:hAnsi="宋体" w:cs="等线" w:hint="eastAsia"/>
          <w:kern w:val="0"/>
          <w:sz w:val="21"/>
          <w:szCs w:val="21"/>
          <w14:ligatures w14:val="none"/>
        </w:rPr>
        <w:t>此外，针对行政机关负责人实施的上述违反出庭应诉制度的情形，法院</w:t>
      </w:r>
      <w:r w:rsidRPr="0001072C">
        <w:rPr>
          <w:rFonts w:ascii="宋体" w:eastAsia="宋体" w:hAnsi="宋体" w:cs="等线" w:hint="eastAsia"/>
          <w:color w:val="FF0000"/>
          <w:kern w:val="0"/>
          <w:sz w:val="21"/>
          <w:szCs w:val="21"/>
          <w14:ligatures w14:val="none"/>
        </w:rPr>
        <w:t>还可以通过适当形式将行政机关负责人出庭应诉情况向社会公开；</w:t>
      </w:r>
      <w:r w:rsidRPr="0001072C">
        <w:rPr>
          <w:rFonts w:ascii="宋体" w:eastAsia="宋体" w:hAnsi="宋体" w:cs="等线" w:hint="eastAsia"/>
          <w:kern w:val="0"/>
          <w:sz w:val="21"/>
          <w:szCs w:val="21"/>
          <w14:ligatures w14:val="none"/>
        </w:rPr>
        <w:t>法院可以定期将辖区内行政机关负责人出庭应诉情况进行统计、分析、评价，向同级人民代表大会常务委员会报告,向同级人民政府进行通报。</w:t>
      </w:r>
    </w:p>
    <w:p w14:paraId="11DD4019" w14:textId="77777777" w:rsidR="0001072C" w:rsidRPr="0001072C" w:rsidRDefault="0001072C" w:rsidP="0001072C">
      <w:pPr>
        <w:tabs>
          <w:tab w:val="left" w:pos="420"/>
        </w:tabs>
        <w:spacing w:after="0" w:line="276" w:lineRule="auto"/>
        <w:ind w:firstLineChars="200" w:firstLine="422"/>
        <w:jc w:val="both"/>
        <w:rPr>
          <w:rFonts w:ascii="宋体" w:eastAsia="宋体" w:hAnsi="宋体" w:cs="Times New Roman" w:hint="eastAsia"/>
          <w:b/>
          <w:bCs/>
          <w:color w:val="000000"/>
          <w:kern w:val="0"/>
          <w:sz w:val="21"/>
          <w:szCs w:val="21"/>
          <w14:ligatures w14:val="none"/>
        </w:rPr>
      </w:pPr>
      <w:r w:rsidRPr="0001072C">
        <w:rPr>
          <w:rFonts w:ascii="宋体" w:eastAsia="宋体" w:hAnsi="宋体" w:cs="Times New Roman" w:hint="eastAsia"/>
          <w:b/>
          <w:bCs/>
          <w:color w:val="000000"/>
          <w:kern w:val="0"/>
          <w:sz w:val="21"/>
          <w:szCs w:val="21"/>
          <w14:ligatures w14:val="none"/>
        </w:rPr>
        <w:t>（八）原告以行政机关负责人未履行出庭义务为由实施相应行为的处置</w:t>
      </w:r>
    </w:p>
    <w:p w14:paraId="6FF0C284" w14:textId="77777777" w:rsidR="0001072C" w:rsidRPr="0001072C" w:rsidRDefault="0001072C" w:rsidP="0001072C">
      <w:pPr>
        <w:tabs>
          <w:tab w:val="left" w:pos="420"/>
        </w:tabs>
        <w:spacing w:after="0" w:line="276" w:lineRule="auto"/>
        <w:ind w:firstLineChars="200" w:firstLine="420"/>
        <w:jc w:val="both"/>
        <w:rPr>
          <w:rFonts w:ascii="宋体" w:eastAsia="宋体" w:hAnsi="宋体" w:cs="等线" w:hint="eastAsia"/>
          <w:kern w:val="0"/>
          <w:sz w:val="21"/>
          <w:szCs w:val="21"/>
          <w14:ligatures w14:val="none"/>
        </w:rPr>
      </w:pPr>
      <w:r w:rsidRPr="0001072C">
        <w:rPr>
          <w:rFonts w:ascii="宋体" w:eastAsia="宋体" w:hAnsi="宋体" w:cs="等线" w:hint="eastAsia"/>
          <w:kern w:val="0"/>
          <w:sz w:val="21"/>
          <w:szCs w:val="21"/>
          <w14:ligatures w14:val="none"/>
        </w:rPr>
        <w:t>原告以行政机关未履行出庭义务为由拒不到庭、未经法庭许可中途退庭的，法院可以按照撤诉处理。</w:t>
      </w:r>
      <w:bookmarkEnd w:id="9"/>
    </w:p>
    <w:p w14:paraId="19B8DA53" w14:textId="210A94B9"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五、行政诉讼中对民事争议的处理</w:t>
      </w:r>
    </w:p>
    <w:p w14:paraId="0FC920EF" w14:textId="77777777" w:rsidR="00BE798A" w:rsidRPr="00BE798A" w:rsidRDefault="00BE798A" w:rsidP="00BE798A">
      <w:pPr>
        <w:tabs>
          <w:tab w:val="left" w:pos="420"/>
        </w:tabs>
        <w:spacing w:after="0" w:line="240" w:lineRule="auto"/>
        <w:ind w:firstLineChars="200" w:firstLine="420"/>
        <w:jc w:val="both"/>
        <w:rPr>
          <w:rFonts w:ascii="宋体" w:eastAsia="宋体" w:hAnsi="宋体" w:cs="Courier New" w:hint="eastAsia"/>
          <w:kern w:val="0"/>
          <w:sz w:val="21"/>
          <w:szCs w:val="21"/>
          <w14:ligatures w14:val="none"/>
        </w:rPr>
      </w:pPr>
      <w:bookmarkStart w:id="11" w:name="_Toc206954450"/>
      <w:bookmarkStart w:id="12" w:name="OLE_LINK19"/>
      <w:r w:rsidRPr="00BE798A">
        <w:rPr>
          <w:rFonts w:ascii="宋体" w:eastAsia="宋体" w:hAnsi="宋体" w:cs="Courier New" w:hint="eastAsia"/>
          <w:kern w:val="0"/>
          <w:sz w:val="21"/>
          <w:szCs w:val="21"/>
          <w14:ligatures w14:val="none"/>
        </w:rPr>
        <w:t>1．行政诉讼一并审理民事争议的适用范围。</w:t>
      </w:r>
      <w:r w:rsidRPr="00BE798A">
        <w:rPr>
          <w:rFonts w:ascii="宋体" w:eastAsia="宋体" w:hAnsi="宋体" w:cs="等线" w:hint="eastAsia"/>
          <w:kern w:val="0"/>
          <w:sz w:val="21"/>
          <w:szCs w:val="21"/>
          <w14:ligatures w14:val="none"/>
        </w:rPr>
        <w:t>在涉及</w:t>
      </w:r>
      <w:r w:rsidRPr="00BE798A">
        <w:rPr>
          <w:rFonts w:ascii="宋体" w:eastAsia="宋体" w:hAnsi="宋体" w:cs="等线" w:hint="eastAsia"/>
          <w:color w:val="FF0000"/>
          <w:kern w:val="0"/>
          <w:sz w:val="21"/>
          <w:szCs w:val="21"/>
          <w14:ligatures w14:val="none"/>
        </w:rPr>
        <w:t>行政许可、登记、征收、征用、裁决的</w:t>
      </w:r>
      <w:r w:rsidRPr="00BE798A">
        <w:rPr>
          <w:rFonts w:ascii="宋体" w:eastAsia="宋体" w:hAnsi="宋体" w:cs="等线" w:hint="eastAsia"/>
          <w:kern w:val="0"/>
          <w:sz w:val="21"/>
          <w:szCs w:val="21"/>
          <w14:ligatures w14:val="none"/>
        </w:rPr>
        <w:t>行政诉讼中，当事人申请一并解决相关民事争议的，人民法院</w:t>
      </w:r>
      <w:r w:rsidRPr="00BE798A">
        <w:rPr>
          <w:rFonts w:ascii="宋体" w:eastAsia="宋体" w:hAnsi="宋体" w:cs="等线" w:hint="eastAsia"/>
          <w:color w:val="FF0000"/>
          <w:kern w:val="0"/>
          <w:sz w:val="21"/>
          <w:szCs w:val="21"/>
          <w14:ligatures w14:val="none"/>
        </w:rPr>
        <w:t>可以</w:t>
      </w:r>
      <w:r w:rsidRPr="00BE798A">
        <w:rPr>
          <w:rFonts w:ascii="宋体" w:eastAsia="宋体" w:hAnsi="宋体" w:cs="等线" w:hint="eastAsia"/>
          <w:kern w:val="0"/>
          <w:sz w:val="21"/>
          <w:szCs w:val="21"/>
          <w14:ligatures w14:val="none"/>
        </w:rPr>
        <w:t>一并审理。</w:t>
      </w:r>
    </w:p>
    <w:p w14:paraId="3201220E" w14:textId="77777777" w:rsidR="00BE798A" w:rsidRPr="00BE798A" w:rsidRDefault="00BE798A" w:rsidP="00BE798A">
      <w:pPr>
        <w:tabs>
          <w:tab w:val="left" w:pos="420"/>
        </w:tabs>
        <w:spacing w:after="0" w:line="240" w:lineRule="auto"/>
        <w:ind w:firstLineChars="200" w:firstLine="420"/>
        <w:jc w:val="both"/>
        <w:rPr>
          <w:rFonts w:ascii="宋体" w:eastAsia="宋体" w:hAnsi="宋体" w:cs="Courier New" w:hint="eastAsia"/>
          <w:kern w:val="0"/>
          <w:sz w:val="21"/>
          <w:szCs w:val="21"/>
          <w14:ligatures w14:val="none"/>
        </w:rPr>
      </w:pPr>
      <w:r w:rsidRPr="00BE798A">
        <w:rPr>
          <w:rFonts w:ascii="宋体" w:eastAsia="宋体" w:hAnsi="宋体" w:cs="Courier New" w:hint="eastAsia"/>
          <w:kern w:val="0"/>
          <w:sz w:val="21"/>
          <w:szCs w:val="21"/>
          <w14:ligatures w14:val="none"/>
        </w:rPr>
        <w:t>2．行政诉讼一并审理民事争议的排除适用范围。</w:t>
      </w:r>
      <w:r w:rsidRPr="00BE798A">
        <w:rPr>
          <w:rFonts w:ascii="宋体" w:eastAsia="宋体" w:hAnsi="宋体" w:cs="等线" w:hint="eastAsia"/>
          <w:kern w:val="0"/>
          <w:sz w:val="21"/>
          <w:szCs w:val="21"/>
          <w14:ligatures w14:val="none"/>
        </w:rPr>
        <w:t>①法律规定该民事争议需要行政机关先行处理的。②受理违反民事诉讼专属管辖或协议管辖的。③</w:t>
      </w:r>
      <w:r w:rsidRPr="00BE798A">
        <w:rPr>
          <w:rFonts w:ascii="宋体" w:eastAsia="宋体" w:hAnsi="宋体" w:cs="等线" w:hint="eastAsia"/>
          <w:color w:val="FF0000"/>
          <w:kern w:val="0"/>
          <w:sz w:val="21"/>
          <w:szCs w:val="21"/>
          <w14:ligatures w14:val="none"/>
        </w:rPr>
        <w:t>民事争议约定仲裁或者已经提起民事诉讼的。</w:t>
      </w:r>
      <w:r w:rsidRPr="00BE798A">
        <w:rPr>
          <w:rFonts w:ascii="宋体" w:eastAsia="宋体" w:hAnsi="宋体" w:cs="等线" w:hint="eastAsia"/>
          <w:kern w:val="0"/>
          <w:sz w:val="21"/>
          <w:szCs w:val="21"/>
          <w14:ligatures w14:val="none"/>
        </w:rPr>
        <w:t>④其他不宜一并审理的民事争议。</w:t>
      </w:r>
    </w:p>
    <w:p w14:paraId="70843386" w14:textId="77777777" w:rsidR="00BE798A" w:rsidRPr="00BE798A" w:rsidRDefault="00BE798A" w:rsidP="00BE798A">
      <w:pPr>
        <w:tabs>
          <w:tab w:val="left" w:pos="420"/>
        </w:tabs>
        <w:spacing w:after="0" w:line="240" w:lineRule="auto"/>
        <w:ind w:firstLineChars="200" w:firstLine="420"/>
        <w:jc w:val="both"/>
        <w:rPr>
          <w:rFonts w:ascii="宋体" w:eastAsia="宋体" w:hAnsi="宋体" w:cs="等线" w:hint="eastAsia"/>
          <w:color w:val="FF0000"/>
          <w:kern w:val="0"/>
          <w:sz w:val="21"/>
          <w:szCs w:val="21"/>
          <w14:ligatures w14:val="none"/>
        </w:rPr>
      </w:pPr>
      <w:r w:rsidRPr="00BE798A">
        <w:rPr>
          <w:rFonts w:ascii="宋体" w:eastAsia="宋体" w:hAnsi="宋体" w:cs="等线" w:hint="eastAsia"/>
          <w:color w:val="FF0000"/>
          <w:kern w:val="0"/>
          <w:sz w:val="21"/>
          <w:szCs w:val="21"/>
          <w14:ligatures w14:val="none"/>
        </w:rPr>
        <w:t>对法院不予准许一并审理的决定，当事人可以申请复议一次。</w:t>
      </w:r>
    </w:p>
    <w:p w14:paraId="1AB97D9D" w14:textId="77777777" w:rsidR="00BE798A" w:rsidRPr="00BE798A" w:rsidRDefault="00BE798A" w:rsidP="00BE798A">
      <w:pPr>
        <w:tabs>
          <w:tab w:val="left" w:pos="420"/>
        </w:tabs>
        <w:spacing w:after="0" w:line="240" w:lineRule="auto"/>
        <w:ind w:firstLineChars="200" w:firstLine="420"/>
        <w:jc w:val="both"/>
        <w:rPr>
          <w:rFonts w:ascii="宋体" w:eastAsia="宋体" w:hAnsi="宋体" w:cs="Courier New" w:hint="eastAsia"/>
          <w:kern w:val="0"/>
          <w:sz w:val="21"/>
          <w:szCs w:val="21"/>
          <w14:ligatures w14:val="none"/>
        </w:rPr>
      </w:pPr>
      <w:r w:rsidRPr="00BE798A">
        <w:rPr>
          <w:rFonts w:ascii="宋体" w:eastAsia="宋体" w:hAnsi="宋体" w:cs="Courier New" w:hint="eastAsia"/>
          <w:kern w:val="0"/>
          <w:sz w:val="21"/>
          <w:szCs w:val="21"/>
          <w14:ligatures w14:val="none"/>
        </w:rPr>
        <w:t>3．提出一并解决民事争议的时间。</w:t>
      </w:r>
      <w:r w:rsidRPr="00BE798A">
        <w:rPr>
          <w:rFonts w:ascii="宋体" w:eastAsia="宋体" w:hAnsi="宋体" w:cs="等线" w:hint="eastAsia"/>
          <w:kern w:val="0"/>
          <w:sz w:val="21"/>
          <w:szCs w:val="21"/>
          <w14:ligatures w14:val="none"/>
        </w:rPr>
        <w:t>原则：一审开庭审理前。例外：有正当理由的，在法庭调查中提出。</w:t>
      </w:r>
    </w:p>
    <w:p w14:paraId="5914B318" w14:textId="77777777" w:rsidR="00BE798A" w:rsidRPr="00BE798A" w:rsidRDefault="00BE798A" w:rsidP="00BE798A">
      <w:pPr>
        <w:tabs>
          <w:tab w:val="left" w:pos="420"/>
        </w:tabs>
        <w:spacing w:after="0" w:line="240" w:lineRule="auto"/>
        <w:ind w:firstLineChars="200" w:firstLine="420"/>
        <w:jc w:val="both"/>
        <w:rPr>
          <w:rFonts w:ascii="宋体" w:eastAsia="宋体" w:hAnsi="宋体" w:cs="Courier New" w:hint="eastAsia"/>
          <w:kern w:val="0"/>
          <w:sz w:val="21"/>
          <w:szCs w:val="21"/>
          <w14:ligatures w14:val="none"/>
        </w:rPr>
      </w:pPr>
      <w:r w:rsidRPr="00BE798A">
        <w:rPr>
          <w:rFonts w:ascii="宋体" w:eastAsia="宋体" w:hAnsi="宋体" w:cs="Courier New" w:hint="eastAsia"/>
          <w:kern w:val="0"/>
          <w:sz w:val="21"/>
          <w:szCs w:val="21"/>
          <w14:ligatures w14:val="none"/>
        </w:rPr>
        <w:lastRenderedPageBreak/>
        <w:t>4．审理方式。</w:t>
      </w:r>
      <w:r w:rsidRPr="00BE798A">
        <w:rPr>
          <w:rFonts w:ascii="宋体" w:eastAsia="宋体" w:hAnsi="宋体" w:cs="等线" w:hint="eastAsia"/>
          <w:kern w:val="0"/>
          <w:sz w:val="21"/>
          <w:szCs w:val="21"/>
          <w14:ligatures w14:val="none"/>
        </w:rPr>
        <w:t>原则：民事争议应当单独立案，由同一审判组织审理。例外：</w:t>
      </w:r>
      <w:r w:rsidRPr="00BE798A">
        <w:rPr>
          <w:rFonts w:ascii="宋体" w:eastAsia="宋体" w:hAnsi="宋体" w:cs="等线" w:hint="eastAsia"/>
          <w:color w:val="FF0000"/>
          <w:kern w:val="0"/>
          <w:sz w:val="21"/>
          <w:szCs w:val="21"/>
          <w14:ligatures w14:val="none"/>
        </w:rPr>
        <w:t>审理行政机关对民事争议所作裁决的案件，一并审理民事争议的，</w:t>
      </w:r>
      <w:proofErr w:type="gramStart"/>
      <w:r w:rsidRPr="00BE798A">
        <w:rPr>
          <w:rFonts w:ascii="宋体" w:eastAsia="宋体" w:hAnsi="宋体" w:cs="等线" w:hint="eastAsia"/>
          <w:color w:val="FF0000"/>
          <w:kern w:val="0"/>
          <w:sz w:val="21"/>
          <w:szCs w:val="21"/>
          <w14:ligatures w14:val="none"/>
        </w:rPr>
        <w:t>不</w:t>
      </w:r>
      <w:proofErr w:type="gramEnd"/>
      <w:r w:rsidRPr="00BE798A">
        <w:rPr>
          <w:rFonts w:ascii="宋体" w:eastAsia="宋体" w:hAnsi="宋体" w:cs="等线" w:hint="eastAsia"/>
          <w:color w:val="FF0000"/>
          <w:kern w:val="0"/>
          <w:sz w:val="21"/>
          <w:szCs w:val="21"/>
          <w14:ligatures w14:val="none"/>
        </w:rPr>
        <w:t>另行立案。</w:t>
      </w:r>
    </w:p>
    <w:p w14:paraId="0A278F5E" w14:textId="77777777" w:rsidR="00BE798A" w:rsidRPr="00BE798A" w:rsidRDefault="00BE798A" w:rsidP="00BE798A">
      <w:pPr>
        <w:tabs>
          <w:tab w:val="left" w:pos="420"/>
        </w:tabs>
        <w:spacing w:after="0" w:line="240" w:lineRule="auto"/>
        <w:ind w:firstLineChars="200" w:firstLine="420"/>
        <w:jc w:val="both"/>
        <w:rPr>
          <w:rFonts w:ascii="宋体" w:eastAsia="宋体" w:hAnsi="宋体" w:cs="Courier New" w:hint="eastAsia"/>
          <w:kern w:val="0"/>
          <w:sz w:val="21"/>
          <w:szCs w:val="21"/>
          <w14:ligatures w14:val="none"/>
        </w:rPr>
      </w:pPr>
      <w:r w:rsidRPr="00BE798A">
        <w:rPr>
          <w:rFonts w:ascii="宋体" w:eastAsia="宋体" w:hAnsi="宋体" w:cs="Courier New" w:hint="eastAsia"/>
          <w:kern w:val="0"/>
          <w:sz w:val="21"/>
          <w:szCs w:val="21"/>
          <w14:ligatures w14:val="none"/>
        </w:rPr>
        <w:t>5．裁判方式。</w:t>
      </w:r>
      <w:r w:rsidRPr="00BE798A">
        <w:rPr>
          <w:rFonts w:ascii="宋体" w:eastAsia="宋体" w:hAnsi="宋体" w:cs="等线" w:hint="eastAsia"/>
          <w:kern w:val="0"/>
          <w:sz w:val="21"/>
          <w:szCs w:val="21"/>
          <w14:ligatures w14:val="none"/>
        </w:rPr>
        <w:t>原则：行政争议和民事争议应当分别裁判。例外：</w:t>
      </w:r>
      <w:r w:rsidRPr="00BE798A">
        <w:rPr>
          <w:rFonts w:ascii="宋体" w:eastAsia="宋体" w:hAnsi="宋体" w:cs="等线" w:hint="eastAsia"/>
          <w:color w:val="FF0000"/>
          <w:kern w:val="0"/>
          <w:sz w:val="21"/>
          <w:szCs w:val="21"/>
          <w14:ligatures w14:val="none"/>
        </w:rPr>
        <w:t>行政裁决案件一并解决民事争议的，法院针对行政裁决和民事权利一并</w:t>
      </w:r>
      <w:proofErr w:type="gramStart"/>
      <w:r w:rsidRPr="00BE798A">
        <w:rPr>
          <w:rFonts w:ascii="宋体" w:eastAsia="宋体" w:hAnsi="宋体" w:cs="等线" w:hint="eastAsia"/>
          <w:color w:val="FF0000"/>
          <w:kern w:val="0"/>
          <w:sz w:val="21"/>
          <w:szCs w:val="21"/>
          <w14:ligatures w14:val="none"/>
        </w:rPr>
        <w:t>作出</w:t>
      </w:r>
      <w:proofErr w:type="gramEnd"/>
      <w:r w:rsidRPr="00BE798A">
        <w:rPr>
          <w:rFonts w:ascii="宋体" w:eastAsia="宋体" w:hAnsi="宋体" w:cs="等线" w:hint="eastAsia"/>
          <w:color w:val="FF0000"/>
          <w:kern w:val="0"/>
          <w:sz w:val="21"/>
          <w:szCs w:val="21"/>
          <w14:ligatures w14:val="none"/>
        </w:rPr>
        <w:t>裁判</w:t>
      </w:r>
      <w:r w:rsidRPr="00BE798A">
        <w:rPr>
          <w:rFonts w:ascii="宋体" w:eastAsia="宋体" w:hAnsi="宋体" w:cs="等线" w:hint="eastAsia"/>
          <w:kern w:val="0"/>
          <w:sz w:val="21"/>
          <w:szCs w:val="21"/>
          <w14:ligatures w14:val="none"/>
        </w:rPr>
        <w:t>。</w:t>
      </w:r>
      <w:r w:rsidRPr="00BE798A">
        <w:rPr>
          <w:rFonts w:ascii="宋体" w:eastAsia="宋体" w:hAnsi="宋体" w:cs="等线" w:hint="eastAsia"/>
          <w:color w:val="FF0000"/>
          <w:kern w:val="0"/>
          <w:sz w:val="21"/>
          <w:szCs w:val="21"/>
          <w14:ligatures w14:val="none"/>
        </w:rPr>
        <w:t>即行政裁决案件，合并立案、合并审理、合并裁判。</w:t>
      </w:r>
    </w:p>
    <w:p w14:paraId="2AB3AEFD" w14:textId="77777777" w:rsidR="00BE798A" w:rsidRPr="00BE798A" w:rsidRDefault="00BE798A" w:rsidP="00BE798A">
      <w:pPr>
        <w:tabs>
          <w:tab w:val="left" w:pos="420"/>
        </w:tabs>
        <w:spacing w:after="0" w:line="240" w:lineRule="auto"/>
        <w:ind w:firstLineChars="200" w:firstLine="420"/>
        <w:jc w:val="both"/>
        <w:rPr>
          <w:rFonts w:ascii="宋体" w:eastAsia="宋体" w:hAnsi="宋体" w:cs="Courier New" w:hint="eastAsia"/>
          <w:kern w:val="0"/>
          <w:sz w:val="21"/>
          <w:szCs w:val="21"/>
          <w14:ligatures w14:val="none"/>
        </w:rPr>
      </w:pPr>
      <w:r w:rsidRPr="00BE798A">
        <w:rPr>
          <w:rFonts w:ascii="宋体" w:eastAsia="宋体" w:hAnsi="宋体" w:cs="Courier New" w:hint="eastAsia"/>
          <w:kern w:val="0"/>
          <w:sz w:val="21"/>
          <w:szCs w:val="21"/>
          <w14:ligatures w14:val="none"/>
        </w:rPr>
        <w:t>6．对上诉的处理。</w:t>
      </w:r>
      <w:r w:rsidRPr="00BE798A">
        <w:rPr>
          <w:rFonts w:ascii="宋体" w:eastAsia="宋体" w:hAnsi="宋体" w:cs="等线" w:hint="eastAsia"/>
          <w:kern w:val="0"/>
          <w:sz w:val="21"/>
          <w:szCs w:val="21"/>
          <w14:ligatures w14:val="none"/>
        </w:rPr>
        <w:t>当事人仅对行政裁判或者民事裁判提出上诉的，未上诉的裁判在上诉期满后即发生法律效力。</w:t>
      </w:r>
    </w:p>
    <w:p w14:paraId="4A4CEF55" w14:textId="77777777" w:rsidR="00BE798A" w:rsidRPr="00BE798A" w:rsidRDefault="00BE798A" w:rsidP="00BE798A">
      <w:pPr>
        <w:tabs>
          <w:tab w:val="left" w:pos="420"/>
        </w:tabs>
        <w:spacing w:after="0" w:line="240" w:lineRule="auto"/>
        <w:ind w:firstLineChars="200" w:firstLine="420"/>
        <w:jc w:val="both"/>
        <w:rPr>
          <w:rFonts w:ascii="宋体" w:eastAsia="宋体" w:hAnsi="宋体" w:cs="Courier New" w:hint="eastAsia"/>
          <w:kern w:val="0"/>
          <w:sz w:val="21"/>
          <w:szCs w:val="21"/>
          <w14:ligatures w14:val="none"/>
        </w:rPr>
      </w:pPr>
      <w:r w:rsidRPr="00BE798A">
        <w:rPr>
          <w:rFonts w:ascii="宋体" w:eastAsia="宋体" w:hAnsi="宋体" w:cs="Courier New" w:hint="eastAsia"/>
          <w:kern w:val="0"/>
          <w:sz w:val="21"/>
          <w:szCs w:val="21"/>
          <w14:ligatures w14:val="none"/>
        </w:rPr>
        <w:t>7．诉讼费用收取。</w:t>
      </w:r>
      <w:r w:rsidRPr="00BE798A">
        <w:rPr>
          <w:rFonts w:ascii="宋体" w:eastAsia="宋体" w:hAnsi="宋体" w:cs="Times New Roman" w:hint="eastAsia"/>
          <w:color w:val="FF0000"/>
          <w:kern w:val="0"/>
          <w:sz w:val="21"/>
          <w:szCs w:val="21"/>
          <w14:ligatures w14:val="none"/>
        </w:rPr>
        <w:t>一并审理相关民事争议，按行政案件、民事案件的标准分别收取诉讼费用。</w:t>
      </w:r>
    </w:p>
    <w:p w14:paraId="063D9DF2" w14:textId="3522E2D3" w:rsidR="007D4FB9" w:rsidRPr="007D4FB9" w:rsidRDefault="007D4FB9" w:rsidP="00BE798A">
      <w:pPr>
        <w:keepNext/>
        <w:keepLines/>
        <w:spacing w:after="0" w:line="240" w:lineRule="auto"/>
        <w:jc w:val="center"/>
        <w:outlineLvl w:val="4"/>
        <w:rPr>
          <w:rFonts w:ascii="宋体" w:eastAsia="宋体" w:hAnsi="宋体" w:cs="Times New Roman" w:hint="eastAsia"/>
          <w:b/>
          <w:bCs/>
          <w:sz w:val="21"/>
          <w:szCs w:val="21"/>
          <w14:ligatures w14:val="none"/>
        </w:rPr>
      </w:pPr>
      <w:r w:rsidRPr="007D4FB9">
        <w:rPr>
          <w:rFonts w:ascii="宋体" w:eastAsia="宋体" w:hAnsi="宋体" w:cs="Times New Roman" w:hint="eastAsia"/>
          <w:b/>
          <w:bCs/>
          <w:sz w:val="21"/>
          <w:szCs w:val="21"/>
          <w14:ligatures w14:val="none"/>
        </w:rPr>
        <w:t>预测考点6  行政行为的合法性判断与行政诉讼的判决</w:t>
      </w:r>
      <w:bookmarkEnd w:id="11"/>
      <w:bookmarkEnd w:id="12"/>
    </w:p>
    <w:p w14:paraId="04E0F8E7"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一、行政行为的合法性判断</w:t>
      </w:r>
    </w:p>
    <w:p w14:paraId="72E25252" w14:textId="32E49983" w:rsidR="007D4FB9" w:rsidRPr="007D4FB9" w:rsidRDefault="007D4FB9" w:rsidP="00BE798A">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行政行为合法，一般需要同时满足下列要件：①事实清楚，即行政决定应当有确实可靠充分的证据。②正确适用法律法规。③符合法定程序。④不得超越职权。⑤不得滥用职权。⑥没有明显不当。</w:t>
      </w:r>
    </w:p>
    <w:p w14:paraId="2AD9BB71" w14:textId="06E21634" w:rsidR="007D4FB9" w:rsidRPr="007D4FB9" w:rsidRDefault="007D4FB9" w:rsidP="00BE798A">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二、行政诉讼的一审判决</w:t>
      </w:r>
    </w:p>
    <w:p w14:paraId="2725607B" w14:textId="77777777" w:rsidR="00BE798A" w:rsidRPr="00BE798A" w:rsidRDefault="00BE798A" w:rsidP="00BE798A">
      <w:pPr>
        <w:tabs>
          <w:tab w:val="left" w:pos="420"/>
        </w:tabs>
        <w:spacing w:after="0" w:line="240" w:lineRule="auto"/>
        <w:ind w:firstLineChars="200" w:firstLine="422"/>
        <w:jc w:val="both"/>
        <w:rPr>
          <w:rFonts w:ascii="Calibri" w:eastAsia="宋体" w:hAnsi="Calibri" w:cs="Arial"/>
          <w:sz w:val="21"/>
          <w:szCs w:val="22"/>
          <w14:ligatures w14:val="none"/>
        </w:rPr>
      </w:pPr>
      <w:r w:rsidRPr="00BE798A">
        <w:rPr>
          <w:rFonts w:ascii="宋体" w:eastAsia="宋体" w:hAnsi="宋体" w:cs="Times New Roman" w:hint="eastAsia"/>
          <w:b/>
          <w:bCs/>
          <w:color w:val="000000"/>
          <w:kern w:val="0"/>
          <w:sz w:val="21"/>
          <w:szCs w:val="21"/>
          <w14:ligatures w14:val="none"/>
        </w:rPr>
        <w:t>（一）驳回判决</w:t>
      </w:r>
    </w:p>
    <w:p w14:paraId="5FF3230D"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宋体" w:eastAsia="宋体" w:hAnsi="宋体" w:cs="Courier New" w:hint="eastAsia"/>
          <w:kern w:val="0"/>
          <w:sz w:val="21"/>
          <w:szCs w:val="21"/>
          <w14:ligatures w14:val="none"/>
        </w:rPr>
        <w:t>1.被诉行政行为合法。包括：证据确凿；适用法律、法规正确；符合法定程序。</w:t>
      </w:r>
    </w:p>
    <w:p w14:paraId="0D9497CC"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宋体" w:eastAsia="宋体" w:hAnsi="宋体" w:cs="Courier New" w:hint="eastAsia"/>
          <w:kern w:val="0"/>
          <w:sz w:val="21"/>
          <w:szCs w:val="21"/>
          <w14:ligatures w14:val="none"/>
        </w:rPr>
        <w:t>2.原告申请被告履行法定职责理由不成立。</w:t>
      </w:r>
    </w:p>
    <w:p w14:paraId="18901A12"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宋体" w:eastAsia="宋体" w:hAnsi="宋体" w:cs="Courier New" w:hint="eastAsia"/>
          <w:kern w:val="0"/>
          <w:sz w:val="21"/>
          <w:szCs w:val="21"/>
          <w14:ligatures w14:val="none"/>
        </w:rPr>
        <w:t>3.原告申请被告履行给付义务理由不成立。</w:t>
      </w:r>
    </w:p>
    <w:p w14:paraId="6B44D76A"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Calibri" w:eastAsia="宋体" w:hAnsi="Calibri" w:cs="Arial"/>
          <w:noProof/>
          <w:sz w:val="21"/>
          <w:szCs w:val="22"/>
          <w14:ligatures w14:val="none"/>
        </w:rPr>
        <mc:AlternateContent>
          <mc:Choice Requires="wps">
            <w:drawing>
              <wp:anchor distT="0" distB="0" distL="0" distR="0" simplePos="0" relativeHeight="251686912" behindDoc="0" locked="0" layoutInCell="1" allowOverlap="1" wp14:anchorId="18F94523" wp14:editId="2DDE207D">
                <wp:simplePos x="0" y="0"/>
                <wp:positionH relativeFrom="column">
                  <wp:posOffset>514985</wp:posOffset>
                </wp:positionH>
                <wp:positionV relativeFrom="paragraph">
                  <wp:posOffset>523240</wp:posOffset>
                </wp:positionV>
                <wp:extent cx="142875" cy="142875"/>
                <wp:effectExtent l="635" t="8890" r="8890" b="635"/>
                <wp:wrapNone/>
                <wp:docPr id="576379156" name="1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42875"/>
                        </a:xfrm>
                        <a:prstGeom prst="star5">
                          <a:avLst/>
                        </a:prstGeom>
                        <a:solidFill>
                          <a:srgbClr val="FF0000"/>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775671" id="1029" o:spid="_x0000_s1026" style="position:absolute;margin-left:40.55pt;margin-top:41.2pt;width:11.25pt;height:11.25pt;z-index:2516869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coordsize="142875,142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" path="m,54573r54574,1l71438,,88301,54574r54574,-1l98724,88301r16864,54574l71438,109146,27287,142875,44151,88301,,54573xe" fillcolor="red" stroked="f" strokeweight="1pt">
                <v:stroke joinstyle="miter"/>
                <v:path o:connecttype="custom" o:connectlocs="0,54573;54574,54574;71438,0;88301,54574;142875,54573;98724,88301;115588,142875;71438,109146;27287,142875;44151,88301;0,54573" o:connectangles="0,0,0,0,0,0,0,0,0,0,0"/>
              </v:shape>
            </w:pict>
          </mc:Fallback>
        </mc:AlternateContent>
      </w:r>
      <w:r w:rsidRPr="00BE798A">
        <w:rPr>
          <w:rFonts w:ascii="宋体" w:eastAsia="宋体" w:hAnsi="宋体" w:cs="仿宋" w:hint="eastAsia"/>
          <w:color w:val="FF0000"/>
          <w:kern w:val="0"/>
          <w:sz w:val="21"/>
          <w:szCs w:val="21"/>
          <w14:ligatures w14:val="none"/>
        </w:rPr>
        <w:t>注意：</w:t>
      </w:r>
      <w:r w:rsidRPr="00BE798A">
        <w:rPr>
          <w:rFonts w:ascii="宋体" w:eastAsia="宋体" w:hAnsi="宋体" w:cs="Courier New" w:hint="eastAsia"/>
          <w:kern w:val="0"/>
          <w:sz w:val="21"/>
          <w:szCs w:val="21"/>
          <w14:ligatures w14:val="none"/>
        </w:rPr>
        <w:t>被告胜诉一律适用驳回原告诉讼请求的判决，不再有维持判决的类型。</w:t>
      </w:r>
    </w:p>
    <w:p w14:paraId="4B08E429" w14:textId="77777777" w:rsidR="00BE798A" w:rsidRPr="00BE798A" w:rsidRDefault="00BE798A" w:rsidP="00BE798A">
      <w:pPr>
        <w:tabs>
          <w:tab w:val="left" w:pos="420"/>
        </w:tabs>
        <w:spacing w:after="0" w:line="240" w:lineRule="auto"/>
        <w:ind w:firstLineChars="200" w:firstLine="422"/>
        <w:jc w:val="both"/>
        <w:rPr>
          <w:rFonts w:ascii="Calibri" w:eastAsia="宋体" w:hAnsi="Calibri" w:cs="Arial"/>
          <w:sz w:val="21"/>
          <w:szCs w:val="22"/>
          <w14:ligatures w14:val="none"/>
        </w:rPr>
      </w:pPr>
      <w:r w:rsidRPr="00BE798A">
        <w:rPr>
          <w:rFonts w:ascii="宋体" w:eastAsia="宋体" w:hAnsi="宋体" w:cs="Times New Roman" w:hint="eastAsia"/>
          <w:b/>
          <w:bCs/>
          <w:color w:val="000000"/>
          <w:kern w:val="0"/>
          <w:sz w:val="21"/>
          <w:szCs w:val="21"/>
          <w14:ligatures w14:val="none"/>
        </w:rPr>
        <w:t>（二）撤销判决</w:t>
      </w:r>
    </w:p>
    <w:p w14:paraId="2F25CD0A"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宋体" w:eastAsia="宋体" w:hAnsi="宋体" w:cs="Times New Roman" w:hint="eastAsia"/>
          <w:kern w:val="0"/>
          <w:sz w:val="21"/>
          <w:szCs w:val="21"/>
          <w14:ligatures w14:val="none"/>
        </w:rPr>
        <w:t>1.主要证据不足。2.适用法律法规错误3.违反法定程序。4.超越职权。5.滥用职权。6.明显不当。</w:t>
      </w:r>
    </w:p>
    <w:p w14:paraId="5837D1CC"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宋体" w:eastAsia="宋体" w:hAnsi="宋体" w:cs="Times New Roman" w:hint="eastAsia"/>
          <w:color w:val="EE0000"/>
          <w:kern w:val="0"/>
          <w:sz w:val="21"/>
          <w:szCs w:val="21"/>
          <w14:ligatures w14:val="none"/>
        </w:rPr>
        <w:t>法院在判决撤销被诉行政行为的同时，可以同时判令被告</w:t>
      </w:r>
      <w:proofErr w:type="gramStart"/>
      <w:r w:rsidRPr="00BE798A">
        <w:rPr>
          <w:rFonts w:ascii="宋体" w:eastAsia="宋体" w:hAnsi="宋体" w:cs="Times New Roman" w:hint="eastAsia"/>
          <w:color w:val="EE0000"/>
          <w:kern w:val="0"/>
          <w:sz w:val="21"/>
          <w:szCs w:val="21"/>
          <w14:ligatures w14:val="none"/>
        </w:rPr>
        <w:t>作出</w:t>
      </w:r>
      <w:proofErr w:type="gramEnd"/>
      <w:r w:rsidRPr="00BE798A">
        <w:rPr>
          <w:rFonts w:ascii="宋体" w:eastAsia="宋体" w:hAnsi="宋体" w:cs="Times New Roman" w:hint="eastAsia"/>
          <w:color w:val="EE0000"/>
          <w:kern w:val="0"/>
          <w:sz w:val="21"/>
          <w:szCs w:val="21"/>
          <w14:ligatures w14:val="none"/>
        </w:rPr>
        <w:t>新的行为，但是不能直接替代被告</w:t>
      </w:r>
      <w:proofErr w:type="gramStart"/>
      <w:r w:rsidRPr="00BE798A">
        <w:rPr>
          <w:rFonts w:ascii="宋体" w:eastAsia="宋体" w:hAnsi="宋体" w:cs="Times New Roman" w:hint="eastAsia"/>
          <w:color w:val="EE0000"/>
          <w:kern w:val="0"/>
          <w:sz w:val="21"/>
          <w:szCs w:val="21"/>
          <w14:ligatures w14:val="none"/>
        </w:rPr>
        <w:t>作出</w:t>
      </w:r>
      <w:proofErr w:type="gramEnd"/>
      <w:r w:rsidRPr="00BE798A">
        <w:rPr>
          <w:rFonts w:ascii="宋体" w:eastAsia="宋体" w:hAnsi="宋体" w:cs="Times New Roman" w:hint="eastAsia"/>
          <w:color w:val="EE0000"/>
          <w:kern w:val="0"/>
          <w:sz w:val="21"/>
          <w:szCs w:val="21"/>
          <w14:ligatures w14:val="none"/>
        </w:rPr>
        <w:t>新的行政行为。</w:t>
      </w:r>
    </w:p>
    <w:p w14:paraId="70785ECA" w14:textId="77777777" w:rsidR="00BE798A" w:rsidRPr="00BE798A" w:rsidRDefault="00BE798A" w:rsidP="00BE798A">
      <w:pPr>
        <w:tabs>
          <w:tab w:val="left" w:pos="420"/>
        </w:tabs>
        <w:spacing w:after="0" w:line="240" w:lineRule="auto"/>
        <w:ind w:firstLineChars="200" w:firstLine="422"/>
        <w:jc w:val="both"/>
        <w:rPr>
          <w:rFonts w:ascii="Calibri" w:eastAsia="宋体" w:hAnsi="Calibri" w:cs="Arial"/>
          <w:sz w:val="21"/>
          <w:szCs w:val="22"/>
          <w14:ligatures w14:val="none"/>
        </w:rPr>
      </w:pPr>
      <w:r w:rsidRPr="00BE798A">
        <w:rPr>
          <w:rFonts w:ascii="宋体" w:eastAsia="宋体" w:hAnsi="宋体" w:cs="Times New Roman" w:hint="eastAsia"/>
          <w:b/>
          <w:bCs/>
          <w:color w:val="000000"/>
          <w:kern w:val="0"/>
          <w:sz w:val="21"/>
          <w:szCs w:val="21"/>
          <w14:ligatures w14:val="none"/>
        </w:rPr>
        <w:t>（三）履行判决</w:t>
      </w:r>
    </w:p>
    <w:p w14:paraId="54D969DC"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宋体" w:eastAsia="宋体" w:hAnsi="宋体" w:cs="Times New Roman" w:hint="eastAsia"/>
          <w:kern w:val="0"/>
          <w:sz w:val="21"/>
          <w:szCs w:val="21"/>
          <w14:ligatures w14:val="none"/>
        </w:rPr>
        <w:t>原告请求被告履行法定职责的理由成立，被告违法拒绝履行或者无正当理由逾期不予答复的，人民法院可以依法</w:t>
      </w:r>
      <w:r w:rsidRPr="00BE798A">
        <w:rPr>
          <w:rFonts w:ascii="宋体" w:eastAsia="宋体" w:hAnsi="宋体" w:cs="Times New Roman" w:hint="eastAsia"/>
          <w:color w:val="EE0000"/>
          <w:kern w:val="0"/>
          <w:sz w:val="21"/>
          <w:szCs w:val="21"/>
          <w14:ligatures w14:val="none"/>
        </w:rPr>
        <w:t>判决被告在一定期限内依法履行原告请求的法定职责；尚需被告调查或者裁量的，应当判决被告针对原告的请求重新</w:t>
      </w:r>
      <w:proofErr w:type="gramStart"/>
      <w:r w:rsidRPr="00BE798A">
        <w:rPr>
          <w:rFonts w:ascii="宋体" w:eastAsia="宋体" w:hAnsi="宋体" w:cs="Times New Roman" w:hint="eastAsia"/>
          <w:color w:val="EE0000"/>
          <w:kern w:val="0"/>
          <w:sz w:val="21"/>
          <w:szCs w:val="21"/>
          <w14:ligatures w14:val="none"/>
        </w:rPr>
        <w:t>作出</w:t>
      </w:r>
      <w:proofErr w:type="gramEnd"/>
      <w:r w:rsidRPr="00BE798A">
        <w:rPr>
          <w:rFonts w:ascii="宋体" w:eastAsia="宋体" w:hAnsi="宋体" w:cs="Times New Roman" w:hint="eastAsia"/>
          <w:color w:val="EE0000"/>
          <w:kern w:val="0"/>
          <w:sz w:val="21"/>
          <w:szCs w:val="21"/>
          <w14:ligatures w14:val="none"/>
        </w:rPr>
        <w:t>处理。</w:t>
      </w:r>
    </w:p>
    <w:p w14:paraId="33BF0E24" w14:textId="77777777" w:rsidR="00BE798A" w:rsidRPr="00BE798A" w:rsidRDefault="00BE798A" w:rsidP="00BE798A">
      <w:pPr>
        <w:tabs>
          <w:tab w:val="left" w:pos="420"/>
        </w:tabs>
        <w:spacing w:after="0" w:line="240" w:lineRule="auto"/>
        <w:ind w:firstLineChars="200" w:firstLine="422"/>
        <w:jc w:val="both"/>
        <w:rPr>
          <w:rFonts w:ascii="Calibri" w:eastAsia="宋体" w:hAnsi="Calibri" w:cs="Arial"/>
          <w:sz w:val="21"/>
          <w:szCs w:val="22"/>
          <w14:ligatures w14:val="none"/>
        </w:rPr>
      </w:pPr>
      <w:r w:rsidRPr="00BE798A">
        <w:rPr>
          <w:rFonts w:ascii="宋体" w:eastAsia="宋体" w:hAnsi="宋体" w:cs="Times New Roman" w:hint="eastAsia"/>
          <w:b/>
          <w:bCs/>
          <w:color w:val="000000"/>
          <w:kern w:val="0"/>
          <w:sz w:val="21"/>
          <w:szCs w:val="21"/>
          <w14:ligatures w14:val="none"/>
        </w:rPr>
        <w:t>（四）给付判决</w:t>
      </w:r>
    </w:p>
    <w:p w14:paraId="438E402A"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宋体" w:eastAsia="宋体" w:hAnsi="宋体" w:cs="Times New Roman" w:hint="eastAsia"/>
          <w:kern w:val="0"/>
          <w:sz w:val="21"/>
          <w:szCs w:val="21"/>
          <w14:ligatures w14:val="none"/>
        </w:rPr>
        <w:t>1.给付判决是指人民法院依法判令被告履行公法上的给付义务的判决。此处的给付义务</w:t>
      </w:r>
      <w:r w:rsidRPr="00BE798A">
        <w:rPr>
          <w:rFonts w:ascii="宋体" w:eastAsia="宋体" w:hAnsi="宋体" w:cs="Times New Roman" w:hint="eastAsia"/>
          <w:color w:val="EE0000"/>
          <w:kern w:val="0"/>
          <w:sz w:val="21"/>
          <w:szCs w:val="21"/>
          <w14:ligatures w14:val="none"/>
        </w:rPr>
        <w:t>不限于金钱给付义务</w:t>
      </w:r>
      <w:r w:rsidRPr="00BE798A">
        <w:rPr>
          <w:rFonts w:ascii="宋体" w:eastAsia="宋体" w:hAnsi="宋体" w:cs="Times New Roman" w:hint="eastAsia"/>
          <w:kern w:val="0"/>
          <w:sz w:val="21"/>
          <w:szCs w:val="21"/>
          <w14:ligatures w14:val="none"/>
        </w:rPr>
        <w:t>，还可以包括</w:t>
      </w:r>
      <w:proofErr w:type="gramStart"/>
      <w:r w:rsidRPr="00BE798A">
        <w:rPr>
          <w:rFonts w:ascii="宋体" w:eastAsia="宋体" w:hAnsi="宋体" w:cs="Times New Roman" w:hint="eastAsia"/>
          <w:kern w:val="0"/>
          <w:sz w:val="21"/>
          <w:szCs w:val="21"/>
          <w14:ligatures w14:val="none"/>
        </w:rPr>
        <w:t>作出</w:t>
      </w:r>
      <w:proofErr w:type="gramEnd"/>
      <w:r w:rsidRPr="00BE798A">
        <w:rPr>
          <w:rFonts w:ascii="宋体" w:eastAsia="宋体" w:hAnsi="宋体" w:cs="Times New Roman" w:hint="eastAsia"/>
          <w:kern w:val="0"/>
          <w:sz w:val="21"/>
          <w:szCs w:val="21"/>
          <w14:ligatures w14:val="none"/>
        </w:rPr>
        <w:t>其他不属于行政处理决定的行为义务。</w:t>
      </w:r>
    </w:p>
    <w:p w14:paraId="434050DE"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宋体" w:eastAsia="宋体" w:hAnsi="宋体" w:cs="Times New Roman" w:hint="eastAsia"/>
          <w:kern w:val="0"/>
          <w:sz w:val="21"/>
          <w:szCs w:val="21"/>
          <w14:ligatures w14:val="none"/>
        </w:rPr>
        <w:t>2.原告请求被告履行法定职责或者履行给付义务，原告未</w:t>
      </w:r>
      <w:r w:rsidRPr="00BE798A">
        <w:rPr>
          <w:rFonts w:ascii="宋体" w:eastAsia="宋体" w:hAnsi="宋体" w:cs="Times New Roman" w:hint="eastAsia"/>
          <w:color w:val="EE0000"/>
          <w:kern w:val="0"/>
          <w:sz w:val="21"/>
          <w:szCs w:val="21"/>
          <w14:ligatures w14:val="none"/>
        </w:rPr>
        <w:t>先向行政机关提出申请</w:t>
      </w:r>
      <w:r w:rsidRPr="00BE798A">
        <w:rPr>
          <w:rFonts w:ascii="宋体" w:eastAsia="宋体" w:hAnsi="宋体" w:cs="Times New Roman" w:hint="eastAsia"/>
          <w:kern w:val="0"/>
          <w:sz w:val="21"/>
          <w:szCs w:val="21"/>
          <w14:ligatures w14:val="none"/>
        </w:rPr>
        <w:t>的，人民法院裁定驳回起诉。</w:t>
      </w:r>
      <w:r w:rsidRPr="00BE798A">
        <w:rPr>
          <w:rFonts w:ascii="宋体" w:eastAsia="宋体" w:hAnsi="宋体" w:cs="Times New Roman" w:hint="eastAsia"/>
          <w:color w:val="EE0000"/>
          <w:kern w:val="0"/>
          <w:sz w:val="21"/>
          <w:szCs w:val="21"/>
          <w14:ligatures w14:val="none"/>
        </w:rPr>
        <w:t>（申请前置）</w:t>
      </w:r>
      <w:r w:rsidRPr="00BE798A">
        <w:rPr>
          <w:rFonts w:ascii="宋体" w:eastAsia="宋体" w:hAnsi="宋体" w:cs="Times New Roman" w:hint="eastAsia"/>
          <w:kern w:val="0"/>
          <w:sz w:val="21"/>
          <w:szCs w:val="21"/>
          <w14:ligatures w14:val="none"/>
        </w:rPr>
        <w:t>人民法院经审理认为原告所请求履行的法定职责或者给付义务明显不属于行政机关权限范围的，可以</w:t>
      </w:r>
      <w:r w:rsidRPr="00BE798A">
        <w:rPr>
          <w:rFonts w:ascii="宋体" w:eastAsia="宋体" w:hAnsi="宋体" w:cs="Times New Roman" w:hint="eastAsia"/>
          <w:color w:val="EE0000"/>
          <w:kern w:val="0"/>
          <w:sz w:val="21"/>
          <w:szCs w:val="21"/>
          <w14:ligatures w14:val="none"/>
        </w:rPr>
        <w:t>裁定驳回起诉</w:t>
      </w:r>
      <w:r w:rsidRPr="00BE798A">
        <w:rPr>
          <w:rFonts w:ascii="宋体" w:eastAsia="宋体" w:hAnsi="宋体" w:cs="Times New Roman" w:hint="eastAsia"/>
          <w:kern w:val="0"/>
          <w:sz w:val="21"/>
          <w:szCs w:val="21"/>
          <w14:ligatures w14:val="none"/>
        </w:rPr>
        <w:t>。</w:t>
      </w:r>
    </w:p>
    <w:p w14:paraId="156B24AD"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Calibri" w:eastAsia="宋体" w:hAnsi="Calibri" w:cs="Arial"/>
          <w:noProof/>
          <w:sz w:val="21"/>
          <w:szCs w:val="22"/>
          <w14:ligatures w14:val="none"/>
        </w:rPr>
        <w:drawing>
          <wp:anchor distT="0" distB="0" distL="0" distR="0" simplePos="0" relativeHeight="251687936" behindDoc="0" locked="0" layoutInCell="1" allowOverlap="1" wp14:anchorId="3D912DE8" wp14:editId="7523BC6B">
            <wp:simplePos x="0" y="0"/>
            <mc:AlternateContent>
              <mc:Choice Requires="wp14">
                <wp:positionH relativeFrom="column">
                  <wp14:pctPosHOffset>0</wp14:pctPosHOffset>
                </wp:positionH>
              </mc:Choice>
              <mc:Fallback>
                <wp:positionH relativeFrom="page">
                  <wp:posOffset>0</wp:posOffset>
                </wp:positionH>
              </mc:Fallback>
            </mc:AlternateContent>
            <mc:AlternateContent>
              <mc:Choice Requires="wp14">
                <wp:positionV relativeFrom="paragraph">
                  <wp14:pctPosVOffset>0</wp14:pctPosVOffset>
                </wp:positionV>
              </mc:Choice>
              <mc:Fallback>
                <wp:positionV relativeFrom="page">
                  <wp:posOffset>0</wp:posOffset>
                </wp:positionV>
              </mc:Fallback>
            </mc:AlternateContent>
            <wp:extent cx="179705" cy="179705"/>
            <wp:effectExtent l="0" t="0" r="0" b="0"/>
            <wp:wrapNone/>
            <wp:docPr id="4" name="Image1" descr="原子 纯色填充"/>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descr="原子 纯色填充"/>
                    <pic:cNvPicPr>
                      <a:picLocks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9705" cy="179705"/>
                    </a:xfrm>
                    <a:prstGeom prst="rect">
                      <a:avLst/>
                    </a:prstGeom>
                    <a:noFill/>
                  </pic:spPr>
                </pic:pic>
              </a:graphicData>
            </a:graphic>
            <wp14:sizeRelH relativeFrom="margin">
              <wp14:pctWidth>0</wp14:pctWidth>
            </wp14:sizeRelH>
            <wp14:sizeRelV relativeFrom="margin">
              <wp14:pctHeight>0</wp14:pctHeight>
            </wp14:sizeRelV>
          </wp:anchor>
        </w:drawing>
      </w:r>
      <w:r w:rsidRPr="00BE798A">
        <w:rPr>
          <w:rFonts w:ascii="宋体" w:eastAsia="宋体" w:hAnsi="宋体" w:cs="仿宋" w:hint="eastAsia"/>
          <w:color w:val="FF0000"/>
          <w:kern w:val="0"/>
          <w:sz w:val="21"/>
          <w:szCs w:val="21"/>
          <w14:ligatures w14:val="none"/>
        </w:rPr>
        <w:t>总结归纳：</w:t>
      </w:r>
      <w:r w:rsidRPr="00BE798A">
        <w:rPr>
          <w:rFonts w:ascii="宋体" w:eastAsia="宋体" w:hAnsi="宋体" w:cs="楷体" w:hint="eastAsia"/>
          <w:color w:val="000000"/>
          <w:kern w:val="0"/>
          <w:sz w:val="21"/>
          <w:szCs w:val="21"/>
          <w14:ligatures w14:val="none"/>
        </w:rPr>
        <w:t>履行判决针对行为给付义务；给付判决针对金钱给付义务。</w:t>
      </w:r>
    </w:p>
    <w:p w14:paraId="4A6AB406" w14:textId="77777777" w:rsidR="00BE798A" w:rsidRPr="00BE798A" w:rsidRDefault="00BE798A" w:rsidP="00BE798A">
      <w:pPr>
        <w:tabs>
          <w:tab w:val="left" w:pos="420"/>
        </w:tabs>
        <w:spacing w:after="0" w:line="240" w:lineRule="auto"/>
        <w:ind w:firstLineChars="200" w:firstLine="422"/>
        <w:jc w:val="both"/>
        <w:rPr>
          <w:rFonts w:ascii="Calibri" w:eastAsia="宋体" w:hAnsi="Calibri" w:cs="Arial"/>
          <w:sz w:val="21"/>
          <w:szCs w:val="22"/>
          <w14:ligatures w14:val="none"/>
        </w:rPr>
      </w:pPr>
      <w:r w:rsidRPr="00BE798A">
        <w:rPr>
          <w:rFonts w:ascii="宋体" w:eastAsia="宋体" w:hAnsi="宋体" w:cs="Times New Roman" w:hint="eastAsia"/>
          <w:b/>
          <w:bCs/>
          <w:color w:val="000000"/>
          <w:kern w:val="0"/>
          <w:sz w:val="21"/>
          <w:szCs w:val="21"/>
          <w14:ligatures w14:val="none"/>
        </w:rPr>
        <w:t>（五）变更判决</w:t>
      </w:r>
    </w:p>
    <w:p w14:paraId="7A892657"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1.行政处罚明显不当。</w:t>
      </w:r>
    </w:p>
    <w:p w14:paraId="7A90C17A"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2.其他行政行为涉及对</w:t>
      </w:r>
      <w:r w:rsidRPr="00BE798A">
        <w:rPr>
          <w:rFonts w:ascii="宋体" w:eastAsia="宋体" w:hAnsi="宋体" w:cs="宋体" w:hint="eastAsia"/>
          <w:color w:val="FF0000"/>
          <w:sz w:val="21"/>
          <w:szCs w:val="21"/>
          <w14:ligatures w14:val="none"/>
        </w:rPr>
        <w:t>款额</w:t>
      </w:r>
      <w:r w:rsidRPr="00BE798A">
        <w:rPr>
          <w:rFonts w:ascii="宋体" w:eastAsia="宋体" w:hAnsi="宋体" w:cs="宋体" w:hint="eastAsia"/>
          <w:sz w:val="21"/>
          <w:szCs w:val="21"/>
          <w14:ligatures w14:val="none"/>
        </w:rPr>
        <w:t>的确定、认定确有错误的。</w:t>
      </w:r>
    </w:p>
    <w:p w14:paraId="1E5B587D"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人民法院判决变更，</w:t>
      </w:r>
      <w:r w:rsidRPr="00BE798A">
        <w:rPr>
          <w:rFonts w:ascii="宋体" w:eastAsia="宋体" w:hAnsi="宋体" w:cs="宋体" w:hint="eastAsia"/>
          <w:color w:val="FF0000"/>
          <w:sz w:val="21"/>
          <w:szCs w:val="21"/>
          <w14:ligatures w14:val="none"/>
        </w:rPr>
        <w:t>不得加重原告的义务或者减损原告的权益</w:t>
      </w:r>
      <w:r w:rsidRPr="00BE798A">
        <w:rPr>
          <w:rFonts w:ascii="宋体" w:eastAsia="宋体" w:hAnsi="宋体" w:cs="宋体" w:hint="eastAsia"/>
          <w:sz w:val="21"/>
          <w:szCs w:val="21"/>
          <w14:ligatures w14:val="none"/>
        </w:rPr>
        <w:t>。但</w:t>
      </w:r>
      <w:r w:rsidRPr="00BE798A">
        <w:rPr>
          <w:rFonts w:ascii="宋体" w:eastAsia="宋体" w:hAnsi="宋体" w:cs="宋体" w:hint="eastAsia"/>
          <w:color w:val="FF0000"/>
          <w:sz w:val="21"/>
          <w:szCs w:val="21"/>
          <w14:ligatures w14:val="none"/>
        </w:rPr>
        <w:t>利害关系人同为原告，且诉讼请求相反</w:t>
      </w:r>
      <w:r w:rsidRPr="00BE798A">
        <w:rPr>
          <w:rFonts w:ascii="宋体" w:eastAsia="宋体" w:hAnsi="宋体" w:cs="宋体" w:hint="eastAsia"/>
          <w:sz w:val="21"/>
          <w:szCs w:val="21"/>
          <w14:ligatures w14:val="none"/>
        </w:rPr>
        <w:t>的除外。</w:t>
      </w:r>
    </w:p>
    <w:p w14:paraId="315E6DEE" w14:textId="77777777" w:rsidR="00BE798A" w:rsidRPr="00BE798A" w:rsidRDefault="00BE798A" w:rsidP="00BE798A">
      <w:pPr>
        <w:tabs>
          <w:tab w:val="left" w:pos="420"/>
        </w:tabs>
        <w:spacing w:after="0" w:line="240" w:lineRule="auto"/>
        <w:ind w:firstLineChars="200" w:firstLine="422"/>
        <w:jc w:val="both"/>
        <w:rPr>
          <w:rFonts w:ascii="Calibri" w:eastAsia="宋体" w:hAnsi="Calibri" w:cs="Arial"/>
          <w:sz w:val="21"/>
          <w:szCs w:val="22"/>
          <w14:ligatures w14:val="none"/>
        </w:rPr>
      </w:pPr>
      <w:r w:rsidRPr="00BE798A">
        <w:rPr>
          <w:rFonts w:ascii="宋体" w:eastAsia="宋体" w:hAnsi="宋体" w:cs="Times New Roman" w:hint="eastAsia"/>
          <w:b/>
          <w:bCs/>
          <w:color w:val="000000"/>
          <w:kern w:val="0"/>
          <w:sz w:val="21"/>
          <w:szCs w:val="21"/>
          <w14:ligatures w14:val="none"/>
        </w:rPr>
        <w:t>（六）确认无效判决</w:t>
      </w:r>
    </w:p>
    <w:p w14:paraId="0EAC17FC"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行政行为有实施主体不具有行政主体资格或者没有依据等重大且明显违法情形</w:t>
      </w:r>
    </w:p>
    <w:p w14:paraId="7B20CDD3"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重大且明显违法：（1）行政行为实施主体</w:t>
      </w:r>
      <w:r w:rsidRPr="00BE798A">
        <w:rPr>
          <w:rFonts w:ascii="宋体" w:eastAsia="宋体" w:hAnsi="宋体" w:cs="宋体" w:hint="eastAsia"/>
          <w:color w:val="FF0000"/>
          <w:sz w:val="21"/>
          <w:szCs w:val="21"/>
          <w14:ligatures w14:val="none"/>
        </w:rPr>
        <w:t>不具有行政主体资格</w:t>
      </w:r>
      <w:r w:rsidRPr="00BE798A">
        <w:rPr>
          <w:rFonts w:ascii="宋体" w:eastAsia="宋体" w:hAnsi="宋体" w:cs="宋体" w:hint="eastAsia"/>
          <w:sz w:val="21"/>
          <w:szCs w:val="21"/>
          <w14:ligatures w14:val="none"/>
        </w:rPr>
        <w:t>（2）减损权利或者增加义务的行政行为</w:t>
      </w:r>
      <w:r w:rsidRPr="00BE798A">
        <w:rPr>
          <w:rFonts w:ascii="宋体" w:eastAsia="宋体" w:hAnsi="宋体" w:cs="宋体" w:hint="eastAsia"/>
          <w:color w:val="FF0000"/>
          <w:sz w:val="21"/>
          <w:szCs w:val="21"/>
          <w14:ligatures w14:val="none"/>
        </w:rPr>
        <w:t>没有法律规范依据</w:t>
      </w:r>
      <w:r w:rsidRPr="00BE798A">
        <w:rPr>
          <w:rFonts w:ascii="宋体" w:eastAsia="宋体" w:hAnsi="宋体" w:cs="宋体" w:hint="eastAsia"/>
          <w:sz w:val="21"/>
          <w:szCs w:val="21"/>
          <w14:ligatures w14:val="none"/>
        </w:rPr>
        <w:t>（3）行政行为的内容客观上</w:t>
      </w:r>
      <w:r w:rsidRPr="00BE798A">
        <w:rPr>
          <w:rFonts w:ascii="宋体" w:eastAsia="宋体" w:hAnsi="宋体" w:cs="宋体" w:hint="eastAsia"/>
          <w:color w:val="FF0000"/>
          <w:sz w:val="21"/>
          <w:szCs w:val="21"/>
          <w14:ligatures w14:val="none"/>
        </w:rPr>
        <w:t>不可能实施</w:t>
      </w:r>
      <w:r w:rsidRPr="00BE798A">
        <w:rPr>
          <w:rFonts w:ascii="宋体" w:eastAsia="宋体" w:hAnsi="宋体" w:cs="宋体" w:hint="eastAsia"/>
          <w:sz w:val="21"/>
          <w:szCs w:val="21"/>
          <w14:ligatures w14:val="none"/>
        </w:rPr>
        <w:t xml:space="preserve">； </w:t>
      </w:r>
    </w:p>
    <w:p w14:paraId="34850918" w14:textId="77777777" w:rsidR="00BE798A" w:rsidRPr="00BE798A" w:rsidRDefault="00BE798A" w:rsidP="00BE798A">
      <w:pPr>
        <w:tabs>
          <w:tab w:val="left" w:pos="420"/>
        </w:tabs>
        <w:spacing w:after="0" w:line="240" w:lineRule="auto"/>
        <w:ind w:firstLineChars="200" w:firstLine="420"/>
        <w:jc w:val="both"/>
        <w:rPr>
          <w:rFonts w:ascii="Calibri" w:eastAsia="宋体" w:hAnsi="Calibri" w:cs="Arial"/>
          <w:sz w:val="21"/>
          <w:szCs w:val="22"/>
          <w14:ligatures w14:val="none"/>
        </w:rPr>
      </w:pPr>
      <w:r w:rsidRPr="00BE798A">
        <w:rPr>
          <w:rFonts w:ascii="宋体" w:eastAsia="宋体" w:hAnsi="宋体" w:cs="仿宋" w:hint="eastAsia"/>
          <w:color w:val="FF0000"/>
          <w:kern w:val="0"/>
          <w:sz w:val="21"/>
          <w:szCs w:val="21"/>
          <w14:ligatures w14:val="none"/>
        </w:rPr>
        <w:lastRenderedPageBreak/>
        <w:t>注意：</w:t>
      </w:r>
      <w:r w:rsidRPr="00BE798A">
        <w:rPr>
          <w:rFonts w:ascii="宋体" w:eastAsia="宋体" w:hAnsi="宋体" w:cs="华康娃娃体W5" w:hint="eastAsia"/>
          <w:color w:val="000000"/>
          <w:kern w:val="0"/>
          <w:sz w:val="21"/>
          <w:szCs w:val="21"/>
          <w14:ligatures w14:val="none"/>
        </w:rPr>
        <w:t>在行政诉讼的一审中，经审理认为被诉行政行为违法或者无效，可能给原告造成损失，经释明，原告请求一并解决行政赔偿争议的，法院可以就赔偿事项进行调解；调解不成的，应当一并判决。法院也可以告知其就赔偿事项另行提起行政赔偿诉讼。</w:t>
      </w:r>
    </w:p>
    <w:p w14:paraId="6EBAB7DB" w14:textId="77777777" w:rsidR="00BE798A" w:rsidRPr="00BE798A" w:rsidRDefault="00BE798A" w:rsidP="00BE798A">
      <w:pPr>
        <w:tabs>
          <w:tab w:val="left" w:pos="420"/>
        </w:tabs>
        <w:spacing w:after="0" w:line="240" w:lineRule="auto"/>
        <w:ind w:firstLineChars="200" w:firstLine="422"/>
        <w:jc w:val="both"/>
        <w:rPr>
          <w:rFonts w:ascii="Calibri" w:eastAsia="宋体" w:hAnsi="Calibri" w:cs="Arial"/>
          <w:sz w:val="21"/>
          <w:szCs w:val="22"/>
          <w14:ligatures w14:val="none"/>
        </w:rPr>
      </w:pPr>
      <w:r w:rsidRPr="00BE798A">
        <w:rPr>
          <w:rFonts w:ascii="宋体" w:eastAsia="宋体" w:hAnsi="宋体" w:cs="Times New Roman" w:hint="eastAsia"/>
          <w:b/>
          <w:bCs/>
          <w:color w:val="000000"/>
          <w:kern w:val="0"/>
          <w:sz w:val="21"/>
          <w:szCs w:val="21"/>
          <w14:ligatures w14:val="none"/>
        </w:rPr>
        <w:t>（七）确认违法判决</w:t>
      </w:r>
    </w:p>
    <w:p w14:paraId="0C2C3A1B"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1.基于利益衡量，以确认违法判决替代撤销判决</w:t>
      </w:r>
    </w:p>
    <w:p w14:paraId="17BDE6DE"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（1）行政行为依法应当撤销，但撤销会给国家利益、社会公共利益造成重大损害的。</w:t>
      </w:r>
    </w:p>
    <w:p w14:paraId="6B4E89F1"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（2）行政行为</w:t>
      </w:r>
      <w:r w:rsidRPr="00BE798A">
        <w:rPr>
          <w:rFonts w:ascii="宋体" w:eastAsia="宋体" w:hAnsi="宋体" w:cs="宋体" w:hint="eastAsia"/>
          <w:color w:val="FF0000"/>
          <w:sz w:val="21"/>
          <w:szCs w:val="21"/>
          <w14:ligatures w14:val="none"/>
        </w:rPr>
        <w:t>程序轻微违法</w:t>
      </w:r>
      <w:r w:rsidRPr="00BE798A">
        <w:rPr>
          <w:rFonts w:ascii="宋体" w:eastAsia="宋体" w:hAnsi="宋体" w:cs="宋体" w:hint="eastAsia"/>
          <w:sz w:val="21"/>
          <w:szCs w:val="21"/>
          <w14:ligatures w14:val="none"/>
        </w:rPr>
        <w:t>，但对原告权利不产生实际影响的。（处理期限轻微违法；通知、送达等程序轻微违法；）</w:t>
      </w:r>
    </w:p>
    <w:p w14:paraId="3F0EE4B4"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2.</w:t>
      </w:r>
      <w:proofErr w:type="gramStart"/>
      <w:r w:rsidRPr="00BE798A">
        <w:rPr>
          <w:rFonts w:ascii="宋体" w:eastAsia="宋体" w:hAnsi="宋体" w:cs="宋体" w:hint="eastAsia"/>
          <w:sz w:val="21"/>
          <w:szCs w:val="21"/>
          <w14:ligatures w14:val="none"/>
        </w:rPr>
        <w:t>基于被</w:t>
      </w:r>
      <w:proofErr w:type="gramEnd"/>
      <w:r w:rsidRPr="00BE798A">
        <w:rPr>
          <w:rFonts w:ascii="宋体" w:eastAsia="宋体" w:hAnsi="宋体" w:cs="宋体" w:hint="eastAsia"/>
          <w:sz w:val="21"/>
          <w:szCs w:val="21"/>
          <w14:ligatures w14:val="none"/>
        </w:rPr>
        <w:t>诉行政行为的特殊性，只能适用确认违法判决</w:t>
      </w:r>
    </w:p>
    <w:p w14:paraId="39689480"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（1）行政行为违法，但</w:t>
      </w:r>
      <w:r w:rsidRPr="00BE798A">
        <w:rPr>
          <w:rFonts w:ascii="宋体" w:eastAsia="宋体" w:hAnsi="宋体" w:cs="宋体" w:hint="eastAsia"/>
          <w:color w:val="FF0000"/>
          <w:sz w:val="21"/>
          <w:szCs w:val="21"/>
          <w14:ligatures w14:val="none"/>
        </w:rPr>
        <w:t>不具有可撤销内容的。</w:t>
      </w:r>
    </w:p>
    <w:p w14:paraId="7C15B46F"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（2）被告</w:t>
      </w:r>
      <w:r w:rsidRPr="00BE798A">
        <w:rPr>
          <w:rFonts w:ascii="宋体" w:eastAsia="宋体" w:hAnsi="宋体" w:cs="宋体" w:hint="eastAsia"/>
          <w:color w:val="FF0000"/>
          <w:sz w:val="21"/>
          <w:szCs w:val="21"/>
          <w14:ligatures w14:val="none"/>
        </w:rPr>
        <w:t>改变</w:t>
      </w:r>
      <w:proofErr w:type="gramStart"/>
      <w:r w:rsidRPr="00BE798A">
        <w:rPr>
          <w:rFonts w:ascii="宋体" w:eastAsia="宋体" w:hAnsi="宋体" w:cs="宋体" w:hint="eastAsia"/>
          <w:sz w:val="21"/>
          <w:szCs w:val="21"/>
          <w14:ligatures w14:val="none"/>
        </w:rPr>
        <w:t>原违法</w:t>
      </w:r>
      <w:proofErr w:type="gramEnd"/>
      <w:r w:rsidRPr="00BE798A">
        <w:rPr>
          <w:rFonts w:ascii="宋体" w:eastAsia="宋体" w:hAnsi="宋体" w:cs="宋体" w:hint="eastAsia"/>
          <w:sz w:val="21"/>
          <w:szCs w:val="21"/>
          <w14:ligatures w14:val="none"/>
        </w:rPr>
        <w:t>行政行为，原告仍要求确认原行政行为违法的。</w:t>
      </w:r>
    </w:p>
    <w:p w14:paraId="67B80088" w14:textId="77777777" w:rsidR="00BE798A" w:rsidRPr="00BE798A" w:rsidRDefault="00BE798A" w:rsidP="00BE798A">
      <w:pPr>
        <w:tabs>
          <w:tab w:val="left" w:pos="420"/>
        </w:tabs>
        <w:spacing w:after="0" w:line="240" w:lineRule="auto"/>
        <w:ind w:firstLineChars="202" w:firstLine="424"/>
        <w:jc w:val="both"/>
        <w:rPr>
          <w:rFonts w:ascii="Calibri" w:eastAsia="宋体" w:hAnsi="Calibri" w:cs="Arial"/>
          <w:sz w:val="21"/>
          <w:szCs w:val="22"/>
          <w14:ligatures w14:val="none"/>
        </w:rPr>
      </w:pPr>
      <w:r w:rsidRPr="00BE798A">
        <w:rPr>
          <w:rFonts w:ascii="宋体" w:eastAsia="宋体" w:hAnsi="宋体" w:cs="宋体" w:hint="eastAsia"/>
          <w:sz w:val="21"/>
          <w:szCs w:val="21"/>
          <w14:ligatures w14:val="none"/>
        </w:rPr>
        <w:t>（3）被告不履行或者拖延履行法定职责，判决</w:t>
      </w:r>
      <w:r w:rsidRPr="00BE798A">
        <w:rPr>
          <w:rFonts w:ascii="宋体" w:eastAsia="宋体" w:hAnsi="宋体" w:cs="宋体" w:hint="eastAsia"/>
          <w:color w:val="FF0000"/>
          <w:sz w:val="21"/>
          <w:szCs w:val="21"/>
          <w14:ligatures w14:val="none"/>
        </w:rPr>
        <w:t>履行没有意义的</w:t>
      </w:r>
      <w:r w:rsidRPr="00BE798A">
        <w:rPr>
          <w:rFonts w:ascii="宋体" w:eastAsia="宋体" w:hAnsi="宋体" w:cs="宋体" w:hint="eastAsia"/>
          <w:sz w:val="21"/>
          <w:szCs w:val="21"/>
          <w14:ligatures w14:val="none"/>
        </w:rPr>
        <w:t>。</w:t>
      </w:r>
    </w:p>
    <w:p w14:paraId="0FCBBAFF"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p>
    <w:p w14:paraId="4D14AA95" w14:textId="15DE0366" w:rsidR="007D4FB9" w:rsidRPr="007D4FB9" w:rsidRDefault="007D4FB9" w:rsidP="00BE798A">
      <w:pPr>
        <w:keepNext/>
        <w:keepLines/>
        <w:spacing w:after="0" w:line="240" w:lineRule="auto"/>
        <w:jc w:val="center"/>
        <w:outlineLvl w:val="4"/>
        <w:rPr>
          <w:rFonts w:ascii="宋体" w:eastAsia="宋体" w:hAnsi="宋体" w:cs="Times New Roman" w:hint="eastAsia"/>
          <w:b/>
          <w:bCs/>
          <w:sz w:val="21"/>
          <w:szCs w:val="21"/>
          <w14:ligatures w14:val="none"/>
        </w:rPr>
      </w:pPr>
      <w:bookmarkStart w:id="13" w:name="_Toc206954451"/>
      <w:bookmarkStart w:id="14" w:name="OLE_LINK20"/>
      <w:r w:rsidRPr="007D4FB9">
        <w:rPr>
          <w:rFonts w:ascii="宋体" w:eastAsia="宋体" w:hAnsi="宋体" w:cs="Times New Roman" w:hint="eastAsia"/>
          <w:b/>
          <w:bCs/>
          <w:sz w:val="21"/>
          <w:szCs w:val="21"/>
          <w14:ligatures w14:val="none"/>
        </w:rPr>
        <w:t>预测考点7  行政行为的性质界定</w:t>
      </w:r>
      <w:bookmarkEnd w:id="13"/>
      <w:bookmarkEnd w:id="14"/>
    </w:p>
    <w:p w14:paraId="4ADEC039" w14:textId="6CBFD1BC" w:rsidR="007D4FB9" w:rsidRPr="007D4FB9" w:rsidRDefault="007D4FB9" w:rsidP="00BE798A">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b/>
          <w:color w:val="000000"/>
          <w:sz w:val="21"/>
          <w:szCs w:val="21"/>
          <w14:ligatures w14:val="none"/>
        </w:rPr>
        <w:t>一</w:t>
      </w:r>
      <w:r w:rsidRPr="007D4FB9">
        <w:rPr>
          <w:rFonts w:ascii="宋体" w:eastAsia="宋体" w:hAnsi="宋体" w:cs="汉仪大宋简" w:hint="eastAsia"/>
          <w:b/>
          <w:color w:val="000000"/>
          <w:sz w:val="21"/>
          <w:szCs w:val="21"/>
          <w14:ligatures w14:val="none"/>
        </w:rPr>
        <w:t>、行政行为与行政规范性文件的识别</w:t>
      </w:r>
    </w:p>
    <w:p w14:paraId="5E81375A"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（一）行政行为</w:t>
      </w:r>
    </w:p>
    <w:p w14:paraId="1E356013"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行政行为是指行政主体运用行政职权，针对外部特定对象</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的，具有法律上权利义务处分性的行为。</w:t>
      </w:r>
    </w:p>
    <w:p w14:paraId="00B36D5B"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color w:val="EE0000"/>
          <w:sz w:val="21"/>
          <w:szCs w:val="21"/>
          <w14:ligatures w14:val="none"/>
        </w:rPr>
      </w:pPr>
      <w:r w:rsidRPr="007D4FB9">
        <w:rPr>
          <w:rFonts w:ascii="宋体" w:eastAsia="宋体" w:hAnsi="宋体" w:cs="Times New Roman" w:hint="eastAsia"/>
          <w:color w:val="EE0000"/>
          <w:sz w:val="21"/>
          <w:szCs w:val="21"/>
          <w14:ligatures w14:val="none"/>
        </w:rPr>
        <w:t>行政行为的外延主要包括：具体行政行为和行政协议。</w:t>
      </w:r>
    </w:p>
    <w:p w14:paraId="7E76F53A"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（二）行政规范性文件</w:t>
      </w:r>
    </w:p>
    <w:p w14:paraId="34AAA29D"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bookmarkStart w:id="15" w:name="_Hlk188085869"/>
      <w:r w:rsidRPr="007D4FB9">
        <w:rPr>
          <w:rFonts w:ascii="宋体" w:eastAsia="宋体" w:hAnsi="宋体" w:cs="Times New Roman" w:hint="eastAsia"/>
          <w:sz w:val="21"/>
          <w:szCs w:val="21"/>
          <w14:ligatures w14:val="none"/>
        </w:rPr>
        <w:t>行政规范性文件（抽象行政行为）是指行政机关运用行政职权，针对不特定对象制定的，可以反复适用的行政管理文件。</w:t>
      </w:r>
    </w:p>
    <w:p w14:paraId="112D3FAC"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行政规范性文件（抽象行政行为）具有如下两个特征：</w:t>
      </w:r>
    </w:p>
    <w:p w14:paraId="0FF06CC6"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1．不特定性。行政规范性文件</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之时想要约束的对象范围不能够明确固定下来。</w:t>
      </w:r>
    </w:p>
    <w:p w14:paraId="5BC26EF3" w14:textId="3F07D735" w:rsidR="007D4FB9" w:rsidRPr="007D4FB9" w:rsidRDefault="007D4FB9" w:rsidP="00BE798A">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2．反复适用性。行政规范性文件针对同一情形可以反复适用，不是适用一次就没有效力了。</w:t>
      </w:r>
      <w:bookmarkEnd w:id="15"/>
    </w:p>
    <w:p w14:paraId="4D275730"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二、行政许可、行政确认、行政裁决的识别</w:t>
      </w:r>
    </w:p>
    <w:p w14:paraId="6D8B1832" w14:textId="77777777" w:rsidR="00BB04BF" w:rsidRPr="00BB04BF" w:rsidRDefault="00BB04BF" w:rsidP="00BB04BF">
      <w:pPr>
        <w:snapToGrid w:val="0"/>
        <w:spacing w:after="0" w:line="276" w:lineRule="auto"/>
        <w:ind w:firstLineChars="200" w:firstLine="422"/>
        <w:rPr>
          <w:rFonts w:ascii="宋体" w:eastAsia="宋体" w:hAnsi="宋体" w:cs="Times New Roman"/>
          <w:b/>
          <w:sz w:val="21"/>
          <w:szCs w:val="21"/>
        </w:rPr>
      </w:pPr>
      <w:r w:rsidRPr="00BB04BF">
        <w:rPr>
          <w:rFonts w:ascii="宋体" w:eastAsia="宋体" w:hAnsi="宋体" w:cs="Times New Roman" w:hint="eastAsia"/>
          <w:b/>
          <w:sz w:val="21"/>
          <w:szCs w:val="21"/>
        </w:rPr>
        <w:t>（一）行政许可</w:t>
      </w:r>
    </w:p>
    <w:p w14:paraId="0C2C1D92" w14:textId="77777777" w:rsidR="00BB04BF" w:rsidRPr="00BB04BF" w:rsidRDefault="00BB04BF" w:rsidP="00BB04BF">
      <w:pPr>
        <w:autoSpaceDE w:val="0"/>
        <w:autoSpaceDN w:val="0"/>
        <w:adjustRightInd w:val="0"/>
        <w:spacing w:after="0" w:line="276" w:lineRule="auto"/>
        <w:ind w:firstLineChars="200" w:firstLine="420"/>
        <w:jc w:val="both"/>
        <w:rPr>
          <w:rFonts w:ascii="宋体" w:eastAsia="宋体" w:hAnsi="宋体" w:cs="宋体" w:hint="eastAsia"/>
          <w:color w:val="000000"/>
          <w:kern w:val="0"/>
          <w:sz w:val="21"/>
          <w:szCs w:val="21"/>
          <w:lang w:val="zh-CN"/>
          <w14:ligatures w14:val="none"/>
        </w:rPr>
      </w:pPr>
      <w:bookmarkStart w:id="16" w:name="_Hlk39418927"/>
      <w:r w:rsidRPr="00BB04BF">
        <w:rPr>
          <w:rFonts w:ascii="宋体" w:eastAsia="宋体" w:hAnsi="宋体" w:cs="宋体" w:hint="eastAsia"/>
          <w:color w:val="000000"/>
          <w:kern w:val="0"/>
          <w:sz w:val="21"/>
          <w:szCs w:val="21"/>
          <w:lang w:val="zh-CN"/>
          <w14:ligatures w14:val="none"/>
        </w:rPr>
        <w:t>1.一般许可</w:t>
      </w:r>
    </w:p>
    <w:p w14:paraId="137710A1" w14:textId="77777777" w:rsidR="00BB04BF" w:rsidRPr="00BB04BF" w:rsidRDefault="00BB04BF" w:rsidP="00BB04BF">
      <w:pPr>
        <w:autoSpaceDE w:val="0"/>
        <w:autoSpaceDN w:val="0"/>
        <w:adjustRightInd w:val="0"/>
        <w:spacing w:after="0" w:line="276" w:lineRule="auto"/>
        <w:ind w:firstLineChars="200" w:firstLine="420"/>
        <w:jc w:val="both"/>
        <w:rPr>
          <w:rFonts w:ascii="宋体" w:eastAsia="宋体" w:hAnsi="宋体" w:cs="宋体" w:hint="eastAsia"/>
          <w:color w:val="000000"/>
          <w:kern w:val="0"/>
          <w:sz w:val="21"/>
          <w:szCs w:val="21"/>
          <w:lang w:val="zh-CN"/>
          <w14:ligatures w14:val="none"/>
        </w:rPr>
      </w:pPr>
      <w:r w:rsidRPr="00BB04BF">
        <w:rPr>
          <w:rFonts w:ascii="宋体" w:eastAsia="宋体" w:hAnsi="宋体" w:cs="宋体" w:hint="eastAsia"/>
          <w:color w:val="000000"/>
          <w:kern w:val="0"/>
          <w:sz w:val="21"/>
          <w:szCs w:val="21"/>
          <w:lang w:val="zh-CN"/>
          <w14:ligatures w14:val="none"/>
        </w:rPr>
        <w:t>一般许可是指直接涉及国家安全、公共安全、经济宏观调控、生态环境保护以及直接关系人身健康、生命财产安全等特定活动，需要按照法定条件予以批准的事项。</w:t>
      </w:r>
    </w:p>
    <w:bookmarkEnd w:id="16"/>
    <w:p w14:paraId="59C5B8DE" w14:textId="77777777" w:rsidR="00BB04BF" w:rsidRPr="00BB04BF" w:rsidRDefault="00BB04BF" w:rsidP="00BB04BF">
      <w:pPr>
        <w:tabs>
          <w:tab w:val="left" w:pos="420"/>
        </w:tabs>
        <w:spacing w:after="0" w:line="276" w:lineRule="auto"/>
        <w:ind w:firstLineChars="200" w:firstLine="420"/>
        <w:jc w:val="both"/>
        <w:rPr>
          <w:rFonts w:ascii="宋体" w:eastAsia="宋体" w:hAnsi="宋体" w:cs="宋体" w:hint="eastAsia"/>
          <w:color w:val="FF0000"/>
          <w:sz w:val="21"/>
          <w:szCs w:val="21"/>
          <w14:ligatures w14:val="none"/>
        </w:rPr>
      </w:pPr>
      <w:r w:rsidRPr="00BB04BF">
        <w:rPr>
          <w:rFonts w:ascii="宋体" w:eastAsia="宋体" w:hAnsi="宋体" w:cs="宋体" w:hint="eastAsia"/>
          <w:color w:val="ED0000"/>
          <w:sz w:val="21"/>
          <w:szCs w:val="21"/>
          <w14:ligatures w14:val="none"/>
        </w:rPr>
        <w:t>2.特许</w:t>
      </w:r>
      <w:bookmarkStart w:id="17" w:name="_Hlk39418942"/>
      <w:r w:rsidRPr="00BB04BF">
        <w:rPr>
          <w:rFonts w:ascii="宋体" w:eastAsia="宋体" w:hAnsi="宋体" w:cs="宋体" w:hint="eastAsia"/>
          <w:color w:val="ED0000"/>
          <w:sz w:val="21"/>
          <w:szCs w:val="21"/>
          <w14:ligatures w14:val="none"/>
        </w:rPr>
        <w:t>：</w:t>
      </w:r>
      <w:r w:rsidRPr="00BB04BF">
        <w:rPr>
          <w:rFonts w:ascii="宋体" w:eastAsia="宋体" w:hAnsi="宋体" w:cs="宋体" w:hint="eastAsia"/>
          <w:sz w:val="21"/>
          <w:szCs w:val="21"/>
          <w14:ligatures w14:val="none"/>
        </w:rPr>
        <w:t>有限自然资源开发利用、公共资源配置以及直接关系公共利益的特定行业的市场准入等，需要赋予特定权利的事项。</w:t>
      </w:r>
    </w:p>
    <w:bookmarkEnd w:id="17"/>
    <w:p w14:paraId="11520853" w14:textId="77777777" w:rsidR="00BB04BF" w:rsidRPr="00BB04BF" w:rsidRDefault="00BB04BF" w:rsidP="00BB04BF">
      <w:pPr>
        <w:tabs>
          <w:tab w:val="left" w:pos="420"/>
        </w:tabs>
        <w:spacing w:after="0" w:line="276" w:lineRule="auto"/>
        <w:ind w:firstLineChars="200" w:firstLine="420"/>
        <w:jc w:val="both"/>
        <w:rPr>
          <w:rFonts w:ascii="宋体" w:eastAsia="宋体" w:hAnsi="宋体" w:cs="宋体" w:hint="eastAsia"/>
          <w:color w:val="FF0000"/>
          <w:sz w:val="21"/>
          <w:szCs w:val="21"/>
          <w14:ligatures w14:val="none"/>
        </w:rPr>
      </w:pPr>
      <w:r w:rsidRPr="00BB04BF">
        <w:rPr>
          <w:rFonts w:ascii="宋体" w:eastAsia="宋体" w:hAnsi="宋体" w:cs="宋体" w:hint="eastAsia"/>
          <w:color w:val="000000"/>
          <w:sz w:val="21"/>
          <w:szCs w:val="21"/>
          <w14:ligatures w14:val="none"/>
        </w:rPr>
        <w:t>特许一定有数量上的限制。</w:t>
      </w:r>
      <w:r w:rsidRPr="00BB04BF">
        <w:rPr>
          <w:rFonts w:ascii="宋体" w:eastAsia="宋体" w:hAnsi="宋体" w:cs="宋体" w:hint="eastAsia"/>
          <w:color w:val="FF0000"/>
          <w:sz w:val="21"/>
          <w:szCs w:val="21"/>
          <w14:ligatures w14:val="none"/>
        </w:rPr>
        <w:t>一般采用招标、拍卖等公平竞争性方式来实施。</w:t>
      </w:r>
    </w:p>
    <w:p w14:paraId="13160C4E" w14:textId="77777777" w:rsidR="00BB04BF" w:rsidRPr="00BB04BF" w:rsidRDefault="00BB04BF" w:rsidP="00BB04BF">
      <w:pPr>
        <w:tabs>
          <w:tab w:val="left" w:pos="420"/>
        </w:tabs>
        <w:spacing w:after="0" w:line="276" w:lineRule="auto"/>
        <w:ind w:firstLineChars="200" w:firstLine="420"/>
        <w:jc w:val="both"/>
        <w:rPr>
          <w:rFonts w:ascii="宋体" w:eastAsia="宋体" w:hAnsi="宋体" w:cs="宋体" w:hint="eastAsia"/>
          <w:color w:val="000000"/>
          <w:sz w:val="21"/>
          <w:szCs w:val="21"/>
          <w14:ligatures w14:val="none"/>
        </w:rPr>
      </w:pPr>
      <w:r w:rsidRPr="00BB04BF">
        <w:rPr>
          <w:rFonts w:ascii="宋体" w:eastAsia="宋体" w:hAnsi="宋体" w:cs="宋体" w:hint="eastAsia"/>
          <w:color w:val="ED0000"/>
          <w:sz w:val="21"/>
          <w:szCs w:val="21"/>
          <w14:ligatures w14:val="none"/>
        </w:rPr>
        <w:t>3.认可</w:t>
      </w:r>
      <w:bookmarkStart w:id="18" w:name="_Hlk39418961"/>
      <w:r w:rsidRPr="00BB04BF">
        <w:rPr>
          <w:rFonts w:ascii="宋体" w:eastAsia="宋体" w:hAnsi="宋体" w:cs="宋体" w:hint="eastAsia"/>
          <w:color w:val="ED0000"/>
          <w:sz w:val="21"/>
          <w:szCs w:val="21"/>
          <w14:ligatures w14:val="none"/>
        </w:rPr>
        <w:t>：</w:t>
      </w:r>
      <w:r w:rsidRPr="00BB04BF">
        <w:rPr>
          <w:rFonts w:ascii="宋体" w:eastAsia="宋体" w:hAnsi="宋体" w:cs="宋体" w:hint="eastAsia"/>
          <w:sz w:val="21"/>
          <w:szCs w:val="21"/>
          <w14:ligatures w14:val="none"/>
        </w:rPr>
        <w:t>提供公众服务并且直接关系公共利益的职业、行业，需要确定具备特殊信誉、特殊条件或者特殊技能等资格、资质的事项。</w:t>
      </w:r>
      <w:bookmarkEnd w:id="18"/>
      <w:r w:rsidRPr="00BB04BF">
        <w:rPr>
          <w:rFonts w:ascii="宋体" w:eastAsia="宋体" w:hAnsi="宋体" w:cs="宋体" w:hint="eastAsia"/>
          <w:color w:val="FF0000"/>
          <w:sz w:val="21"/>
          <w:szCs w:val="21"/>
          <w14:ligatures w14:val="none"/>
        </w:rPr>
        <w:t>对象是“人”。针对公民的认可，一般需要组织国家考试</w:t>
      </w:r>
      <w:r w:rsidRPr="00BB04BF">
        <w:rPr>
          <w:rFonts w:ascii="宋体" w:eastAsia="宋体" w:hAnsi="宋体" w:cs="宋体" w:hint="eastAsia"/>
          <w:color w:val="000000"/>
          <w:sz w:val="21"/>
          <w:szCs w:val="21"/>
          <w14:ligatures w14:val="none"/>
        </w:rPr>
        <w:t>。</w:t>
      </w:r>
      <w:r w:rsidRPr="00BB04BF">
        <w:rPr>
          <w:rFonts w:ascii="宋体" w:eastAsia="宋体" w:hAnsi="宋体" w:cs="宋体" w:hint="eastAsia"/>
          <w:color w:val="FF0000"/>
          <w:sz w:val="21"/>
          <w:szCs w:val="21"/>
          <w14:ligatures w14:val="none"/>
        </w:rPr>
        <w:t>针对法人和其他组织的认可，一般需要进行考核</w:t>
      </w:r>
      <w:r w:rsidRPr="00BB04BF">
        <w:rPr>
          <w:rFonts w:ascii="宋体" w:eastAsia="宋体" w:hAnsi="宋体" w:cs="宋体" w:hint="eastAsia"/>
          <w:color w:val="000000"/>
          <w:sz w:val="21"/>
          <w:szCs w:val="21"/>
          <w14:ligatures w14:val="none"/>
        </w:rPr>
        <w:t>。</w:t>
      </w:r>
    </w:p>
    <w:p w14:paraId="4FE2CFFF" w14:textId="77777777" w:rsidR="00BB04BF" w:rsidRPr="00BB04BF" w:rsidRDefault="00BB04BF" w:rsidP="00BB04BF">
      <w:pPr>
        <w:tabs>
          <w:tab w:val="left" w:pos="420"/>
        </w:tabs>
        <w:spacing w:after="0" w:line="276" w:lineRule="auto"/>
        <w:ind w:firstLineChars="200" w:firstLine="420"/>
        <w:jc w:val="both"/>
        <w:rPr>
          <w:rFonts w:ascii="宋体" w:eastAsia="宋体" w:hAnsi="宋体" w:cs="宋体" w:hint="eastAsia"/>
          <w:color w:val="000000"/>
          <w:sz w:val="21"/>
          <w:szCs w:val="21"/>
          <w14:ligatures w14:val="none"/>
        </w:rPr>
      </w:pPr>
      <w:r w:rsidRPr="00BB04BF">
        <w:rPr>
          <w:rFonts w:ascii="宋体" w:eastAsia="宋体" w:hAnsi="宋体" w:cs="宋体" w:hint="eastAsia"/>
          <w:color w:val="ED0000"/>
          <w:sz w:val="21"/>
          <w:szCs w:val="21"/>
          <w14:ligatures w14:val="none"/>
        </w:rPr>
        <w:t>4.核准</w:t>
      </w:r>
      <w:bookmarkStart w:id="19" w:name="_Hlk39418974"/>
      <w:r w:rsidRPr="00BB04BF">
        <w:rPr>
          <w:rFonts w:ascii="宋体" w:eastAsia="宋体" w:hAnsi="宋体" w:cs="宋体" w:hint="eastAsia"/>
          <w:color w:val="ED0000"/>
          <w:sz w:val="21"/>
          <w:szCs w:val="21"/>
          <w14:ligatures w14:val="none"/>
        </w:rPr>
        <w:t>：</w:t>
      </w:r>
      <w:r w:rsidRPr="00BB04BF">
        <w:rPr>
          <w:rFonts w:ascii="宋体" w:eastAsia="宋体" w:hAnsi="宋体" w:cs="宋体" w:hint="eastAsia"/>
          <w:sz w:val="21"/>
          <w:szCs w:val="21"/>
          <w14:ligatures w14:val="none"/>
        </w:rPr>
        <w:t>直接关系公共安全、人身健康、生命财产安全的重要设备、设施、产品、物品，需要按照技术标准、技术规范，通过检验、检测、检疫等方式进行审定的事项。</w:t>
      </w:r>
      <w:bookmarkEnd w:id="19"/>
      <w:r w:rsidRPr="00BB04BF">
        <w:rPr>
          <w:rFonts w:ascii="宋体" w:eastAsia="宋体" w:hAnsi="宋体" w:cs="宋体" w:hint="eastAsia"/>
          <w:color w:val="FF0000"/>
          <w:sz w:val="21"/>
          <w:szCs w:val="21"/>
          <w14:ligatures w14:val="none"/>
        </w:rPr>
        <w:t>对象是“物”，</w:t>
      </w:r>
      <w:r w:rsidRPr="00BB04BF">
        <w:rPr>
          <w:rFonts w:ascii="宋体" w:eastAsia="宋体" w:hAnsi="宋体" w:cs="宋体" w:hint="eastAsia"/>
          <w:color w:val="000000"/>
          <w:sz w:val="21"/>
          <w:szCs w:val="21"/>
          <w14:ligatures w14:val="none"/>
        </w:rPr>
        <w:t>不应有数量上的限制。</w:t>
      </w:r>
    </w:p>
    <w:p w14:paraId="4B52444D" w14:textId="77777777" w:rsidR="00BB04BF" w:rsidRPr="00BB04BF" w:rsidRDefault="00BB04BF" w:rsidP="00BB04BF">
      <w:pPr>
        <w:autoSpaceDE w:val="0"/>
        <w:autoSpaceDN w:val="0"/>
        <w:adjustRightInd w:val="0"/>
        <w:spacing w:after="0" w:line="276" w:lineRule="auto"/>
        <w:ind w:firstLineChars="200" w:firstLine="420"/>
        <w:jc w:val="both"/>
        <w:rPr>
          <w:rFonts w:ascii="宋体" w:eastAsia="宋体" w:hAnsi="宋体" w:cs="宋体" w:hint="eastAsia"/>
          <w:color w:val="000000"/>
          <w:kern w:val="0"/>
          <w:sz w:val="21"/>
          <w:szCs w:val="21"/>
          <w:lang w:val="zh-CN"/>
          <w14:ligatures w14:val="none"/>
        </w:rPr>
      </w:pPr>
      <w:r w:rsidRPr="00BB04BF">
        <w:rPr>
          <w:rFonts w:ascii="宋体" w:eastAsia="宋体" w:hAnsi="宋体" w:cs="宋体" w:hint="eastAsia"/>
          <w:color w:val="000000"/>
          <w:kern w:val="0"/>
          <w:sz w:val="21"/>
          <w:szCs w:val="21"/>
          <w:lang w:val="zh-CN"/>
          <w14:ligatures w14:val="none"/>
        </w:rPr>
        <w:t>5.登记</w:t>
      </w:r>
      <w:bookmarkStart w:id="20" w:name="_Hlk39418987"/>
      <w:r w:rsidRPr="00BB04BF">
        <w:rPr>
          <w:rFonts w:ascii="宋体" w:eastAsia="宋体" w:hAnsi="宋体" w:cs="宋体" w:hint="eastAsia"/>
          <w:color w:val="000000"/>
          <w:kern w:val="0"/>
          <w:sz w:val="21"/>
          <w:szCs w:val="21"/>
          <w:lang w:val="zh-CN"/>
          <w14:ligatures w14:val="none"/>
        </w:rPr>
        <w:t>：企业或其他组织的设立等需要确定主体资格的事项。</w:t>
      </w:r>
    </w:p>
    <w:bookmarkEnd w:id="20"/>
    <w:p w14:paraId="2E130F92" w14:textId="77777777" w:rsidR="00BB04BF" w:rsidRPr="00BB04BF" w:rsidRDefault="00BB04BF" w:rsidP="00BB04BF">
      <w:pPr>
        <w:tabs>
          <w:tab w:val="left" w:pos="420"/>
        </w:tabs>
        <w:spacing w:after="0" w:line="276" w:lineRule="auto"/>
        <w:ind w:firstLineChars="200" w:firstLine="440"/>
        <w:jc w:val="both"/>
        <w:rPr>
          <w:rFonts w:ascii="宋体" w:eastAsia="宋体" w:hAnsi="宋体" w:cs="宋体" w:hint="eastAsia"/>
          <w:color w:val="000000"/>
          <w:sz w:val="21"/>
          <w:szCs w:val="21"/>
          <w14:ligatures w14:val="none"/>
        </w:rPr>
      </w:pPr>
      <w:r w:rsidRPr="00BB04BF">
        <w:rPr>
          <w:rFonts w:ascii="等线" w:eastAsia="等线" w:hAnsi="等线" w:cs="Times New Roman" w:hint="eastAsia"/>
          <w:noProof/>
        </w:rPr>
        <mc:AlternateContent>
          <mc:Choice Requires="wps">
            <w:drawing>
              <wp:anchor distT="0" distB="0" distL="114300" distR="114300" simplePos="0" relativeHeight="251689984" behindDoc="0" locked="0" layoutInCell="1" allowOverlap="1" wp14:anchorId="7D1E0400" wp14:editId="038C606D">
                <wp:simplePos x="0" y="0"/>
                <wp:positionH relativeFrom="column">
                  <wp:posOffset>85725</wp:posOffset>
                </wp:positionH>
                <wp:positionV relativeFrom="paragraph">
                  <wp:posOffset>69850</wp:posOffset>
                </wp:positionV>
                <wp:extent cx="142875" cy="142875"/>
                <wp:effectExtent l="0" t="0" r="9525" b="9525"/>
                <wp:wrapNone/>
                <wp:docPr id="85241230" name="五角星 1"/>
                <wp:cNvGraphicFramePr/>
                <a:graphic xmlns:a="http://schemas.openxmlformats.org/drawingml/2006/main">
                  <a:graphicData uri="http://schemas.microsoft.com/office/word/2010/wordprocessingShape">
                    <wps:wsp>
                      <wps:cNvSpPr/>
                      <wps:spPr>
                        <a:xfrm>
                          <a:off x="0" y="0"/>
                          <a:ext cx="142875" cy="142875"/>
                        </a:xfrm>
                        <a:prstGeom prst="star5">
                          <a:avLst/>
                        </a:prstGeom>
                        <a:solidFill>
                          <a:srgbClr val="FF0000"/>
                        </a:solidFill>
                        <a:ln w="12700" cap="flat" cmpd="sng" algn="ctr">
                          <a:noFill/>
                          <a:prstDash val="solid"/>
                          <a:miter lim="800000"/>
                        </a:ln>
                        <a:effectLst/>
                      </wps:spPr>
                      <wps:bodyPr rot="0" spcFirstLastPara="0" vertOverflow="clip" horzOverflow="clip"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shape w14:anchorId="7C499274" id="五角星 1" o:spid="_x0000_s1026" style="position:absolute;margin-left:6.75pt;margin-top:5.5pt;width:11.25pt;height:11.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42875,142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" path="m,54573r54574,1l71438,,88301,54574r54574,-1l98724,88301r16864,54574l71438,109146,27287,142875,44151,88301,,54573xe" fillcolor="red" stroked="f" strokeweight="1pt">
                <v:stroke joinstyle="miter"/>
                <v:path arrowok="t" o:connecttype="custom" o:connectlocs="0,54573;54574,54574;71438,0;88301,54574;142875,54573;98724,88301;115588,142875;71438,109146;27287,142875;44151,88301;0,54573" o:connectangles="0,0,0,0,0,0,0,0,0,0,0"/>
              </v:shape>
            </w:pict>
          </mc:Fallback>
        </mc:AlternateContent>
      </w:r>
      <w:r w:rsidRPr="00BB04BF">
        <w:rPr>
          <w:rFonts w:ascii="宋体" w:eastAsia="宋体" w:hAnsi="宋体" w:cs="宋体" w:hint="eastAsia"/>
          <w:color w:val="FF0000"/>
          <w:sz w:val="21"/>
          <w:szCs w:val="21"/>
          <w14:ligatures w14:val="none"/>
        </w:rPr>
        <w:t>注意：公司设立登记的性质是行政许可。公司变更登记原则上属于行政确认；如果需要经过审批的，这种变更登记为行政许可</w:t>
      </w:r>
      <w:r w:rsidRPr="00BB04BF">
        <w:rPr>
          <w:rFonts w:ascii="宋体" w:eastAsia="宋体" w:hAnsi="宋体" w:cs="宋体" w:hint="eastAsia"/>
          <w:color w:val="000000"/>
          <w:sz w:val="21"/>
          <w:szCs w:val="21"/>
          <w14:ligatures w14:val="none"/>
        </w:rPr>
        <w:t>。</w:t>
      </w:r>
    </w:p>
    <w:p w14:paraId="2C492676" w14:textId="77777777" w:rsidR="00BB04BF" w:rsidRPr="00BB04BF" w:rsidRDefault="00BB04BF" w:rsidP="00BB04BF">
      <w:pPr>
        <w:snapToGrid w:val="0"/>
        <w:spacing w:after="0" w:line="276" w:lineRule="auto"/>
        <w:ind w:firstLineChars="200" w:firstLine="422"/>
        <w:rPr>
          <w:rFonts w:ascii="宋体" w:eastAsia="宋体" w:hAnsi="宋体" w:cs="Times New Roman" w:hint="eastAsia"/>
          <w:b/>
          <w:sz w:val="21"/>
          <w:szCs w:val="21"/>
        </w:rPr>
      </w:pPr>
      <w:r w:rsidRPr="00BB04BF">
        <w:rPr>
          <w:rFonts w:ascii="宋体" w:eastAsia="宋体" w:hAnsi="宋体" w:cs="Times New Roman" w:hint="eastAsia"/>
          <w:b/>
          <w:sz w:val="21"/>
          <w:szCs w:val="21"/>
        </w:rPr>
        <w:lastRenderedPageBreak/>
        <w:t>（二）行政确认</w:t>
      </w:r>
    </w:p>
    <w:p w14:paraId="0D554F38" w14:textId="77777777" w:rsidR="00BB04BF" w:rsidRPr="00BB04BF" w:rsidRDefault="00BB04BF" w:rsidP="00BB04BF">
      <w:pPr>
        <w:snapToGrid w:val="0"/>
        <w:spacing w:after="0" w:line="276" w:lineRule="auto"/>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1.行政确认是指行政机关对行政相对人业已存在的特定法律事实、法律关系、法律地位或者法律状态进行具有法律效力的认定、证明，并以法定形式对外予以宣告的行政行为。</w:t>
      </w:r>
      <w:r w:rsidRPr="00BB04BF">
        <w:rPr>
          <w:rFonts w:ascii="宋体" w:eastAsia="宋体" w:hAnsi="宋体" w:cs="宋体" w:hint="eastAsia"/>
          <w:color w:val="FF0000"/>
          <w:sz w:val="21"/>
          <w:szCs w:val="21"/>
        </w:rPr>
        <w:t>常见的行政确认主要有：工伤认定、结婚登记、离婚登记、不动产物权变动登记、不动产预告登记、户籍登记、船舶登记、出生医学证明、文物认定、土地使用权证、居民身份证明、学历学位证明、普通公司的股东变更登记或者注册资本变更登记等。</w:t>
      </w:r>
    </w:p>
    <w:p w14:paraId="1CCCBC5C" w14:textId="77777777" w:rsidR="00BB04BF" w:rsidRPr="00BB04BF" w:rsidRDefault="00BB04BF" w:rsidP="00BB04BF">
      <w:pPr>
        <w:snapToGrid w:val="0"/>
        <w:spacing w:after="0" w:line="276" w:lineRule="auto"/>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2．行政确认与行政许可的区别：行政许可（先买票，后上车）</w:t>
      </w:r>
      <w:r w:rsidRPr="00BB04BF">
        <w:rPr>
          <w:rFonts w:ascii="宋体" w:eastAsia="宋体" w:hAnsi="宋体" w:cs="宋体" w:hint="eastAsia"/>
          <w:sz w:val="21"/>
          <w:szCs w:val="21"/>
        </w:rPr>
        <w:tab/>
        <w:t>行政确认（先上车，后买票）</w:t>
      </w:r>
    </w:p>
    <w:p w14:paraId="7562E4EB" w14:textId="77777777" w:rsidR="00BB04BF" w:rsidRPr="00BB04BF" w:rsidRDefault="00BB04BF" w:rsidP="00BB04BF">
      <w:pPr>
        <w:snapToGrid w:val="0"/>
        <w:spacing w:after="0" w:line="276" w:lineRule="auto"/>
        <w:ind w:firstLineChars="200" w:firstLine="422"/>
        <w:rPr>
          <w:rFonts w:ascii="宋体" w:eastAsia="宋体" w:hAnsi="宋体" w:cs="Times New Roman" w:hint="eastAsia"/>
          <w:b/>
          <w:sz w:val="21"/>
          <w:szCs w:val="21"/>
        </w:rPr>
      </w:pPr>
      <w:r w:rsidRPr="00BB04BF">
        <w:rPr>
          <w:rFonts w:ascii="宋体" w:eastAsia="宋体" w:hAnsi="宋体" w:cs="Times New Roman" w:hint="eastAsia"/>
          <w:b/>
          <w:sz w:val="21"/>
          <w:szCs w:val="21"/>
        </w:rPr>
        <w:t>（三）行政裁决</w:t>
      </w:r>
    </w:p>
    <w:p w14:paraId="6DF500DB" w14:textId="77777777" w:rsidR="00BB04BF" w:rsidRPr="00BB04BF" w:rsidRDefault="00BB04BF" w:rsidP="00BB04BF">
      <w:pPr>
        <w:snapToGrid w:val="0"/>
        <w:spacing w:after="0" w:line="276" w:lineRule="auto"/>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1.行政裁决是指行政机关在其法定职权范围内，对平等主体之间发生的民事纠纷</w:t>
      </w:r>
      <w:proofErr w:type="gramStart"/>
      <w:r w:rsidRPr="00BB04BF">
        <w:rPr>
          <w:rFonts w:ascii="宋体" w:eastAsia="宋体" w:hAnsi="宋体" w:cs="宋体" w:hint="eastAsia"/>
          <w:sz w:val="21"/>
          <w:szCs w:val="21"/>
        </w:rPr>
        <w:t>作出</w:t>
      </w:r>
      <w:proofErr w:type="gramEnd"/>
      <w:r w:rsidRPr="00BB04BF">
        <w:rPr>
          <w:rFonts w:ascii="宋体" w:eastAsia="宋体" w:hAnsi="宋体" w:cs="宋体" w:hint="eastAsia"/>
          <w:sz w:val="21"/>
          <w:szCs w:val="21"/>
        </w:rPr>
        <w:t>的、具有强制力的处理。</w:t>
      </w:r>
    </w:p>
    <w:p w14:paraId="736AE48C" w14:textId="69552EA4" w:rsidR="007D4FB9" w:rsidRPr="007D4FB9" w:rsidRDefault="00BB04BF" w:rsidP="00BB04BF">
      <w:pPr>
        <w:snapToGrid w:val="0"/>
        <w:spacing w:after="0" w:line="276" w:lineRule="auto"/>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2．行政裁决与行政确认的区别：行政裁决一般涉及三方法律关系，客观中立的行政机关、一方民事主体、另一方民事主体（与前一方民事主体是立场对立的）。</w:t>
      </w:r>
    </w:p>
    <w:p w14:paraId="66CEB9C8"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b/>
          <w:color w:val="000000"/>
          <w:sz w:val="21"/>
          <w:szCs w:val="21"/>
          <w14:ligatures w14:val="none"/>
        </w:rPr>
        <w:t>三、</w:t>
      </w:r>
      <w:r w:rsidRPr="007D4FB9">
        <w:rPr>
          <w:rFonts w:ascii="宋体" w:eastAsia="宋体" w:hAnsi="宋体" w:cs="汉仪大宋简" w:hint="eastAsia"/>
          <w:b/>
          <w:color w:val="000000"/>
          <w:sz w:val="21"/>
          <w:szCs w:val="21"/>
          <w14:ligatures w14:val="none"/>
        </w:rPr>
        <w:t>行政处罚、行政强制措施、行政强制执行、行政命令的概念</w:t>
      </w:r>
      <w:bookmarkStart w:id="21" w:name="_Hlk68168699"/>
      <w:bookmarkStart w:id="22" w:name="_Hlk35270149"/>
    </w:p>
    <w:bookmarkEnd w:id="21"/>
    <w:bookmarkEnd w:id="22"/>
    <w:p w14:paraId="78E8A38A" w14:textId="77777777" w:rsidR="00BB04BF" w:rsidRPr="00BB04BF" w:rsidRDefault="00BB04BF" w:rsidP="00BB04BF">
      <w:pPr>
        <w:snapToGrid w:val="0"/>
        <w:spacing w:after="0" w:line="276" w:lineRule="auto"/>
        <w:ind w:firstLineChars="200" w:firstLine="422"/>
        <w:rPr>
          <w:rFonts w:ascii="宋体" w:eastAsia="宋体" w:hAnsi="宋体" w:cs="Times New Roman"/>
          <w:b/>
          <w:sz w:val="21"/>
          <w:szCs w:val="21"/>
        </w:rPr>
      </w:pPr>
      <w:r w:rsidRPr="00BB04BF">
        <w:rPr>
          <w:rFonts w:ascii="宋体" w:eastAsia="宋体" w:hAnsi="宋体" w:cs="Times New Roman" w:hint="eastAsia"/>
          <w:b/>
          <w:sz w:val="21"/>
          <w:szCs w:val="21"/>
        </w:rPr>
        <w:t>（一）行政处罚</w:t>
      </w:r>
    </w:p>
    <w:p w14:paraId="0FD6EA5C"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r w:rsidRPr="00BB04BF">
        <w:rPr>
          <w:rFonts w:ascii="宋体" w:eastAsia="宋体" w:hAnsi="宋体" w:cs="宋体" w:hint="eastAsia"/>
          <w:b/>
          <w:bCs/>
          <w:sz w:val="21"/>
          <w:szCs w:val="21"/>
        </w:rPr>
        <w:t>1．概念</w:t>
      </w:r>
    </w:p>
    <w:p w14:paraId="42E97D66" w14:textId="77777777" w:rsidR="00BB04BF" w:rsidRPr="00BB04BF" w:rsidRDefault="00BB04BF" w:rsidP="00BB04BF">
      <w:pPr>
        <w:snapToGrid w:val="0"/>
        <w:spacing w:after="0" w:line="276" w:lineRule="auto"/>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行政处罚是指行政机关依法对违反行政管理秩序的公民、法人或者其他组织，以减损权益或者增加义务的方式予以惩戒的行为。</w:t>
      </w:r>
    </w:p>
    <w:p w14:paraId="127C91D1"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r w:rsidRPr="00BB04BF">
        <w:rPr>
          <w:rFonts w:ascii="宋体" w:eastAsia="宋体" w:hAnsi="宋体" w:cs="宋体" w:hint="eastAsia"/>
          <w:b/>
          <w:bCs/>
          <w:sz w:val="21"/>
          <w:szCs w:val="21"/>
        </w:rPr>
        <w:t>2．判断标准</w:t>
      </w:r>
    </w:p>
    <w:p w14:paraId="4FF2B7A5" w14:textId="77777777" w:rsidR="00BB04BF" w:rsidRPr="00BB04BF" w:rsidRDefault="00BB04BF" w:rsidP="00BB04BF">
      <w:pPr>
        <w:autoSpaceDE w:val="0"/>
        <w:autoSpaceDN w:val="0"/>
        <w:adjustRightInd w:val="0"/>
        <w:spacing w:after="0" w:line="276" w:lineRule="auto"/>
        <w:ind w:firstLineChars="200" w:firstLine="420"/>
        <w:jc w:val="both"/>
        <w:rPr>
          <w:rFonts w:ascii="宋体" w:eastAsia="宋体" w:hAnsi="宋体" w:cs="宋体" w:hint="eastAsia"/>
          <w:color w:val="000000"/>
          <w:kern w:val="0"/>
          <w:sz w:val="21"/>
          <w:szCs w:val="21"/>
          <w14:ligatures w14:val="none"/>
        </w:rPr>
      </w:pPr>
      <w:bookmarkStart w:id="23" w:name="_Hlk36975125"/>
      <w:r w:rsidRPr="00BB04BF">
        <w:rPr>
          <w:rFonts w:ascii="宋体" w:eastAsia="宋体" w:hAnsi="宋体" w:cs="宋体" w:hint="eastAsia"/>
          <w:color w:val="000000"/>
          <w:kern w:val="0"/>
          <w:sz w:val="21"/>
          <w:szCs w:val="21"/>
          <w14:ligatures w14:val="none"/>
        </w:rPr>
        <w:t>（1）行政性：针对外部违反行政管理秩序的当事人</w:t>
      </w:r>
    </w:p>
    <w:p w14:paraId="2D7C220A" w14:textId="77777777" w:rsidR="00BB04BF" w:rsidRPr="00BB04BF" w:rsidRDefault="00BB04BF" w:rsidP="00BB04BF">
      <w:pPr>
        <w:autoSpaceDE w:val="0"/>
        <w:autoSpaceDN w:val="0"/>
        <w:adjustRightInd w:val="0"/>
        <w:spacing w:after="0" w:line="276" w:lineRule="auto"/>
        <w:ind w:firstLineChars="200" w:firstLine="420"/>
        <w:jc w:val="both"/>
        <w:rPr>
          <w:rFonts w:ascii="宋体" w:eastAsia="宋体" w:hAnsi="宋体" w:cs="宋体" w:hint="eastAsia"/>
          <w:color w:val="000000"/>
          <w:kern w:val="0"/>
          <w:sz w:val="21"/>
          <w:szCs w:val="21"/>
          <w14:ligatures w14:val="none"/>
        </w:rPr>
      </w:pPr>
      <w:r w:rsidRPr="00BB04BF">
        <w:rPr>
          <w:rFonts w:ascii="宋体" w:eastAsia="宋体" w:hAnsi="宋体" w:cs="宋体" w:hint="eastAsia"/>
          <w:color w:val="000000"/>
          <w:kern w:val="0"/>
          <w:sz w:val="21"/>
          <w:szCs w:val="21"/>
          <w14:ligatures w14:val="none"/>
        </w:rPr>
        <w:t>（2）惩戒性：减损权益、增加义务</w:t>
      </w:r>
    </w:p>
    <w:p w14:paraId="0E329F18" w14:textId="77777777" w:rsidR="00BB04BF" w:rsidRPr="00BB04BF" w:rsidRDefault="00BB04BF" w:rsidP="00BB04BF">
      <w:pPr>
        <w:autoSpaceDE w:val="0"/>
        <w:autoSpaceDN w:val="0"/>
        <w:adjustRightInd w:val="0"/>
        <w:spacing w:after="0" w:line="276" w:lineRule="auto"/>
        <w:ind w:firstLineChars="200" w:firstLine="420"/>
        <w:jc w:val="both"/>
        <w:rPr>
          <w:rFonts w:ascii="宋体" w:eastAsia="宋体" w:hAnsi="宋体" w:cs="宋体" w:hint="eastAsia"/>
          <w:color w:val="000000"/>
          <w:kern w:val="0"/>
          <w:sz w:val="21"/>
          <w:szCs w:val="21"/>
          <w:lang w:val="zh-CN"/>
          <w14:ligatures w14:val="none"/>
        </w:rPr>
      </w:pPr>
      <w:r w:rsidRPr="00BB04BF">
        <w:rPr>
          <w:rFonts w:ascii="宋体" w:eastAsia="宋体" w:hAnsi="宋体" w:cs="宋体" w:hint="eastAsia"/>
          <w:color w:val="000000"/>
          <w:kern w:val="0"/>
          <w:sz w:val="21"/>
          <w:szCs w:val="21"/>
          <w14:ligatures w14:val="none"/>
        </w:rPr>
        <w:t>（3）终局性：行政处罚是行政机关对当事人实施的违法行为在法律责任上（权利义务）</w:t>
      </w:r>
      <w:proofErr w:type="gramStart"/>
      <w:r w:rsidRPr="00BB04BF">
        <w:rPr>
          <w:rFonts w:ascii="宋体" w:eastAsia="宋体" w:hAnsi="宋体" w:cs="宋体" w:hint="eastAsia"/>
          <w:color w:val="000000"/>
          <w:kern w:val="0"/>
          <w:sz w:val="21"/>
          <w:szCs w:val="21"/>
          <w14:ligatures w14:val="none"/>
        </w:rPr>
        <w:t>作出</w:t>
      </w:r>
      <w:proofErr w:type="gramEnd"/>
      <w:r w:rsidRPr="00BB04BF">
        <w:rPr>
          <w:rFonts w:ascii="宋体" w:eastAsia="宋体" w:hAnsi="宋体" w:cs="宋体" w:hint="eastAsia"/>
          <w:color w:val="000000"/>
          <w:kern w:val="0"/>
          <w:sz w:val="21"/>
          <w:szCs w:val="21"/>
          <w14:ligatures w14:val="none"/>
        </w:rPr>
        <w:t>的最终的、确定的安排。</w:t>
      </w:r>
      <w:r w:rsidRPr="00BB04BF">
        <w:rPr>
          <w:rFonts w:ascii="宋体" w:eastAsia="宋体" w:hAnsi="宋体" w:cs="宋体" w:hint="eastAsia"/>
          <w:color w:val="4472C4"/>
          <w:kern w:val="0"/>
          <w:sz w:val="21"/>
          <w:szCs w:val="21"/>
          <w14:ligatures w14:val="none"/>
        </w:rPr>
        <w:t>（暂扣执照、行政拘留要有明确期限）</w:t>
      </w:r>
      <w:bookmarkEnd w:id="23"/>
    </w:p>
    <w:p w14:paraId="470E1DCE"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r w:rsidRPr="00BB04BF">
        <w:rPr>
          <w:rFonts w:ascii="宋体" w:eastAsia="宋体" w:hAnsi="宋体" w:cs="宋体" w:hint="eastAsia"/>
          <w:b/>
          <w:bCs/>
          <w:sz w:val="21"/>
          <w:szCs w:val="21"/>
        </w:rPr>
        <w:t>3．种类</w:t>
      </w:r>
    </w:p>
    <w:p w14:paraId="039A499F" w14:textId="77777777" w:rsidR="00BB04BF" w:rsidRPr="00BB04BF" w:rsidRDefault="00BB04BF" w:rsidP="00BB04BF">
      <w:pPr>
        <w:autoSpaceDE w:val="0"/>
        <w:autoSpaceDN w:val="0"/>
        <w:adjustRightInd w:val="0"/>
        <w:spacing w:after="0" w:line="276" w:lineRule="auto"/>
        <w:ind w:firstLineChars="200" w:firstLine="420"/>
        <w:jc w:val="both"/>
        <w:textAlignment w:val="center"/>
        <w:rPr>
          <w:rFonts w:ascii="宋体" w:eastAsia="宋体" w:hAnsi="宋体" w:cs="宋体" w:hint="eastAsia"/>
          <w:color w:val="000000"/>
          <w:kern w:val="0"/>
          <w:sz w:val="21"/>
          <w:szCs w:val="21"/>
          <w:lang w:val="zh-CN"/>
          <w14:ligatures w14:val="none"/>
        </w:rPr>
      </w:pPr>
      <w:r w:rsidRPr="00BB04BF">
        <w:rPr>
          <w:rFonts w:ascii="宋体" w:eastAsia="宋体" w:hAnsi="宋体" w:cs="宋体" w:hint="eastAsia"/>
          <w:color w:val="000000"/>
          <w:kern w:val="0"/>
          <w:sz w:val="21"/>
          <w:szCs w:val="21"/>
          <w14:ligatures w14:val="none"/>
        </w:rPr>
        <w:t>（1）声誉罚：</w:t>
      </w:r>
      <w:r w:rsidRPr="00BB04BF">
        <w:rPr>
          <w:rFonts w:ascii="宋体" w:eastAsia="宋体" w:hAnsi="宋体" w:cs="宋体" w:hint="eastAsia"/>
          <w:color w:val="000000"/>
          <w:kern w:val="0"/>
          <w:sz w:val="21"/>
          <w:szCs w:val="21"/>
          <w:lang w:val="zh-CN"/>
          <w14:ligatures w14:val="none"/>
        </w:rPr>
        <w:t>警告、通报批评（</w:t>
      </w:r>
      <w:r w:rsidRPr="00BB04BF">
        <w:rPr>
          <w:rFonts w:ascii="宋体" w:eastAsia="宋体" w:hAnsi="宋体" w:cs="宋体" w:hint="eastAsia"/>
          <w:color w:val="000000"/>
          <w:kern w:val="0"/>
          <w:sz w:val="21"/>
          <w:szCs w:val="21"/>
          <w14:ligatures w14:val="none"/>
        </w:rPr>
        <w:t>一定范围公开通报）</w:t>
      </w:r>
      <w:r w:rsidRPr="00BB04BF">
        <w:rPr>
          <w:rFonts w:ascii="宋体" w:eastAsia="宋体" w:hAnsi="宋体" w:cs="宋体" w:hint="eastAsia"/>
          <w:color w:val="000000"/>
          <w:kern w:val="0"/>
          <w:sz w:val="21"/>
          <w:szCs w:val="21"/>
          <w:lang w:val="zh-CN"/>
          <w14:ligatures w14:val="none"/>
        </w:rPr>
        <w:t>；</w:t>
      </w:r>
    </w:p>
    <w:p w14:paraId="51070DCF" w14:textId="77777777" w:rsidR="00BB04BF" w:rsidRPr="00BB04BF" w:rsidRDefault="00BB04BF" w:rsidP="00BB04BF">
      <w:pPr>
        <w:autoSpaceDE w:val="0"/>
        <w:autoSpaceDN w:val="0"/>
        <w:adjustRightInd w:val="0"/>
        <w:spacing w:after="0" w:line="276" w:lineRule="auto"/>
        <w:ind w:firstLineChars="200" w:firstLine="420"/>
        <w:jc w:val="both"/>
        <w:textAlignment w:val="center"/>
        <w:rPr>
          <w:rFonts w:ascii="宋体" w:eastAsia="宋体" w:hAnsi="宋体" w:cs="宋体" w:hint="eastAsia"/>
          <w:color w:val="000000"/>
          <w:kern w:val="0"/>
          <w:sz w:val="21"/>
          <w:szCs w:val="21"/>
          <w:lang w:val="zh-CN"/>
          <w14:ligatures w14:val="none"/>
        </w:rPr>
      </w:pPr>
      <w:r w:rsidRPr="00BB04BF">
        <w:rPr>
          <w:rFonts w:ascii="宋体" w:eastAsia="宋体" w:hAnsi="宋体" w:cs="宋体" w:hint="eastAsia"/>
          <w:color w:val="000000"/>
          <w:kern w:val="0"/>
          <w:sz w:val="21"/>
          <w:szCs w:val="21"/>
          <w14:ligatures w14:val="none"/>
        </w:rPr>
        <w:t>（2）财产罚：</w:t>
      </w:r>
      <w:r w:rsidRPr="00BB04BF">
        <w:rPr>
          <w:rFonts w:ascii="宋体" w:eastAsia="宋体" w:hAnsi="宋体" w:cs="宋体" w:hint="eastAsia"/>
          <w:color w:val="000000"/>
          <w:kern w:val="0"/>
          <w:sz w:val="21"/>
          <w:szCs w:val="21"/>
          <w:lang w:val="zh-CN"/>
          <w14:ligatures w14:val="none"/>
        </w:rPr>
        <w:t>罚款、没收违法所得（</w:t>
      </w:r>
      <w:r w:rsidRPr="00BB04BF">
        <w:rPr>
          <w:rFonts w:ascii="宋体" w:eastAsia="宋体" w:hAnsi="宋体" w:cs="宋体" w:hint="eastAsia"/>
          <w:color w:val="000000"/>
          <w:kern w:val="0"/>
          <w:sz w:val="21"/>
          <w:szCs w:val="21"/>
          <w14:ligatures w14:val="none"/>
        </w:rPr>
        <w:t>不扣除成本）</w:t>
      </w:r>
      <w:r w:rsidRPr="00BB04BF">
        <w:rPr>
          <w:rFonts w:ascii="宋体" w:eastAsia="宋体" w:hAnsi="宋体" w:cs="宋体" w:hint="eastAsia"/>
          <w:color w:val="000000"/>
          <w:kern w:val="0"/>
          <w:sz w:val="21"/>
          <w:szCs w:val="21"/>
          <w:lang w:val="zh-CN"/>
          <w14:ligatures w14:val="none"/>
        </w:rPr>
        <w:t>、没收非法财物；</w:t>
      </w:r>
    </w:p>
    <w:p w14:paraId="16A9AF1E" w14:textId="77777777" w:rsidR="00BB04BF" w:rsidRPr="00BB04BF" w:rsidRDefault="00BB04BF" w:rsidP="00BB04BF">
      <w:pPr>
        <w:autoSpaceDE w:val="0"/>
        <w:autoSpaceDN w:val="0"/>
        <w:adjustRightInd w:val="0"/>
        <w:spacing w:after="0" w:line="276" w:lineRule="auto"/>
        <w:ind w:firstLineChars="200" w:firstLine="420"/>
        <w:jc w:val="both"/>
        <w:textAlignment w:val="center"/>
        <w:rPr>
          <w:rFonts w:ascii="宋体" w:eastAsia="宋体" w:hAnsi="宋体" w:cs="宋体" w:hint="eastAsia"/>
          <w:color w:val="000000"/>
          <w:kern w:val="0"/>
          <w:sz w:val="21"/>
          <w:szCs w:val="21"/>
          <w14:ligatures w14:val="none"/>
        </w:rPr>
      </w:pPr>
      <w:r w:rsidRPr="00BB04BF">
        <w:rPr>
          <w:rFonts w:ascii="宋体" w:eastAsia="宋体" w:hAnsi="宋体" w:cs="宋体" w:hint="eastAsia"/>
          <w:color w:val="000000"/>
          <w:kern w:val="0"/>
          <w:sz w:val="21"/>
          <w:szCs w:val="21"/>
          <w14:ligatures w14:val="none"/>
        </w:rPr>
        <w:t>（3）行为罚：责令关闭、限制从业（可临时可永久）</w:t>
      </w:r>
    </w:p>
    <w:p w14:paraId="06AFE17A" w14:textId="77777777" w:rsidR="00BB04BF" w:rsidRPr="00BB04BF" w:rsidRDefault="00BB04BF" w:rsidP="00BB04BF">
      <w:pPr>
        <w:autoSpaceDE w:val="0"/>
        <w:autoSpaceDN w:val="0"/>
        <w:adjustRightInd w:val="0"/>
        <w:spacing w:after="0" w:line="276" w:lineRule="auto"/>
        <w:ind w:firstLineChars="200" w:firstLine="420"/>
        <w:jc w:val="both"/>
        <w:textAlignment w:val="center"/>
        <w:rPr>
          <w:rFonts w:ascii="宋体" w:eastAsia="宋体" w:hAnsi="宋体" w:cs="宋体" w:hint="eastAsia"/>
          <w:color w:val="000000"/>
          <w:kern w:val="0"/>
          <w:sz w:val="21"/>
          <w:szCs w:val="21"/>
          <w:lang w:val="zh-CN"/>
          <w14:ligatures w14:val="none"/>
        </w:rPr>
      </w:pPr>
      <w:r w:rsidRPr="00BB04BF">
        <w:rPr>
          <w:rFonts w:ascii="宋体" w:eastAsia="宋体" w:hAnsi="宋体" w:cs="宋体" w:hint="eastAsia"/>
          <w:color w:val="000000"/>
          <w:kern w:val="0"/>
          <w:sz w:val="21"/>
          <w:szCs w:val="21"/>
          <w14:ligatures w14:val="none"/>
        </w:rPr>
        <w:t>（4）资格罚：</w:t>
      </w:r>
      <w:r w:rsidRPr="00BB04BF">
        <w:rPr>
          <w:rFonts w:ascii="宋体" w:eastAsia="宋体" w:hAnsi="宋体" w:cs="宋体" w:hint="eastAsia"/>
          <w:color w:val="000000"/>
          <w:kern w:val="0"/>
          <w:sz w:val="21"/>
          <w:szCs w:val="21"/>
          <w:lang w:val="zh-CN"/>
          <w14:ligatures w14:val="none"/>
        </w:rPr>
        <w:t>暂扣许可证件（</w:t>
      </w:r>
      <w:r w:rsidRPr="00BB04BF">
        <w:rPr>
          <w:rFonts w:ascii="宋体" w:eastAsia="宋体" w:hAnsi="宋体" w:cs="宋体" w:hint="eastAsia"/>
          <w:color w:val="000000"/>
          <w:kern w:val="0"/>
          <w:sz w:val="21"/>
          <w:szCs w:val="21"/>
          <w14:ligatures w14:val="none"/>
        </w:rPr>
        <w:t>附有明确期限）</w:t>
      </w:r>
      <w:r w:rsidRPr="00BB04BF">
        <w:rPr>
          <w:rFonts w:ascii="宋体" w:eastAsia="宋体" w:hAnsi="宋体" w:cs="宋体" w:hint="eastAsia"/>
          <w:color w:val="000000"/>
          <w:kern w:val="0"/>
          <w:sz w:val="21"/>
          <w:szCs w:val="21"/>
          <w:lang w:val="zh-CN"/>
          <w14:ligatures w14:val="none"/>
        </w:rPr>
        <w:t>、降低资质等级、吊销许可证件；</w:t>
      </w:r>
    </w:p>
    <w:p w14:paraId="2469B50D" w14:textId="77777777" w:rsidR="00BB04BF" w:rsidRPr="00BB04BF" w:rsidRDefault="00BB04BF" w:rsidP="00BB04BF">
      <w:pPr>
        <w:autoSpaceDE w:val="0"/>
        <w:autoSpaceDN w:val="0"/>
        <w:adjustRightInd w:val="0"/>
        <w:spacing w:after="0" w:line="276" w:lineRule="auto"/>
        <w:ind w:firstLineChars="200" w:firstLine="420"/>
        <w:jc w:val="both"/>
        <w:textAlignment w:val="center"/>
        <w:rPr>
          <w:rFonts w:ascii="宋体" w:eastAsia="宋体" w:hAnsi="宋体" w:cs="宋体" w:hint="eastAsia"/>
          <w:color w:val="000000"/>
          <w:kern w:val="0"/>
          <w:sz w:val="21"/>
          <w:szCs w:val="21"/>
          <w:lang w:val="zh-CN"/>
          <w14:ligatures w14:val="none"/>
        </w:rPr>
      </w:pPr>
      <w:r w:rsidRPr="00BB04BF">
        <w:rPr>
          <w:rFonts w:ascii="宋体" w:eastAsia="宋体" w:hAnsi="宋体" w:cs="宋体" w:hint="eastAsia"/>
          <w:color w:val="000000"/>
          <w:kern w:val="0"/>
          <w:sz w:val="21"/>
          <w:szCs w:val="21"/>
          <w14:ligatures w14:val="none"/>
        </w:rPr>
        <w:t>（5）人身罚：</w:t>
      </w:r>
      <w:r w:rsidRPr="00BB04BF">
        <w:rPr>
          <w:rFonts w:ascii="宋体" w:eastAsia="宋体" w:hAnsi="宋体" w:cs="宋体" w:hint="eastAsia"/>
          <w:color w:val="000000"/>
          <w:kern w:val="0"/>
          <w:sz w:val="21"/>
          <w:szCs w:val="21"/>
          <w:lang w:val="zh-CN"/>
          <w14:ligatures w14:val="none"/>
        </w:rPr>
        <w:t>行政拘留（单个拘留不超过15日，合并执行不超过20日）、</w:t>
      </w:r>
      <w:r w:rsidRPr="00BB04BF">
        <w:rPr>
          <w:rFonts w:ascii="宋体" w:eastAsia="宋体" w:hAnsi="宋体" w:cs="宋体" w:hint="eastAsia"/>
          <w:color w:val="000000"/>
          <w:kern w:val="0"/>
          <w:sz w:val="21"/>
          <w:szCs w:val="21"/>
          <w14:ligatures w14:val="none"/>
        </w:rPr>
        <w:t>驱逐出境（只能针对外国人）</w:t>
      </w:r>
    </w:p>
    <w:p w14:paraId="06538240" w14:textId="77777777" w:rsidR="00BB04BF" w:rsidRPr="00BB04BF" w:rsidRDefault="00BB04BF" w:rsidP="00BB04BF">
      <w:pPr>
        <w:snapToGrid w:val="0"/>
        <w:spacing w:after="0" w:line="276" w:lineRule="auto"/>
        <w:ind w:firstLineChars="200" w:firstLine="422"/>
        <w:rPr>
          <w:rFonts w:ascii="宋体" w:eastAsia="宋体" w:hAnsi="宋体" w:cs="Times New Roman" w:hint="eastAsia"/>
          <w:b/>
          <w:sz w:val="21"/>
          <w:szCs w:val="21"/>
        </w:rPr>
      </w:pPr>
      <w:r w:rsidRPr="00BB04BF">
        <w:rPr>
          <w:rFonts w:ascii="宋体" w:eastAsia="宋体" w:hAnsi="宋体" w:cs="Times New Roman" w:hint="eastAsia"/>
          <w:b/>
          <w:sz w:val="21"/>
          <w:szCs w:val="21"/>
        </w:rPr>
        <w:t>（二）行政强制措施</w:t>
      </w:r>
    </w:p>
    <w:p w14:paraId="4CB89283"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bookmarkStart w:id="24" w:name="_Hlk35801317"/>
      <w:bookmarkStart w:id="25" w:name="_Hlk35270190"/>
      <w:r w:rsidRPr="00BB04BF">
        <w:rPr>
          <w:rFonts w:ascii="宋体" w:eastAsia="宋体" w:hAnsi="宋体" w:cs="宋体" w:hint="eastAsia"/>
          <w:b/>
          <w:bCs/>
          <w:sz w:val="21"/>
          <w:szCs w:val="21"/>
        </w:rPr>
        <w:t>1．概念</w:t>
      </w:r>
    </w:p>
    <w:p w14:paraId="5FD98D72" w14:textId="77777777" w:rsidR="00BB04BF" w:rsidRPr="00BB04BF" w:rsidRDefault="00BB04BF" w:rsidP="00BB04BF">
      <w:pPr>
        <w:snapToGrid w:val="0"/>
        <w:spacing w:after="0" w:line="276" w:lineRule="auto"/>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行政强制措施是指行政机关在行政管理过程中，为</w:t>
      </w:r>
      <w:r w:rsidRPr="00BB04BF">
        <w:rPr>
          <w:rFonts w:ascii="宋体" w:eastAsia="宋体" w:hAnsi="宋体" w:cs="宋体" w:hint="eastAsia"/>
          <w:color w:val="FF0000"/>
          <w:sz w:val="21"/>
          <w:szCs w:val="21"/>
        </w:rPr>
        <w:t>制止</w:t>
      </w:r>
      <w:r w:rsidRPr="00BB04BF">
        <w:rPr>
          <w:rFonts w:ascii="宋体" w:eastAsia="宋体" w:hAnsi="宋体" w:cs="宋体" w:hint="eastAsia"/>
          <w:sz w:val="21"/>
          <w:szCs w:val="21"/>
        </w:rPr>
        <w:t>违法行为、</w:t>
      </w:r>
      <w:r w:rsidRPr="00BB04BF">
        <w:rPr>
          <w:rFonts w:ascii="宋体" w:eastAsia="宋体" w:hAnsi="宋体" w:cs="宋体" w:hint="eastAsia"/>
          <w:color w:val="FF0000"/>
          <w:sz w:val="21"/>
          <w:szCs w:val="21"/>
        </w:rPr>
        <w:t>防止</w:t>
      </w:r>
      <w:r w:rsidRPr="00BB04BF">
        <w:rPr>
          <w:rFonts w:ascii="宋体" w:eastAsia="宋体" w:hAnsi="宋体" w:cs="宋体" w:hint="eastAsia"/>
          <w:sz w:val="21"/>
          <w:szCs w:val="21"/>
        </w:rPr>
        <w:t>证据损毁、</w:t>
      </w:r>
      <w:r w:rsidRPr="00BB04BF">
        <w:rPr>
          <w:rFonts w:ascii="宋体" w:eastAsia="宋体" w:hAnsi="宋体" w:cs="宋体" w:hint="eastAsia"/>
          <w:color w:val="FF0000"/>
          <w:sz w:val="21"/>
          <w:szCs w:val="21"/>
        </w:rPr>
        <w:t>避免</w:t>
      </w:r>
      <w:r w:rsidRPr="00BB04BF">
        <w:rPr>
          <w:rFonts w:ascii="宋体" w:eastAsia="宋体" w:hAnsi="宋体" w:cs="宋体" w:hint="eastAsia"/>
          <w:sz w:val="21"/>
          <w:szCs w:val="21"/>
        </w:rPr>
        <w:t>危害发生、</w:t>
      </w:r>
      <w:r w:rsidRPr="00BB04BF">
        <w:rPr>
          <w:rFonts w:ascii="宋体" w:eastAsia="宋体" w:hAnsi="宋体" w:cs="宋体" w:hint="eastAsia"/>
          <w:color w:val="FF0000"/>
          <w:sz w:val="21"/>
          <w:szCs w:val="21"/>
        </w:rPr>
        <w:t>控制</w:t>
      </w:r>
      <w:r w:rsidRPr="00BB04BF">
        <w:rPr>
          <w:rFonts w:ascii="宋体" w:eastAsia="宋体" w:hAnsi="宋体" w:cs="宋体" w:hint="eastAsia"/>
          <w:sz w:val="21"/>
          <w:szCs w:val="21"/>
        </w:rPr>
        <w:t>危险扩大等情形，依法对公民的人身自由实施</w:t>
      </w:r>
      <w:r w:rsidRPr="00BB04BF">
        <w:rPr>
          <w:rFonts w:ascii="宋体" w:eastAsia="宋体" w:hAnsi="宋体" w:cs="宋体" w:hint="eastAsia"/>
          <w:color w:val="FF0000"/>
          <w:sz w:val="21"/>
          <w:szCs w:val="21"/>
        </w:rPr>
        <w:t>暂时性限制</w:t>
      </w:r>
      <w:r w:rsidRPr="00BB04BF">
        <w:rPr>
          <w:rFonts w:ascii="宋体" w:eastAsia="宋体" w:hAnsi="宋体" w:cs="宋体" w:hint="eastAsia"/>
          <w:sz w:val="21"/>
          <w:szCs w:val="21"/>
        </w:rPr>
        <w:t>，或对公民、法人、其他组织的财物实施</w:t>
      </w:r>
      <w:r w:rsidRPr="00BB04BF">
        <w:rPr>
          <w:rFonts w:ascii="宋体" w:eastAsia="宋体" w:hAnsi="宋体" w:cs="宋体" w:hint="eastAsia"/>
          <w:color w:val="FF0000"/>
          <w:sz w:val="21"/>
          <w:szCs w:val="21"/>
        </w:rPr>
        <w:t>暂时性控制</w:t>
      </w:r>
      <w:r w:rsidRPr="00BB04BF">
        <w:rPr>
          <w:rFonts w:ascii="宋体" w:eastAsia="宋体" w:hAnsi="宋体" w:cs="宋体" w:hint="eastAsia"/>
          <w:sz w:val="21"/>
          <w:szCs w:val="21"/>
        </w:rPr>
        <w:t>的行为。</w:t>
      </w:r>
      <w:bookmarkEnd w:id="24"/>
    </w:p>
    <w:p w14:paraId="381430CC"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bookmarkStart w:id="26" w:name="_Hlk35801328"/>
      <w:r w:rsidRPr="00BB04BF">
        <w:rPr>
          <w:rFonts w:ascii="宋体" w:eastAsia="宋体" w:hAnsi="宋体" w:cs="宋体" w:hint="eastAsia"/>
          <w:b/>
          <w:bCs/>
          <w:sz w:val="21"/>
          <w:szCs w:val="21"/>
        </w:rPr>
        <w:t>2．判断标准</w:t>
      </w:r>
    </w:p>
    <w:bookmarkEnd w:id="25"/>
    <w:bookmarkEnd w:id="26"/>
    <w:p w14:paraId="79A0C88A"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（1）制止性和预防性。</w:t>
      </w:r>
      <w:r w:rsidRPr="00BB04BF">
        <w:rPr>
          <w:rFonts w:ascii="宋体" w:eastAsia="宋体" w:hAnsi="宋体" w:cs="Times New Roman" w:hint="eastAsia"/>
          <w:color w:val="FF0000"/>
          <w:sz w:val="21"/>
          <w:szCs w:val="21"/>
          <w14:ligatures w14:val="none"/>
        </w:rPr>
        <w:t>行政强制措施的目的在于制止正在发生的违法行为或者避免不好的结果发生</w:t>
      </w:r>
      <w:r w:rsidRPr="00BB04BF">
        <w:rPr>
          <w:rFonts w:ascii="宋体" w:eastAsia="宋体" w:hAnsi="宋体" w:cs="Times New Roman" w:hint="eastAsia"/>
          <w:sz w:val="21"/>
          <w:szCs w:val="21"/>
          <w14:ligatures w14:val="none"/>
        </w:rPr>
        <w:t>。</w:t>
      </w:r>
    </w:p>
    <w:p w14:paraId="283A4C72"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（2）暂时性。</w:t>
      </w:r>
      <w:r w:rsidRPr="00BB04BF">
        <w:rPr>
          <w:rFonts w:ascii="宋体" w:eastAsia="宋体" w:hAnsi="宋体" w:cs="Times New Roman" w:hint="eastAsia"/>
          <w:sz w:val="21"/>
          <w:szCs w:val="21"/>
          <w14:ligatures w14:val="none"/>
        </w:rPr>
        <w:t xml:space="preserve">行政强制措施是对人身或者财产的暂时性控制，一旦其目的实现，则一般应当解除，而非一直延续下去。行政强制措施一般不是对行政相对人法律责任（权利义务）的最终安排。 </w:t>
      </w:r>
    </w:p>
    <w:p w14:paraId="5F93840F"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（3）非惩罚性。</w:t>
      </w:r>
      <w:r w:rsidRPr="00BB04BF">
        <w:rPr>
          <w:rFonts w:ascii="宋体" w:eastAsia="宋体" w:hAnsi="宋体" w:cs="Times New Roman" w:hint="eastAsia"/>
          <w:color w:val="000000"/>
          <w:sz w:val="21"/>
          <w:szCs w:val="21"/>
          <w14:ligatures w14:val="none"/>
        </w:rPr>
        <w:t>行政强制措施既然是对正在发生的违法行为进行的控制或者是对尚未</w:t>
      </w:r>
      <w:r w:rsidRPr="00BB04BF">
        <w:rPr>
          <w:rFonts w:ascii="宋体" w:eastAsia="宋体" w:hAnsi="宋体" w:cs="Times New Roman" w:hint="eastAsia"/>
          <w:color w:val="000000"/>
          <w:sz w:val="21"/>
          <w:szCs w:val="21"/>
          <w14:ligatures w14:val="none"/>
        </w:rPr>
        <w:lastRenderedPageBreak/>
        <w:t>发生的危险后果进行的预防，那么其本身不具有惩罚性。</w:t>
      </w:r>
    </w:p>
    <w:p w14:paraId="393E1AB3"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r w:rsidRPr="00BB04BF">
        <w:rPr>
          <w:rFonts w:ascii="宋体" w:eastAsia="宋体" w:hAnsi="宋体" w:cs="宋体" w:hint="eastAsia"/>
          <w:b/>
          <w:bCs/>
          <w:sz w:val="21"/>
          <w:szCs w:val="21"/>
        </w:rPr>
        <w:t>3.具体种类</w:t>
      </w:r>
    </w:p>
    <w:p w14:paraId="1E932A68" w14:textId="77777777" w:rsidR="00BB04BF" w:rsidRPr="00BB04BF" w:rsidRDefault="00BB04BF" w:rsidP="00BB04BF">
      <w:pPr>
        <w:spacing w:after="0" w:line="276"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（1）限制人身自由的强制措施 （2）查封（3）扣押（4）冻结（5）其他行政强制措施。</w:t>
      </w:r>
    </w:p>
    <w:p w14:paraId="0ECEA868" w14:textId="77777777" w:rsidR="00BB04BF" w:rsidRPr="00BB04BF" w:rsidRDefault="00BB04BF" w:rsidP="00BB04BF">
      <w:pPr>
        <w:snapToGrid w:val="0"/>
        <w:spacing w:after="0" w:line="276" w:lineRule="auto"/>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4.行政强制措施与行政处罚的区别</w:t>
      </w:r>
    </w:p>
    <w:p w14:paraId="291F6258"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（1）目的不同。</w:t>
      </w:r>
      <w:r w:rsidRPr="00BB04BF">
        <w:rPr>
          <w:rFonts w:ascii="宋体" w:eastAsia="宋体" w:hAnsi="宋体" w:cs="Times New Roman" w:hint="eastAsia"/>
          <w:sz w:val="21"/>
          <w:szCs w:val="21"/>
          <w14:ligatures w14:val="none"/>
        </w:rPr>
        <w:t>行政处罚的目的在于对违法行为人的制裁、惩戒；行政强制措施的目的在于制止正在发生的违法行为或者预防一个不好的结果发生。</w:t>
      </w:r>
    </w:p>
    <w:p w14:paraId="340C852A"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（2）阶段不同。</w:t>
      </w:r>
      <w:r w:rsidRPr="00BB04BF">
        <w:rPr>
          <w:rFonts w:ascii="宋体" w:eastAsia="宋体" w:hAnsi="宋体" w:cs="Times New Roman" w:hint="eastAsia"/>
          <w:sz w:val="21"/>
          <w:szCs w:val="21"/>
          <w14:ligatures w14:val="none"/>
        </w:rPr>
        <w:t>行政处罚是对违法行为查处</w:t>
      </w:r>
      <w:proofErr w:type="gramStart"/>
      <w:r w:rsidRPr="00BB04BF">
        <w:rPr>
          <w:rFonts w:ascii="宋体" w:eastAsia="宋体" w:hAnsi="宋体" w:cs="Times New Roman" w:hint="eastAsia"/>
          <w:sz w:val="21"/>
          <w:szCs w:val="21"/>
          <w14:ligatures w14:val="none"/>
        </w:rPr>
        <w:t>作出</w:t>
      </w:r>
      <w:proofErr w:type="gramEnd"/>
      <w:r w:rsidRPr="00BB04BF">
        <w:rPr>
          <w:rFonts w:ascii="宋体" w:eastAsia="宋体" w:hAnsi="宋体" w:cs="Times New Roman" w:hint="eastAsia"/>
          <w:sz w:val="21"/>
          <w:szCs w:val="21"/>
          <w14:ligatures w14:val="none"/>
        </w:rPr>
        <w:t>的最终处理，发生在行政程序之末端。行政强制措施是在预防违法行为发生或者在调查是否存在违法行为过程中实施的行为，发生在行政程序之前端。</w:t>
      </w:r>
    </w:p>
    <w:p w14:paraId="5F5D62C4"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（3）表现不同。</w:t>
      </w:r>
      <w:r w:rsidRPr="00BB04BF">
        <w:rPr>
          <w:rFonts w:ascii="宋体" w:eastAsia="宋体" w:hAnsi="宋体" w:cs="Times New Roman" w:hint="eastAsia"/>
          <w:color w:val="4472C4" w:themeColor="accent1"/>
          <w:sz w:val="21"/>
          <w:szCs w:val="21"/>
          <w14:ligatures w14:val="none"/>
        </w:rPr>
        <w:t>行政处罚必须附有明确的实施期限，行政强制措施一般</w:t>
      </w:r>
      <w:proofErr w:type="gramStart"/>
      <w:r w:rsidRPr="00BB04BF">
        <w:rPr>
          <w:rFonts w:ascii="宋体" w:eastAsia="宋体" w:hAnsi="宋体" w:cs="Times New Roman" w:hint="eastAsia"/>
          <w:color w:val="4472C4" w:themeColor="accent1"/>
          <w:sz w:val="21"/>
          <w:szCs w:val="21"/>
          <w14:ligatures w14:val="none"/>
        </w:rPr>
        <w:t>不</w:t>
      </w:r>
      <w:proofErr w:type="gramEnd"/>
      <w:r w:rsidRPr="00BB04BF">
        <w:rPr>
          <w:rFonts w:ascii="宋体" w:eastAsia="宋体" w:hAnsi="宋体" w:cs="Times New Roman" w:hint="eastAsia"/>
          <w:color w:val="4472C4" w:themeColor="accent1"/>
          <w:sz w:val="21"/>
          <w:szCs w:val="21"/>
          <w14:ligatures w14:val="none"/>
        </w:rPr>
        <w:t>附有期限。</w:t>
      </w:r>
    </w:p>
    <w:p w14:paraId="1CA2D01F" w14:textId="77777777" w:rsidR="00BB04BF" w:rsidRPr="00BB04BF" w:rsidRDefault="00BB04BF" w:rsidP="00BB04BF">
      <w:pPr>
        <w:snapToGrid w:val="0"/>
        <w:spacing w:after="0" w:line="276" w:lineRule="auto"/>
        <w:ind w:firstLineChars="200" w:firstLine="422"/>
        <w:rPr>
          <w:rFonts w:ascii="宋体" w:eastAsia="宋体" w:hAnsi="宋体" w:cs="Times New Roman" w:hint="eastAsia"/>
          <w:b/>
          <w:sz w:val="21"/>
          <w:szCs w:val="21"/>
        </w:rPr>
      </w:pPr>
      <w:r w:rsidRPr="00BB04BF">
        <w:rPr>
          <w:rFonts w:ascii="宋体" w:eastAsia="宋体" w:hAnsi="宋体" w:cs="Times New Roman" w:hint="eastAsia"/>
          <w:b/>
          <w:sz w:val="21"/>
          <w:szCs w:val="21"/>
        </w:rPr>
        <w:t>（三）行政强制执行</w:t>
      </w:r>
    </w:p>
    <w:p w14:paraId="2D1703B7"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r w:rsidRPr="00BB04BF">
        <w:rPr>
          <w:rFonts w:ascii="宋体" w:eastAsia="宋体" w:hAnsi="宋体" w:cs="宋体" w:hint="eastAsia"/>
          <w:b/>
          <w:bCs/>
          <w:sz w:val="21"/>
          <w:szCs w:val="21"/>
        </w:rPr>
        <w:t>1．概念</w:t>
      </w:r>
    </w:p>
    <w:p w14:paraId="66F63DC6" w14:textId="77777777" w:rsidR="00BB04BF" w:rsidRPr="00BB04BF" w:rsidRDefault="00BB04BF" w:rsidP="00BB04BF">
      <w:pPr>
        <w:snapToGrid w:val="0"/>
        <w:spacing w:after="0" w:line="276" w:lineRule="auto"/>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行政强制执行是指行政机关或者行政机关申请法院对不履行行政决定的公民、法人或其他组织，依法强制其履行义务的行为。</w:t>
      </w:r>
    </w:p>
    <w:p w14:paraId="0FACBAE9"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r w:rsidRPr="00BB04BF">
        <w:rPr>
          <w:rFonts w:ascii="宋体" w:eastAsia="宋体" w:hAnsi="宋体" w:cs="宋体" w:hint="eastAsia"/>
          <w:b/>
          <w:bCs/>
          <w:sz w:val="21"/>
          <w:szCs w:val="21"/>
        </w:rPr>
        <w:t>2．判断标准</w:t>
      </w:r>
    </w:p>
    <w:p w14:paraId="708B3849"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（1）依附性。</w:t>
      </w:r>
      <w:r w:rsidRPr="00BB04BF">
        <w:rPr>
          <w:rFonts w:ascii="宋体" w:eastAsia="宋体" w:hAnsi="宋体" w:cs="Times New Roman" w:hint="eastAsia"/>
          <w:sz w:val="21"/>
          <w:szCs w:val="21"/>
          <w14:ligatures w14:val="none"/>
        </w:rPr>
        <w:t>行政强制执行必须依附于基础决定而存在。</w:t>
      </w:r>
    </w:p>
    <w:p w14:paraId="27FB38D7"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（2）目的性。</w:t>
      </w:r>
      <w:r w:rsidRPr="00BB04BF">
        <w:rPr>
          <w:rFonts w:ascii="宋体" w:eastAsia="宋体" w:hAnsi="宋体" w:cs="Times New Roman" w:hint="eastAsia"/>
          <w:sz w:val="21"/>
          <w:szCs w:val="21"/>
          <w14:ligatures w14:val="none"/>
        </w:rPr>
        <w:t>行政强制执行的目的是实现基础决定所确定的权利义务安排。</w:t>
      </w:r>
    </w:p>
    <w:p w14:paraId="6BC04E5E"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r w:rsidRPr="00BB04BF">
        <w:rPr>
          <w:rFonts w:ascii="宋体" w:eastAsia="宋体" w:hAnsi="宋体" w:cs="宋体" w:hint="eastAsia"/>
          <w:b/>
          <w:bCs/>
          <w:sz w:val="21"/>
          <w:szCs w:val="21"/>
        </w:rPr>
        <w:t>3．种类</w:t>
      </w:r>
    </w:p>
    <w:p w14:paraId="4B8B6A2D"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bookmarkStart w:id="27" w:name="_Hlk37430890"/>
      <w:bookmarkStart w:id="28" w:name="_Hlk96765461"/>
      <w:bookmarkStart w:id="29" w:name="_Hlk37858323"/>
      <w:r w:rsidRPr="00BB04BF">
        <w:rPr>
          <w:rFonts w:ascii="宋体" w:eastAsia="宋体" w:hAnsi="宋体" w:cs="宋体" w:hint="eastAsia"/>
          <w:bCs/>
          <w:kern w:val="0"/>
          <w:sz w:val="21"/>
          <w:szCs w:val="21"/>
          <w14:ligatures w14:val="none"/>
        </w:rPr>
        <w:t>（1）直接强制执行</w:t>
      </w:r>
    </w:p>
    <w:p w14:paraId="3E752E45" w14:textId="77777777" w:rsidR="00BB04BF" w:rsidRPr="00BB04BF" w:rsidRDefault="00BB04BF" w:rsidP="00BB04BF">
      <w:pPr>
        <w:spacing w:after="0" w:line="276" w:lineRule="auto"/>
        <w:ind w:firstLineChars="200" w:firstLine="420"/>
        <w:jc w:val="both"/>
        <w:rPr>
          <w:rFonts w:ascii="宋体" w:eastAsia="宋体" w:hAnsi="宋体" w:cs="汉仪书宋二简" w:hint="eastAsia"/>
          <w:color w:val="000000"/>
          <w:kern w:val="0"/>
          <w:sz w:val="21"/>
          <w:szCs w:val="21"/>
          <w14:ligatures w14:val="none"/>
        </w:rPr>
      </w:pPr>
      <w:r w:rsidRPr="00BB04BF">
        <w:rPr>
          <w:rFonts w:ascii="宋体" w:eastAsia="宋体" w:hAnsi="宋体" w:cs="Times New Roman" w:hint="eastAsia"/>
          <w:color w:val="FF0000"/>
          <w:sz w:val="21"/>
          <w:szCs w:val="21"/>
          <w14:ligatures w14:val="none"/>
        </w:rPr>
        <w:t>直接强制执行主体：公安、国安、税务、海关、</w:t>
      </w:r>
      <w:proofErr w:type="gramStart"/>
      <w:r w:rsidRPr="00BB04BF">
        <w:rPr>
          <w:rFonts w:ascii="宋体" w:eastAsia="宋体" w:hAnsi="宋体" w:cs="Times New Roman" w:hint="eastAsia"/>
          <w:color w:val="FF0000"/>
          <w:sz w:val="21"/>
          <w:szCs w:val="21"/>
          <w14:ligatures w14:val="none"/>
        </w:rPr>
        <w:t>人社局</w:t>
      </w:r>
      <w:proofErr w:type="gramEnd"/>
      <w:r w:rsidRPr="00BB04BF">
        <w:rPr>
          <w:rFonts w:ascii="宋体" w:eastAsia="宋体" w:hAnsi="宋体" w:cs="Times New Roman" w:hint="eastAsia"/>
          <w:color w:val="FF0000"/>
          <w:sz w:val="21"/>
          <w:szCs w:val="21"/>
          <w14:ligatures w14:val="none"/>
        </w:rPr>
        <w:t>、县以上政府</w:t>
      </w:r>
    </w:p>
    <w:p w14:paraId="307CD274" w14:textId="77777777" w:rsidR="00BB04BF" w:rsidRPr="00BB04BF" w:rsidRDefault="00BB04BF" w:rsidP="00BB04BF">
      <w:pPr>
        <w:spacing w:after="0" w:line="276"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（2）间接强制执行</w:t>
      </w:r>
    </w:p>
    <w:p w14:paraId="3FA26742" w14:textId="77777777" w:rsidR="00BB04BF" w:rsidRPr="00BB04BF" w:rsidRDefault="00BB04BF" w:rsidP="00BB04BF">
      <w:pPr>
        <w:spacing w:after="0" w:line="276" w:lineRule="auto"/>
        <w:ind w:firstLineChars="200" w:firstLine="420"/>
        <w:jc w:val="both"/>
        <w:rPr>
          <w:rFonts w:ascii="宋体" w:eastAsia="宋体" w:hAnsi="宋体" w:cs="Times New Roman" w:hint="eastAsia"/>
          <w:color w:val="FF0000"/>
          <w:sz w:val="21"/>
          <w:szCs w:val="21"/>
          <w14:ligatures w14:val="none"/>
        </w:rPr>
      </w:pPr>
      <w:r w:rsidRPr="00BB04BF">
        <w:rPr>
          <w:rFonts w:ascii="宋体" w:eastAsia="宋体" w:hAnsi="宋体" w:cs="Times New Roman" w:hint="eastAsia"/>
          <w:color w:val="FF0000"/>
          <w:sz w:val="21"/>
          <w:szCs w:val="21"/>
          <w14:ligatures w14:val="none"/>
        </w:rPr>
        <w:t>间接强制执行包括执行罚与代履行。</w:t>
      </w:r>
    </w:p>
    <w:p w14:paraId="546034E1" w14:textId="77777777" w:rsidR="00BB04BF" w:rsidRPr="00BB04BF" w:rsidRDefault="00BB04BF" w:rsidP="00BB04BF">
      <w:pPr>
        <w:spacing w:after="0" w:line="276"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执行罚是指对不履行义务的当事人按日加处一定的新的金钱给付义务，以迫使其尽快履行义务的措施。</w:t>
      </w:r>
    </w:p>
    <w:p w14:paraId="09D976C8" w14:textId="77777777" w:rsidR="00BB04BF" w:rsidRPr="00BB04BF" w:rsidRDefault="00BB04BF" w:rsidP="00BB04BF">
      <w:pPr>
        <w:spacing w:after="0" w:line="276" w:lineRule="auto"/>
        <w:ind w:firstLineChars="200" w:firstLine="420"/>
        <w:jc w:val="both"/>
        <w:rPr>
          <w:rFonts w:ascii="宋体" w:eastAsia="宋体" w:hAnsi="宋体" w:cs="Times New Roman" w:hint="eastAsia"/>
          <w:sz w:val="21"/>
          <w:szCs w:val="21"/>
          <w14:ligatures w14:val="none"/>
        </w:rPr>
      </w:pPr>
      <w:proofErr w:type="gramStart"/>
      <w:r w:rsidRPr="00BB04BF">
        <w:rPr>
          <w:rFonts w:ascii="宋体" w:eastAsia="宋体" w:hAnsi="宋体" w:cs="Times New Roman" w:hint="eastAsia"/>
          <w:sz w:val="21"/>
          <w:szCs w:val="21"/>
          <w14:ligatures w14:val="none"/>
        </w:rPr>
        <w:t>代履行</w:t>
      </w:r>
      <w:proofErr w:type="gramEnd"/>
      <w:r w:rsidRPr="00BB04BF">
        <w:rPr>
          <w:rFonts w:ascii="宋体" w:eastAsia="宋体" w:hAnsi="宋体" w:cs="Times New Roman" w:hint="eastAsia"/>
          <w:sz w:val="21"/>
          <w:szCs w:val="21"/>
          <w14:ligatures w14:val="none"/>
        </w:rPr>
        <w:t>是指行政机关自己或委托没有利害关系的第三人代替义务人履行排除妨碍、恢复原状等义务，并在履行后向义务人收取合理成本费用的强制执行方式。</w:t>
      </w:r>
    </w:p>
    <w:p w14:paraId="76AE7E5E" w14:textId="77777777" w:rsidR="00BB04BF" w:rsidRPr="00BB04BF" w:rsidRDefault="00BB04BF" w:rsidP="00BB04BF">
      <w:pPr>
        <w:spacing w:after="0" w:line="276" w:lineRule="auto"/>
        <w:ind w:firstLineChars="200" w:firstLine="408"/>
        <w:jc w:val="both"/>
        <w:rPr>
          <w:rFonts w:ascii="宋体" w:eastAsia="宋体" w:hAnsi="宋体" w:cs="Times New Roman" w:hint="eastAsia"/>
          <w:spacing w:val="-3"/>
          <w:sz w:val="21"/>
          <w:szCs w:val="21"/>
          <w14:ligatures w14:val="none"/>
        </w:rPr>
      </w:pPr>
      <w:r w:rsidRPr="00BB04BF">
        <w:rPr>
          <w:rFonts w:ascii="宋体" w:eastAsia="宋体" w:hAnsi="宋体" w:cs="Times New Roman" w:hint="eastAsia"/>
          <w:color w:val="4472C4" w:themeColor="accent1"/>
          <w:spacing w:val="-3"/>
          <w:sz w:val="21"/>
          <w:szCs w:val="21"/>
          <w14:ligatures w14:val="none"/>
        </w:rPr>
        <w:t>原则上，行政机关均享有实施间接强制执行权，有权</w:t>
      </w:r>
      <w:proofErr w:type="gramStart"/>
      <w:r w:rsidRPr="00BB04BF">
        <w:rPr>
          <w:rFonts w:ascii="宋体" w:eastAsia="宋体" w:hAnsi="宋体" w:cs="Times New Roman" w:hint="eastAsia"/>
          <w:color w:val="4472C4" w:themeColor="accent1"/>
          <w:spacing w:val="-3"/>
          <w:sz w:val="21"/>
          <w:szCs w:val="21"/>
          <w14:ligatures w14:val="none"/>
        </w:rPr>
        <w:t>作出</w:t>
      </w:r>
      <w:proofErr w:type="gramEnd"/>
      <w:r w:rsidRPr="00BB04BF">
        <w:rPr>
          <w:rFonts w:ascii="宋体" w:eastAsia="宋体" w:hAnsi="宋体" w:cs="Times New Roman" w:hint="eastAsia"/>
          <w:color w:val="4472C4" w:themeColor="accent1"/>
          <w:spacing w:val="-3"/>
          <w:sz w:val="21"/>
          <w:szCs w:val="21"/>
          <w14:ligatures w14:val="none"/>
        </w:rPr>
        <w:t>执行</w:t>
      </w:r>
      <w:proofErr w:type="gramStart"/>
      <w:r w:rsidRPr="00BB04BF">
        <w:rPr>
          <w:rFonts w:ascii="宋体" w:eastAsia="宋体" w:hAnsi="宋体" w:cs="Times New Roman" w:hint="eastAsia"/>
          <w:color w:val="4472C4" w:themeColor="accent1"/>
          <w:spacing w:val="-3"/>
          <w:sz w:val="21"/>
          <w:szCs w:val="21"/>
          <w14:ligatures w14:val="none"/>
        </w:rPr>
        <w:t>罚或者代履行</w:t>
      </w:r>
      <w:proofErr w:type="gramEnd"/>
      <w:r w:rsidRPr="00BB04BF">
        <w:rPr>
          <w:rFonts w:ascii="宋体" w:eastAsia="宋体" w:hAnsi="宋体" w:cs="Times New Roman" w:hint="eastAsia"/>
          <w:color w:val="4472C4" w:themeColor="accent1"/>
          <w:spacing w:val="-3"/>
          <w:sz w:val="21"/>
          <w:szCs w:val="21"/>
          <w14:ligatures w14:val="none"/>
        </w:rPr>
        <w:t>决定书。</w:t>
      </w:r>
      <w:bookmarkEnd w:id="27"/>
      <w:bookmarkEnd w:id="28"/>
      <w:bookmarkEnd w:id="29"/>
    </w:p>
    <w:p w14:paraId="1F32C054" w14:textId="77777777" w:rsidR="00BB04BF" w:rsidRPr="00BB04BF" w:rsidRDefault="00BB04BF" w:rsidP="00BB04BF">
      <w:pPr>
        <w:snapToGrid w:val="0"/>
        <w:spacing w:after="0" w:line="276" w:lineRule="auto"/>
        <w:ind w:firstLineChars="200" w:firstLine="422"/>
        <w:rPr>
          <w:rFonts w:ascii="宋体" w:eastAsia="宋体" w:hAnsi="宋体" w:cs="Times New Roman" w:hint="eastAsia"/>
          <w:b/>
          <w:sz w:val="21"/>
          <w:szCs w:val="21"/>
        </w:rPr>
      </w:pPr>
      <w:r w:rsidRPr="00BB04BF">
        <w:rPr>
          <w:rFonts w:ascii="宋体" w:eastAsia="宋体" w:hAnsi="宋体" w:cs="Times New Roman" w:hint="eastAsia"/>
          <w:b/>
          <w:sz w:val="21"/>
          <w:szCs w:val="21"/>
        </w:rPr>
        <w:t>（四）行政命令</w:t>
      </w:r>
    </w:p>
    <w:p w14:paraId="79092ACF"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r w:rsidRPr="00BB04BF">
        <w:rPr>
          <w:rFonts w:ascii="宋体" w:eastAsia="宋体" w:hAnsi="宋体" w:cs="宋体" w:hint="eastAsia"/>
          <w:b/>
          <w:bCs/>
          <w:sz w:val="21"/>
          <w:szCs w:val="21"/>
        </w:rPr>
        <w:t>1．概念</w:t>
      </w:r>
    </w:p>
    <w:p w14:paraId="6FBC2E4C" w14:textId="77777777" w:rsidR="00BB04BF" w:rsidRPr="00BB04BF" w:rsidRDefault="00BB04BF" w:rsidP="00BB04BF">
      <w:pPr>
        <w:snapToGrid w:val="0"/>
        <w:spacing w:after="0" w:line="276" w:lineRule="auto"/>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行政命令是指行政主体要求行政相对人为或不为一定行为（作为或不作为）的意思表示，是行政行为的一种形式。</w:t>
      </w:r>
    </w:p>
    <w:p w14:paraId="2149176B" w14:textId="77777777" w:rsidR="00BB04BF" w:rsidRPr="00BB04BF" w:rsidRDefault="00BB04BF" w:rsidP="00BB04BF">
      <w:pPr>
        <w:snapToGrid w:val="0"/>
        <w:spacing w:after="0" w:line="276" w:lineRule="auto"/>
        <w:ind w:firstLineChars="200" w:firstLine="422"/>
        <w:rPr>
          <w:rFonts w:ascii="宋体" w:eastAsia="宋体" w:hAnsi="宋体" w:cs="宋体" w:hint="eastAsia"/>
          <w:b/>
          <w:bCs/>
          <w:sz w:val="21"/>
          <w:szCs w:val="21"/>
        </w:rPr>
      </w:pPr>
      <w:r w:rsidRPr="00BB04BF">
        <w:rPr>
          <w:rFonts w:ascii="宋体" w:eastAsia="宋体" w:hAnsi="宋体" w:cs="宋体" w:hint="eastAsia"/>
          <w:b/>
          <w:bCs/>
          <w:sz w:val="21"/>
          <w:szCs w:val="21"/>
        </w:rPr>
        <w:t>2．责令类行政行为的性质</w:t>
      </w:r>
    </w:p>
    <w:tbl>
      <w:tblPr>
        <w:tblStyle w:val="112"/>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2967"/>
        <w:gridCol w:w="3529"/>
        <w:gridCol w:w="2009"/>
      </w:tblGrid>
      <w:tr w:rsidR="00BB04BF" w:rsidRPr="00BB04BF" w14:paraId="079675FC" w14:textId="77777777">
        <w:trPr>
          <w:trHeight w:val="359"/>
          <w:jc w:val="center"/>
        </w:trPr>
        <w:tc>
          <w:tcPr>
            <w:tcW w:w="2967" w:type="dxa"/>
            <w:tcBorders>
              <w:top w:val="single" w:sz="8" w:space="0" w:color="FF0000"/>
              <w:left w:val="single" w:sz="8" w:space="0" w:color="FF0000"/>
              <w:bottom w:val="single" w:sz="8" w:space="0" w:color="FF0000"/>
              <w:right w:val="single" w:sz="8" w:space="0" w:color="FF0000"/>
            </w:tcBorders>
            <w:vAlign w:val="center"/>
            <w:hideMark/>
          </w:tcPr>
          <w:p w14:paraId="0C141674"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行为</w:t>
            </w:r>
          </w:p>
        </w:tc>
        <w:tc>
          <w:tcPr>
            <w:tcW w:w="3529" w:type="dxa"/>
            <w:tcBorders>
              <w:top w:val="single" w:sz="8" w:space="0" w:color="FF0000"/>
              <w:left w:val="single" w:sz="8" w:space="0" w:color="FF0000"/>
              <w:bottom w:val="single" w:sz="8" w:space="0" w:color="FF0000"/>
              <w:right w:val="single" w:sz="8" w:space="0" w:color="FF0000"/>
            </w:tcBorders>
            <w:vAlign w:val="center"/>
            <w:hideMark/>
          </w:tcPr>
          <w:p w14:paraId="79AE048D"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行为目的</w:t>
            </w:r>
          </w:p>
        </w:tc>
        <w:tc>
          <w:tcPr>
            <w:tcW w:w="2009" w:type="dxa"/>
            <w:tcBorders>
              <w:top w:val="single" w:sz="8" w:space="0" w:color="FF0000"/>
              <w:left w:val="single" w:sz="8" w:space="0" w:color="FF0000"/>
              <w:bottom w:val="single" w:sz="8" w:space="0" w:color="FF0000"/>
              <w:right w:val="single" w:sz="8" w:space="0" w:color="FF0000"/>
            </w:tcBorders>
            <w:vAlign w:val="center"/>
            <w:hideMark/>
          </w:tcPr>
          <w:p w14:paraId="23F1A011"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行为性质</w:t>
            </w:r>
          </w:p>
        </w:tc>
      </w:tr>
      <w:tr w:rsidR="00BB04BF" w:rsidRPr="00BB04BF" w14:paraId="7A2F4AFF" w14:textId="77777777">
        <w:trPr>
          <w:trHeight w:val="359"/>
          <w:jc w:val="center"/>
        </w:trPr>
        <w:tc>
          <w:tcPr>
            <w:tcW w:w="2967" w:type="dxa"/>
            <w:tcBorders>
              <w:top w:val="single" w:sz="8" w:space="0" w:color="FF0000"/>
              <w:left w:val="single" w:sz="8" w:space="0" w:color="FF0000"/>
              <w:bottom w:val="single" w:sz="8" w:space="0" w:color="FF0000"/>
              <w:right w:val="single" w:sz="8" w:space="0" w:color="FF0000"/>
            </w:tcBorders>
            <w:vAlign w:val="center"/>
            <w:hideMark/>
          </w:tcPr>
          <w:p w14:paraId="3238F4CD"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责令停产停业、责令关闭</w:t>
            </w:r>
          </w:p>
        </w:tc>
        <w:tc>
          <w:tcPr>
            <w:tcW w:w="3529" w:type="dxa"/>
            <w:tcBorders>
              <w:top w:val="single" w:sz="8" w:space="0" w:color="FF0000"/>
              <w:left w:val="single" w:sz="8" w:space="0" w:color="FF0000"/>
              <w:bottom w:val="single" w:sz="8" w:space="0" w:color="FF0000"/>
              <w:right w:val="single" w:sz="8" w:space="0" w:color="FF0000"/>
            </w:tcBorders>
            <w:vAlign w:val="center"/>
            <w:hideMark/>
          </w:tcPr>
          <w:p w14:paraId="4E143569"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制裁、惩戒</w:t>
            </w:r>
          </w:p>
        </w:tc>
        <w:tc>
          <w:tcPr>
            <w:tcW w:w="2009" w:type="dxa"/>
            <w:tcBorders>
              <w:top w:val="single" w:sz="8" w:space="0" w:color="FF0000"/>
              <w:left w:val="single" w:sz="8" w:space="0" w:color="FF0000"/>
              <w:bottom w:val="single" w:sz="8" w:space="0" w:color="FF0000"/>
              <w:right w:val="single" w:sz="8" w:space="0" w:color="FF0000"/>
            </w:tcBorders>
            <w:vAlign w:val="center"/>
            <w:hideMark/>
          </w:tcPr>
          <w:p w14:paraId="7851EE48"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行政处罚</w:t>
            </w:r>
          </w:p>
        </w:tc>
      </w:tr>
      <w:tr w:rsidR="00BB04BF" w:rsidRPr="00BB04BF" w14:paraId="5C170E4C" w14:textId="77777777">
        <w:trPr>
          <w:trHeight w:val="350"/>
          <w:jc w:val="center"/>
        </w:trPr>
        <w:tc>
          <w:tcPr>
            <w:tcW w:w="2967" w:type="dxa"/>
            <w:tcBorders>
              <w:top w:val="single" w:sz="8" w:space="0" w:color="FF0000"/>
              <w:left w:val="single" w:sz="8" w:space="0" w:color="FF0000"/>
              <w:bottom w:val="single" w:sz="8" w:space="0" w:color="FF0000"/>
              <w:right w:val="single" w:sz="8" w:space="0" w:color="FF0000"/>
            </w:tcBorders>
            <w:vAlign w:val="center"/>
            <w:hideMark/>
          </w:tcPr>
          <w:p w14:paraId="035D08CF"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责令停止实施违法行为</w:t>
            </w:r>
          </w:p>
        </w:tc>
        <w:tc>
          <w:tcPr>
            <w:tcW w:w="3529" w:type="dxa"/>
            <w:tcBorders>
              <w:top w:val="single" w:sz="8" w:space="0" w:color="FF0000"/>
              <w:left w:val="single" w:sz="8" w:space="0" w:color="FF0000"/>
              <w:bottom w:val="single" w:sz="8" w:space="0" w:color="FF0000"/>
              <w:right w:val="single" w:sz="8" w:space="0" w:color="FF0000"/>
            </w:tcBorders>
            <w:vAlign w:val="center"/>
            <w:hideMark/>
          </w:tcPr>
          <w:p w14:paraId="23279D88"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制止违法行为、避免不好结果发生</w:t>
            </w:r>
          </w:p>
        </w:tc>
        <w:tc>
          <w:tcPr>
            <w:tcW w:w="2009" w:type="dxa"/>
            <w:tcBorders>
              <w:top w:val="single" w:sz="8" w:space="0" w:color="FF0000"/>
              <w:left w:val="single" w:sz="8" w:space="0" w:color="FF0000"/>
              <w:bottom w:val="single" w:sz="8" w:space="0" w:color="FF0000"/>
              <w:right w:val="single" w:sz="8" w:space="0" w:color="FF0000"/>
            </w:tcBorders>
            <w:vAlign w:val="center"/>
            <w:hideMark/>
          </w:tcPr>
          <w:p w14:paraId="41D323F4"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行政强制措施</w:t>
            </w:r>
          </w:p>
        </w:tc>
      </w:tr>
      <w:tr w:rsidR="00BB04BF" w:rsidRPr="00BB04BF" w14:paraId="71BAA285" w14:textId="77777777">
        <w:trPr>
          <w:trHeight w:val="350"/>
          <w:jc w:val="center"/>
        </w:trPr>
        <w:tc>
          <w:tcPr>
            <w:tcW w:w="2967" w:type="dxa"/>
            <w:tcBorders>
              <w:top w:val="single" w:sz="8" w:space="0" w:color="FF0000"/>
              <w:left w:val="single" w:sz="8" w:space="0" w:color="FF0000"/>
              <w:bottom w:val="single" w:sz="8" w:space="0" w:color="FF0000"/>
              <w:right w:val="single" w:sz="8" w:space="0" w:color="FF0000"/>
            </w:tcBorders>
            <w:vAlign w:val="center"/>
            <w:hideMark/>
          </w:tcPr>
          <w:p w14:paraId="7B8C5E76"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责令改正违法行为</w:t>
            </w:r>
          </w:p>
        </w:tc>
        <w:tc>
          <w:tcPr>
            <w:tcW w:w="3529" w:type="dxa"/>
            <w:tcBorders>
              <w:top w:val="single" w:sz="8" w:space="0" w:color="FF0000"/>
              <w:left w:val="single" w:sz="8" w:space="0" w:color="FF0000"/>
              <w:bottom w:val="single" w:sz="8" w:space="0" w:color="FF0000"/>
              <w:right w:val="single" w:sz="8" w:space="0" w:color="FF0000"/>
            </w:tcBorders>
            <w:vAlign w:val="center"/>
            <w:hideMark/>
          </w:tcPr>
          <w:p w14:paraId="5310C170"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目的在于恢复原状</w:t>
            </w:r>
          </w:p>
        </w:tc>
        <w:tc>
          <w:tcPr>
            <w:tcW w:w="2009" w:type="dxa"/>
            <w:tcBorders>
              <w:top w:val="single" w:sz="8" w:space="0" w:color="FF0000"/>
              <w:left w:val="single" w:sz="8" w:space="0" w:color="FF0000"/>
              <w:bottom w:val="single" w:sz="8" w:space="0" w:color="FF0000"/>
              <w:right w:val="single" w:sz="8" w:space="0" w:color="FF0000"/>
            </w:tcBorders>
            <w:vAlign w:val="center"/>
            <w:hideMark/>
          </w:tcPr>
          <w:p w14:paraId="44D9C72B"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行政命令</w:t>
            </w:r>
          </w:p>
        </w:tc>
      </w:tr>
      <w:tr w:rsidR="00BB04BF" w:rsidRPr="00BB04BF" w14:paraId="3F607B55" w14:textId="77777777">
        <w:trPr>
          <w:trHeight w:val="350"/>
          <w:jc w:val="center"/>
        </w:trPr>
        <w:tc>
          <w:tcPr>
            <w:tcW w:w="2967" w:type="dxa"/>
            <w:tcBorders>
              <w:top w:val="single" w:sz="8" w:space="0" w:color="FF0000"/>
              <w:left w:val="single" w:sz="8" w:space="0" w:color="FF0000"/>
              <w:bottom w:val="single" w:sz="8" w:space="0" w:color="FF0000"/>
              <w:right w:val="single" w:sz="8" w:space="0" w:color="FF0000"/>
            </w:tcBorders>
            <w:vAlign w:val="center"/>
            <w:hideMark/>
          </w:tcPr>
          <w:p w14:paraId="1FF9C9B8"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责令合法经营的企业关闭</w:t>
            </w:r>
          </w:p>
        </w:tc>
        <w:tc>
          <w:tcPr>
            <w:tcW w:w="3529" w:type="dxa"/>
            <w:tcBorders>
              <w:top w:val="single" w:sz="8" w:space="0" w:color="FF0000"/>
              <w:left w:val="single" w:sz="8" w:space="0" w:color="FF0000"/>
              <w:bottom w:val="single" w:sz="8" w:space="0" w:color="FF0000"/>
              <w:right w:val="single" w:sz="8" w:space="0" w:color="FF0000"/>
            </w:tcBorders>
            <w:vAlign w:val="center"/>
            <w:hideMark/>
          </w:tcPr>
          <w:p w14:paraId="4CBC65FE"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为了公共利益</w:t>
            </w:r>
          </w:p>
        </w:tc>
        <w:tc>
          <w:tcPr>
            <w:tcW w:w="2009" w:type="dxa"/>
            <w:tcBorders>
              <w:top w:val="single" w:sz="8" w:space="0" w:color="FF0000"/>
              <w:left w:val="single" w:sz="8" w:space="0" w:color="FF0000"/>
              <w:bottom w:val="single" w:sz="8" w:space="0" w:color="FF0000"/>
              <w:right w:val="single" w:sz="8" w:space="0" w:color="FF0000"/>
            </w:tcBorders>
            <w:vAlign w:val="center"/>
            <w:hideMark/>
          </w:tcPr>
          <w:p w14:paraId="72A1AC6B"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行政许可的撤回</w:t>
            </w:r>
          </w:p>
        </w:tc>
      </w:tr>
    </w:tbl>
    <w:p w14:paraId="73684C75" w14:textId="77777777" w:rsidR="00BB04BF" w:rsidRDefault="00BB04BF" w:rsidP="00BB04BF">
      <w:pPr>
        <w:snapToGrid w:val="0"/>
        <w:spacing w:after="0" w:line="276" w:lineRule="auto"/>
        <w:ind w:firstLineChars="200" w:firstLine="422"/>
        <w:rPr>
          <w:rFonts w:ascii="宋体" w:eastAsia="宋体" w:hAnsi="宋体" w:cs="Times New Roman"/>
          <w:b/>
          <w:sz w:val="21"/>
          <w:szCs w:val="21"/>
        </w:rPr>
      </w:pPr>
      <w:r w:rsidRPr="00BB04BF">
        <w:rPr>
          <w:rFonts w:ascii="宋体" w:eastAsia="宋体" w:hAnsi="宋体" w:cs="Times New Roman" w:hint="eastAsia"/>
          <w:b/>
          <w:sz w:val="21"/>
          <w:szCs w:val="21"/>
        </w:rPr>
        <w:t>四、撤销许可、撤回许可、注销许可、吊销许可的识别</w:t>
      </w:r>
    </w:p>
    <w:p w14:paraId="356192EB" w14:textId="77777777" w:rsidR="0001072C" w:rsidRPr="00BB04BF" w:rsidRDefault="0001072C" w:rsidP="00BB04BF">
      <w:pPr>
        <w:snapToGrid w:val="0"/>
        <w:spacing w:after="0" w:line="276" w:lineRule="auto"/>
        <w:ind w:firstLineChars="200" w:firstLine="422"/>
        <w:rPr>
          <w:rFonts w:ascii="宋体" w:eastAsia="宋体" w:hAnsi="宋体" w:cs="Times New Roman" w:hint="eastAsia"/>
          <w:b/>
          <w:sz w:val="21"/>
          <w:szCs w:val="21"/>
        </w:rPr>
      </w:pPr>
    </w:p>
    <w:tbl>
      <w:tblPr>
        <w:tblStyle w:val="112"/>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24"/>
        <w:gridCol w:w="1701"/>
        <w:gridCol w:w="2235"/>
        <w:gridCol w:w="1734"/>
        <w:gridCol w:w="1711"/>
      </w:tblGrid>
      <w:tr w:rsidR="00BB04BF" w:rsidRPr="00BB04BF" w14:paraId="02661CA6" w14:textId="77777777">
        <w:trPr>
          <w:trHeight w:val="359"/>
          <w:jc w:val="center"/>
        </w:trPr>
        <w:tc>
          <w:tcPr>
            <w:tcW w:w="1124" w:type="dxa"/>
            <w:tcBorders>
              <w:top w:val="single" w:sz="8" w:space="0" w:color="FF0000"/>
              <w:left w:val="single" w:sz="8" w:space="0" w:color="FF0000"/>
              <w:bottom w:val="single" w:sz="8" w:space="0" w:color="FF0000"/>
              <w:right w:val="single" w:sz="8" w:space="0" w:color="FF0000"/>
            </w:tcBorders>
            <w:vAlign w:val="center"/>
            <w:hideMark/>
          </w:tcPr>
          <w:p w14:paraId="034A29E1" w14:textId="77777777" w:rsidR="00BB04BF" w:rsidRPr="00BB04BF" w:rsidRDefault="00BB04BF" w:rsidP="0001072C">
            <w:pPr>
              <w:snapToGrid w:val="0"/>
              <w:rPr>
                <w:rFonts w:ascii="宋体" w:eastAsia="宋体" w:hAnsi="宋体" w:cs="Arial Unicode MS" w:hint="eastAsia"/>
                <w:bCs/>
                <w:sz w:val="21"/>
                <w:szCs w:val="21"/>
              </w:rPr>
            </w:pPr>
            <w:r w:rsidRPr="00BB04BF">
              <w:rPr>
                <w:rFonts w:ascii="宋体" w:eastAsia="宋体" w:hAnsi="宋体" w:cs="Arial Unicode MS" w:hint="eastAsia"/>
                <w:bCs/>
                <w:sz w:val="21"/>
                <w:szCs w:val="21"/>
              </w:rPr>
              <w:lastRenderedPageBreak/>
              <w:t>区别</w:t>
            </w:r>
          </w:p>
        </w:tc>
        <w:tc>
          <w:tcPr>
            <w:tcW w:w="1701" w:type="dxa"/>
            <w:tcBorders>
              <w:top w:val="single" w:sz="8" w:space="0" w:color="FF0000"/>
              <w:left w:val="single" w:sz="8" w:space="0" w:color="FF0000"/>
              <w:bottom w:val="single" w:sz="8" w:space="0" w:color="FF0000"/>
              <w:right w:val="single" w:sz="8" w:space="0" w:color="FF0000"/>
            </w:tcBorders>
            <w:vAlign w:val="center"/>
            <w:hideMark/>
          </w:tcPr>
          <w:p w14:paraId="4F355C80"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撤销许可</w:t>
            </w:r>
          </w:p>
          <w:p w14:paraId="4D2A8A72"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（证违法）</w:t>
            </w:r>
          </w:p>
        </w:tc>
        <w:tc>
          <w:tcPr>
            <w:tcW w:w="2235" w:type="dxa"/>
            <w:tcBorders>
              <w:top w:val="single" w:sz="8" w:space="0" w:color="FF0000"/>
              <w:left w:val="single" w:sz="8" w:space="0" w:color="FF0000"/>
              <w:bottom w:val="single" w:sz="8" w:space="0" w:color="FF0000"/>
              <w:right w:val="single" w:sz="8" w:space="0" w:color="FF0000"/>
            </w:tcBorders>
            <w:vAlign w:val="center"/>
            <w:hideMark/>
          </w:tcPr>
          <w:p w14:paraId="740E1020"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撤回许可</w:t>
            </w:r>
          </w:p>
          <w:p w14:paraId="5A8D9E39"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（证合法）</w:t>
            </w:r>
          </w:p>
        </w:tc>
        <w:tc>
          <w:tcPr>
            <w:tcW w:w="1734" w:type="dxa"/>
            <w:tcBorders>
              <w:top w:val="single" w:sz="8" w:space="0" w:color="FF0000"/>
              <w:left w:val="single" w:sz="8" w:space="0" w:color="FF0000"/>
              <w:bottom w:val="single" w:sz="8" w:space="0" w:color="FF0000"/>
              <w:right w:val="single" w:sz="8" w:space="0" w:color="FF0000"/>
            </w:tcBorders>
            <w:vAlign w:val="center"/>
            <w:hideMark/>
          </w:tcPr>
          <w:p w14:paraId="05FBE1A1"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注销许可</w:t>
            </w:r>
          </w:p>
          <w:p w14:paraId="2B0B86B3"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（证无用）</w:t>
            </w:r>
          </w:p>
        </w:tc>
        <w:tc>
          <w:tcPr>
            <w:tcW w:w="1711" w:type="dxa"/>
            <w:tcBorders>
              <w:top w:val="single" w:sz="8" w:space="0" w:color="FF0000"/>
              <w:left w:val="single" w:sz="8" w:space="0" w:color="FF0000"/>
              <w:bottom w:val="single" w:sz="8" w:space="0" w:color="FF0000"/>
              <w:right w:val="single" w:sz="8" w:space="0" w:color="FF0000"/>
            </w:tcBorders>
            <w:vAlign w:val="center"/>
            <w:hideMark/>
          </w:tcPr>
          <w:p w14:paraId="743B571E"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吊销许可</w:t>
            </w:r>
          </w:p>
          <w:p w14:paraId="238A0ECA" w14:textId="77777777" w:rsidR="00BB04BF" w:rsidRPr="00BB04BF" w:rsidRDefault="00BB04BF" w:rsidP="00BB04BF">
            <w:pPr>
              <w:snapToGrid w:val="0"/>
              <w:ind w:firstLineChars="200" w:firstLine="420"/>
              <w:rPr>
                <w:rFonts w:ascii="宋体" w:eastAsia="宋体" w:hAnsi="宋体" w:cs="Arial Unicode MS" w:hint="eastAsia"/>
                <w:bCs/>
                <w:sz w:val="21"/>
                <w:szCs w:val="21"/>
              </w:rPr>
            </w:pPr>
            <w:r w:rsidRPr="00BB04BF">
              <w:rPr>
                <w:rFonts w:ascii="宋体" w:eastAsia="宋体" w:hAnsi="宋体" w:cs="Arial Unicode MS" w:hint="eastAsia"/>
                <w:bCs/>
                <w:sz w:val="21"/>
                <w:szCs w:val="21"/>
              </w:rPr>
              <w:t>（人违法）</w:t>
            </w:r>
          </w:p>
        </w:tc>
      </w:tr>
      <w:tr w:rsidR="00BB04BF" w:rsidRPr="00BB04BF" w14:paraId="1B0BD997" w14:textId="77777777">
        <w:trPr>
          <w:trHeight w:val="60"/>
          <w:jc w:val="center"/>
        </w:trPr>
        <w:tc>
          <w:tcPr>
            <w:tcW w:w="1124" w:type="dxa"/>
            <w:tcBorders>
              <w:top w:val="single" w:sz="8" w:space="0" w:color="FF0000"/>
              <w:left w:val="single" w:sz="8" w:space="0" w:color="FF0000"/>
              <w:bottom w:val="single" w:sz="8" w:space="0" w:color="FF0000"/>
              <w:right w:val="single" w:sz="8" w:space="0" w:color="FF0000"/>
            </w:tcBorders>
            <w:vAlign w:val="center"/>
            <w:hideMark/>
          </w:tcPr>
          <w:p w14:paraId="2265C7CD" w14:textId="77777777" w:rsidR="00BB04BF" w:rsidRPr="00BB04BF" w:rsidRDefault="00BB04BF" w:rsidP="0001072C">
            <w:pPr>
              <w:snapToGrid w:val="0"/>
              <w:rPr>
                <w:rFonts w:ascii="宋体" w:eastAsia="宋体" w:hAnsi="宋体" w:cs="宋体" w:hint="eastAsia"/>
                <w:sz w:val="21"/>
                <w:szCs w:val="21"/>
              </w:rPr>
            </w:pPr>
            <w:r w:rsidRPr="00BB04BF">
              <w:rPr>
                <w:rFonts w:ascii="宋体" w:eastAsia="宋体" w:hAnsi="宋体" w:cs="宋体" w:hint="eastAsia"/>
                <w:sz w:val="21"/>
                <w:szCs w:val="21"/>
              </w:rPr>
              <w:t>针对情形</w:t>
            </w:r>
          </w:p>
        </w:tc>
        <w:tc>
          <w:tcPr>
            <w:tcW w:w="1701" w:type="dxa"/>
            <w:tcBorders>
              <w:top w:val="single" w:sz="8" w:space="0" w:color="FF0000"/>
              <w:left w:val="single" w:sz="8" w:space="0" w:color="FF0000"/>
              <w:bottom w:val="single" w:sz="8" w:space="0" w:color="FF0000"/>
              <w:right w:val="single" w:sz="8" w:space="0" w:color="FF0000"/>
            </w:tcBorders>
            <w:vAlign w:val="center"/>
            <w:hideMark/>
          </w:tcPr>
          <w:p w14:paraId="35AEBF7E"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违法颁发的许可</w:t>
            </w:r>
          </w:p>
        </w:tc>
        <w:tc>
          <w:tcPr>
            <w:tcW w:w="2235" w:type="dxa"/>
            <w:tcBorders>
              <w:top w:val="single" w:sz="8" w:space="0" w:color="FF0000"/>
              <w:left w:val="single" w:sz="8" w:space="0" w:color="FF0000"/>
              <w:bottom w:val="single" w:sz="8" w:space="0" w:color="FF0000"/>
              <w:right w:val="single" w:sz="8" w:space="0" w:color="FF0000"/>
            </w:tcBorders>
            <w:vAlign w:val="center"/>
            <w:hideMark/>
          </w:tcPr>
          <w:p w14:paraId="0BF52236"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合法颁发的许可</w:t>
            </w:r>
          </w:p>
          <w:p w14:paraId="562E3880"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为了公共利益提前撤回</w:t>
            </w:r>
          </w:p>
        </w:tc>
        <w:tc>
          <w:tcPr>
            <w:tcW w:w="1734" w:type="dxa"/>
            <w:tcBorders>
              <w:top w:val="single" w:sz="8" w:space="0" w:color="FF0000"/>
              <w:left w:val="single" w:sz="8" w:space="0" w:color="FF0000"/>
              <w:bottom w:val="single" w:sz="8" w:space="0" w:color="FF0000"/>
              <w:right w:val="single" w:sz="8" w:space="0" w:color="FF0000"/>
            </w:tcBorders>
            <w:vAlign w:val="center"/>
            <w:hideMark/>
          </w:tcPr>
          <w:p w14:paraId="463A59E5"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丧失法律效力的许可/没必要继续存在的许可</w:t>
            </w:r>
          </w:p>
        </w:tc>
        <w:tc>
          <w:tcPr>
            <w:tcW w:w="1711" w:type="dxa"/>
            <w:tcBorders>
              <w:top w:val="single" w:sz="8" w:space="0" w:color="FF0000"/>
              <w:left w:val="single" w:sz="8" w:space="0" w:color="FF0000"/>
              <w:bottom w:val="single" w:sz="8" w:space="0" w:color="FF0000"/>
              <w:right w:val="single" w:sz="8" w:space="0" w:color="FF0000"/>
            </w:tcBorders>
            <w:vAlign w:val="center"/>
            <w:hideMark/>
          </w:tcPr>
          <w:p w14:paraId="47978666"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合法颁发的许可干了严重违法的事</w:t>
            </w:r>
          </w:p>
        </w:tc>
      </w:tr>
      <w:tr w:rsidR="00BB04BF" w:rsidRPr="00BB04BF" w14:paraId="32177079" w14:textId="77777777">
        <w:trPr>
          <w:trHeight w:val="350"/>
          <w:jc w:val="center"/>
        </w:trPr>
        <w:tc>
          <w:tcPr>
            <w:tcW w:w="1124" w:type="dxa"/>
            <w:tcBorders>
              <w:top w:val="single" w:sz="8" w:space="0" w:color="FF0000"/>
              <w:left w:val="single" w:sz="8" w:space="0" w:color="FF0000"/>
              <w:bottom w:val="single" w:sz="8" w:space="0" w:color="FF0000"/>
              <w:right w:val="single" w:sz="8" w:space="0" w:color="FF0000"/>
            </w:tcBorders>
            <w:vAlign w:val="center"/>
            <w:hideMark/>
          </w:tcPr>
          <w:p w14:paraId="30A723DD" w14:textId="77777777" w:rsidR="00BB04BF" w:rsidRPr="00BB04BF" w:rsidRDefault="00BB04BF" w:rsidP="0001072C">
            <w:pPr>
              <w:snapToGrid w:val="0"/>
              <w:rPr>
                <w:rFonts w:ascii="宋体" w:eastAsia="宋体" w:hAnsi="宋体" w:cs="宋体" w:hint="eastAsia"/>
                <w:sz w:val="21"/>
                <w:szCs w:val="21"/>
              </w:rPr>
            </w:pPr>
            <w:r w:rsidRPr="00BB04BF">
              <w:rPr>
                <w:rFonts w:ascii="宋体" w:eastAsia="宋体" w:hAnsi="宋体" w:cs="宋体" w:hint="eastAsia"/>
                <w:sz w:val="21"/>
                <w:szCs w:val="21"/>
              </w:rPr>
              <w:t>行为性质</w:t>
            </w:r>
          </w:p>
        </w:tc>
        <w:tc>
          <w:tcPr>
            <w:tcW w:w="1701" w:type="dxa"/>
            <w:tcBorders>
              <w:top w:val="single" w:sz="8" w:space="0" w:color="FF0000"/>
              <w:left w:val="single" w:sz="8" w:space="0" w:color="FF0000"/>
              <w:bottom w:val="single" w:sz="8" w:space="0" w:color="FF0000"/>
              <w:right w:val="single" w:sz="8" w:space="0" w:color="FF0000"/>
            </w:tcBorders>
            <w:vAlign w:val="center"/>
            <w:hideMark/>
          </w:tcPr>
          <w:p w14:paraId="17179CFF" w14:textId="77777777" w:rsidR="00BB04BF" w:rsidRPr="00BB04BF" w:rsidRDefault="00BB04BF" w:rsidP="0001072C">
            <w:pPr>
              <w:snapToGrid w:val="0"/>
              <w:rPr>
                <w:rFonts w:ascii="宋体" w:eastAsia="宋体" w:hAnsi="宋体" w:cs="宋体" w:hint="eastAsia"/>
                <w:sz w:val="21"/>
                <w:szCs w:val="21"/>
              </w:rPr>
            </w:pPr>
            <w:r w:rsidRPr="00BB04BF">
              <w:rPr>
                <w:rFonts w:ascii="宋体" w:eastAsia="宋体" w:hAnsi="宋体" w:cs="宋体" w:hint="eastAsia"/>
                <w:sz w:val="21"/>
                <w:szCs w:val="21"/>
              </w:rPr>
              <w:t>独立的一类行政行为</w:t>
            </w:r>
          </w:p>
        </w:tc>
        <w:tc>
          <w:tcPr>
            <w:tcW w:w="2235" w:type="dxa"/>
            <w:tcBorders>
              <w:top w:val="single" w:sz="8" w:space="0" w:color="FF0000"/>
              <w:left w:val="single" w:sz="8" w:space="0" w:color="FF0000"/>
              <w:bottom w:val="single" w:sz="8" w:space="0" w:color="FF0000"/>
              <w:right w:val="single" w:sz="8" w:space="0" w:color="FF0000"/>
            </w:tcBorders>
            <w:vAlign w:val="center"/>
            <w:hideMark/>
          </w:tcPr>
          <w:p w14:paraId="7FEE8F97" w14:textId="77777777" w:rsidR="00BB04BF" w:rsidRPr="00BB04BF" w:rsidRDefault="00BB04BF" w:rsidP="0001072C">
            <w:pPr>
              <w:snapToGrid w:val="0"/>
              <w:rPr>
                <w:rFonts w:ascii="宋体" w:eastAsia="宋体" w:hAnsi="宋体" w:cs="宋体" w:hint="eastAsia"/>
                <w:sz w:val="21"/>
                <w:szCs w:val="21"/>
              </w:rPr>
            </w:pPr>
            <w:r w:rsidRPr="00BB04BF">
              <w:rPr>
                <w:rFonts w:ascii="宋体" w:eastAsia="宋体" w:hAnsi="宋体" w:cs="宋体" w:hint="eastAsia"/>
                <w:sz w:val="21"/>
                <w:szCs w:val="21"/>
              </w:rPr>
              <w:t>独立的一类行政行为</w:t>
            </w:r>
          </w:p>
        </w:tc>
        <w:tc>
          <w:tcPr>
            <w:tcW w:w="1734" w:type="dxa"/>
            <w:tcBorders>
              <w:top w:val="single" w:sz="8" w:space="0" w:color="FF0000"/>
              <w:left w:val="single" w:sz="8" w:space="0" w:color="FF0000"/>
              <w:bottom w:val="single" w:sz="8" w:space="0" w:color="FF0000"/>
              <w:right w:val="single" w:sz="8" w:space="0" w:color="FF0000"/>
            </w:tcBorders>
            <w:vAlign w:val="center"/>
            <w:hideMark/>
          </w:tcPr>
          <w:p w14:paraId="7E079374"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独立的一类行政行为</w:t>
            </w:r>
          </w:p>
        </w:tc>
        <w:tc>
          <w:tcPr>
            <w:tcW w:w="1711" w:type="dxa"/>
            <w:tcBorders>
              <w:top w:val="single" w:sz="8" w:space="0" w:color="FF0000"/>
              <w:left w:val="single" w:sz="8" w:space="0" w:color="FF0000"/>
              <w:bottom w:val="single" w:sz="8" w:space="0" w:color="FF0000"/>
              <w:right w:val="single" w:sz="8" w:space="0" w:color="FF0000"/>
            </w:tcBorders>
            <w:vAlign w:val="center"/>
            <w:hideMark/>
          </w:tcPr>
          <w:p w14:paraId="03B0D63C" w14:textId="77777777" w:rsidR="00BB04BF" w:rsidRPr="00BB04BF" w:rsidRDefault="00BB04BF" w:rsidP="00BB04BF">
            <w:pPr>
              <w:snapToGrid w:val="0"/>
              <w:ind w:firstLineChars="200" w:firstLine="420"/>
              <w:rPr>
                <w:rFonts w:ascii="宋体" w:eastAsia="宋体" w:hAnsi="宋体" w:cs="宋体" w:hint="eastAsia"/>
                <w:sz w:val="21"/>
                <w:szCs w:val="21"/>
              </w:rPr>
            </w:pPr>
            <w:r w:rsidRPr="00BB04BF">
              <w:rPr>
                <w:rFonts w:ascii="宋体" w:eastAsia="宋体" w:hAnsi="宋体" w:cs="宋体" w:hint="eastAsia"/>
                <w:sz w:val="21"/>
                <w:szCs w:val="21"/>
              </w:rPr>
              <w:t>行政处罚</w:t>
            </w:r>
          </w:p>
        </w:tc>
      </w:tr>
    </w:tbl>
    <w:p w14:paraId="15864C36" w14:textId="166E5A83" w:rsidR="007D4FB9" w:rsidRPr="007D4FB9" w:rsidRDefault="007D4FB9" w:rsidP="00BB04BF">
      <w:pPr>
        <w:adjustRightInd w:val="0"/>
        <w:snapToGrid w:val="0"/>
        <w:spacing w:after="0" w:line="240" w:lineRule="auto"/>
        <w:jc w:val="both"/>
        <w:rPr>
          <w:rFonts w:ascii="宋体" w:eastAsia="宋体" w:hAnsi="宋体" w:cs="Times New Roman" w:hint="eastAsia"/>
          <w:sz w:val="21"/>
          <w:szCs w:val="21"/>
          <w14:ligatures w14:val="none"/>
        </w:rPr>
      </w:pPr>
    </w:p>
    <w:p w14:paraId="4C9DA3BB" w14:textId="22931527" w:rsidR="007D4FB9" w:rsidRPr="007D4FB9" w:rsidRDefault="007D4FB9" w:rsidP="00BB04BF">
      <w:pPr>
        <w:keepNext/>
        <w:keepLines/>
        <w:spacing w:after="0" w:line="240" w:lineRule="auto"/>
        <w:jc w:val="center"/>
        <w:outlineLvl w:val="4"/>
        <w:rPr>
          <w:rFonts w:ascii="宋体" w:eastAsia="宋体" w:hAnsi="宋体" w:cs="Times New Roman" w:hint="eastAsia"/>
          <w:b/>
          <w:bCs/>
          <w:sz w:val="21"/>
          <w:szCs w:val="21"/>
          <w14:ligatures w14:val="none"/>
        </w:rPr>
      </w:pPr>
      <w:bookmarkStart w:id="30" w:name="_Toc206954452"/>
      <w:bookmarkStart w:id="31" w:name="OLE_LINK21"/>
      <w:r w:rsidRPr="007D4FB9">
        <w:rPr>
          <w:rFonts w:ascii="宋体" w:eastAsia="宋体" w:hAnsi="宋体" w:cs="Times New Roman" w:hint="eastAsia"/>
          <w:b/>
          <w:bCs/>
          <w:sz w:val="21"/>
          <w:szCs w:val="21"/>
          <w14:ligatures w14:val="none"/>
        </w:rPr>
        <w:t>预测考点8  行政行为的设定和实施程序</w:t>
      </w:r>
      <w:bookmarkEnd w:id="30"/>
    </w:p>
    <w:bookmarkEnd w:id="31"/>
    <w:p w14:paraId="3E702C97" w14:textId="77777777" w:rsidR="007D4FB9" w:rsidRPr="007D4FB9" w:rsidRDefault="007D4FB9" w:rsidP="00BB04BF">
      <w:pPr>
        <w:adjustRightInd w:val="0"/>
        <w:snapToGrid w:val="0"/>
        <w:spacing w:after="0" w:line="240" w:lineRule="auto"/>
        <w:jc w:val="both"/>
        <w:rPr>
          <w:rFonts w:ascii="宋体" w:eastAsia="宋体" w:hAnsi="宋体" w:cs="Times New Roman" w:hint="eastAsia"/>
          <w:sz w:val="21"/>
          <w:szCs w:val="21"/>
          <w14:ligatures w14:val="none"/>
        </w:rPr>
      </w:pPr>
    </w:p>
    <w:p w14:paraId="706B60AA"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一、行政许可的设定</w:t>
      </w:r>
    </w:p>
    <w:p w14:paraId="6268425B" w14:textId="2F76BBA0" w:rsidR="007D4FB9" w:rsidRDefault="002D4143" w:rsidP="00041098">
      <w:pPr>
        <w:adjustRightInd w:val="0"/>
        <w:snapToGrid w:val="0"/>
        <w:spacing w:after="0" w:line="240" w:lineRule="auto"/>
        <w:ind w:firstLineChars="200" w:firstLine="420"/>
        <w:jc w:val="both"/>
        <w:rPr>
          <w:rFonts w:ascii="宋体" w:eastAsia="宋体" w:hAnsi="宋体" w:cs="Arial Unicode MS"/>
          <w:kern w:val="0"/>
          <w:sz w:val="21"/>
          <w:szCs w:val="21"/>
          <w14:ligatures w14:val="none"/>
        </w:rPr>
      </w:pPr>
      <w:r w:rsidRPr="007D4FB9">
        <w:rPr>
          <w:rFonts w:ascii="宋体" w:eastAsia="宋体" w:hAnsi="宋体" w:cs="微软雅黑" w:hint="eastAsia"/>
          <w:bCs/>
          <w:kern w:val="0"/>
          <w:sz w:val="21"/>
          <w:szCs w:val="21"/>
          <w14:ligatures w14:val="none"/>
        </w:rPr>
        <w:t>经常性许可</w:t>
      </w:r>
      <w:r>
        <w:rPr>
          <w:rFonts w:ascii="宋体" w:eastAsia="宋体" w:hAnsi="宋体" w:cs="微软雅黑" w:hint="eastAsia"/>
          <w:bCs/>
          <w:kern w:val="0"/>
          <w:sz w:val="21"/>
          <w:szCs w:val="21"/>
          <w14:ligatures w14:val="none"/>
        </w:rPr>
        <w:t>:</w:t>
      </w:r>
      <w:r w:rsidRPr="002D4143">
        <w:rPr>
          <w:rFonts w:ascii="宋体" w:eastAsia="宋体" w:hAnsi="宋体" w:cs="Arial Unicode MS" w:hint="eastAsia"/>
          <w:kern w:val="0"/>
          <w:sz w:val="21"/>
          <w:szCs w:val="21"/>
          <w14:ligatures w14:val="none"/>
        </w:rPr>
        <w:t xml:space="preserve"> </w:t>
      </w:r>
      <w:r w:rsidRPr="007D4FB9">
        <w:rPr>
          <w:rFonts w:ascii="宋体" w:eastAsia="宋体" w:hAnsi="宋体" w:cs="Arial Unicode MS" w:hint="eastAsia"/>
          <w:kern w:val="0"/>
          <w:sz w:val="21"/>
          <w:szCs w:val="21"/>
          <w14:ligatures w14:val="none"/>
        </w:rPr>
        <w:t>①法律；②行政法规；③地方性法规</w:t>
      </w:r>
    </w:p>
    <w:p w14:paraId="2D19B80A" w14:textId="64C690CB" w:rsidR="007D4FB9" w:rsidRPr="007D4FB9" w:rsidRDefault="002D4143" w:rsidP="002D4143">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微软雅黑" w:hint="eastAsia"/>
          <w:bCs/>
          <w:kern w:val="0"/>
          <w:sz w:val="21"/>
          <w:szCs w:val="21"/>
          <w14:ligatures w14:val="none"/>
        </w:rPr>
        <w:t>非经常性许可</w:t>
      </w:r>
      <w:r>
        <w:rPr>
          <w:rFonts w:ascii="宋体" w:eastAsia="宋体" w:hAnsi="宋体" w:cs="微软雅黑" w:hint="eastAsia"/>
          <w:bCs/>
          <w:kern w:val="0"/>
          <w:sz w:val="21"/>
          <w:szCs w:val="21"/>
          <w14:ligatures w14:val="none"/>
        </w:rPr>
        <w:t>:</w:t>
      </w:r>
      <w:r w:rsidRPr="002D4143">
        <w:rPr>
          <w:rFonts w:ascii="宋体" w:eastAsia="宋体" w:hAnsi="宋体" w:cs="Arial Unicode MS" w:hint="eastAsia"/>
          <w:kern w:val="0"/>
          <w:sz w:val="21"/>
          <w:szCs w:val="21"/>
          <w14:ligatures w14:val="none"/>
        </w:rPr>
        <w:t xml:space="preserve"> </w:t>
      </w:r>
      <w:r w:rsidRPr="007D4FB9">
        <w:rPr>
          <w:rFonts w:ascii="宋体" w:eastAsia="宋体" w:hAnsi="宋体" w:cs="Arial Unicode MS" w:hint="eastAsia"/>
          <w:kern w:val="0"/>
          <w:sz w:val="21"/>
          <w:szCs w:val="21"/>
          <w14:ligatures w14:val="none"/>
        </w:rPr>
        <w:t>①国务院的决定；②省级政府规章</w:t>
      </w:r>
    </w:p>
    <w:p w14:paraId="4EB62DE0"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二、行政处罚的设定</w:t>
      </w:r>
    </w:p>
    <w:p w14:paraId="115DEDD5" w14:textId="77777777" w:rsidR="00BB04BF" w:rsidRPr="00BB04BF" w:rsidRDefault="00BB04BF" w:rsidP="00BB04BF">
      <w:pPr>
        <w:autoSpaceDE w:val="0"/>
        <w:autoSpaceDN w:val="0"/>
        <w:adjustRightInd w:val="0"/>
        <w:spacing w:after="0" w:line="240" w:lineRule="auto"/>
        <w:ind w:firstLineChars="200" w:firstLine="420"/>
        <w:jc w:val="both"/>
        <w:rPr>
          <w:rFonts w:ascii="宋体" w:eastAsia="宋体" w:hAnsi="宋体" w:cs="宋体"/>
          <w:color w:val="000000"/>
          <w:kern w:val="0"/>
          <w:sz w:val="21"/>
          <w:szCs w:val="21"/>
          <w14:ligatures w14:val="none"/>
        </w:rPr>
      </w:pPr>
      <w:r w:rsidRPr="00BB04BF">
        <w:rPr>
          <w:rFonts w:ascii="宋体" w:eastAsia="宋体" w:hAnsi="宋体" w:cs="宋体" w:hint="eastAsia"/>
          <w:color w:val="000000"/>
          <w:kern w:val="0"/>
          <w:sz w:val="21"/>
          <w:szCs w:val="21"/>
          <w14:ligatures w14:val="none"/>
        </w:rPr>
        <w:t>法律：所有种类</w:t>
      </w:r>
    </w:p>
    <w:p w14:paraId="5B79C4F7" w14:textId="77777777" w:rsidR="00BB04BF" w:rsidRPr="00BB04BF" w:rsidRDefault="00BB04BF" w:rsidP="00BB04BF">
      <w:pPr>
        <w:autoSpaceDE w:val="0"/>
        <w:autoSpaceDN w:val="0"/>
        <w:adjustRightInd w:val="0"/>
        <w:spacing w:after="0" w:line="240" w:lineRule="auto"/>
        <w:ind w:firstLineChars="200" w:firstLine="420"/>
        <w:jc w:val="both"/>
        <w:rPr>
          <w:rFonts w:ascii="宋体" w:eastAsia="宋体" w:hAnsi="宋体" w:cs="宋体" w:hint="eastAsia"/>
          <w:color w:val="000000"/>
          <w:kern w:val="0"/>
          <w:sz w:val="21"/>
          <w:szCs w:val="21"/>
          <w14:ligatures w14:val="none"/>
        </w:rPr>
      </w:pPr>
      <w:r w:rsidRPr="00BB04BF">
        <w:rPr>
          <w:rFonts w:ascii="宋体" w:eastAsia="宋体" w:hAnsi="宋体" w:cs="宋体" w:hint="eastAsia"/>
          <w:color w:val="000000"/>
          <w:kern w:val="0"/>
          <w:sz w:val="21"/>
          <w:szCs w:val="21"/>
          <w14:ligatures w14:val="none"/>
        </w:rPr>
        <w:t>行政法规：可以创设</w:t>
      </w:r>
      <w:r w:rsidRPr="00BB04BF">
        <w:rPr>
          <w:rFonts w:ascii="宋体" w:eastAsia="宋体" w:hAnsi="宋体" w:cs="宋体" w:hint="eastAsia"/>
          <w:bCs/>
          <w:color w:val="FF0000"/>
          <w:kern w:val="0"/>
          <w:sz w:val="21"/>
          <w:szCs w:val="21"/>
          <w14:ligatures w14:val="none"/>
        </w:rPr>
        <w:t>除限制人身自由以外的</w:t>
      </w:r>
      <w:r w:rsidRPr="00BB04BF">
        <w:rPr>
          <w:rFonts w:ascii="宋体" w:eastAsia="宋体" w:hAnsi="宋体" w:cs="宋体" w:hint="eastAsia"/>
          <w:color w:val="000000"/>
          <w:kern w:val="0"/>
          <w:sz w:val="21"/>
          <w:szCs w:val="21"/>
          <w14:ligatures w14:val="none"/>
        </w:rPr>
        <w:t>行政处罚</w:t>
      </w:r>
    </w:p>
    <w:p w14:paraId="69862799" w14:textId="77777777" w:rsidR="00BB04BF" w:rsidRPr="00BB04BF" w:rsidRDefault="00BB04BF" w:rsidP="00BB04BF">
      <w:pPr>
        <w:autoSpaceDE w:val="0"/>
        <w:autoSpaceDN w:val="0"/>
        <w:adjustRightInd w:val="0"/>
        <w:spacing w:after="0" w:line="240" w:lineRule="auto"/>
        <w:ind w:firstLineChars="200" w:firstLine="420"/>
        <w:jc w:val="both"/>
        <w:rPr>
          <w:rFonts w:ascii="宋体" w:eastAsia="宋体" w:hAnsi="宋体" w:cs="宋体" w:hint="eastAsia"/>
          <w:color w:val="4472C4"/>
          <w:kern w:val="0"/>
          <w:sz w:val="21"/>
          <w:szCs w:val="21"/>
          <w14:ligatures w14:val="none"/>
        </w:rPr>
      </w:pPr>
      <w:r w:rsidRPr="00BB04BF">
        <w:rPr>
          <w:rFonts w:ascii="宋体" w:eastAsia="宋体" w:hAnsi="宋体" w:cs="宋体" w:hint="eastAsia"/>
          <w:bCs/>
          <w:color w:val="000000"/>
          <w:kern w:val="0"/>
          <w:sz w:val="21"/>
          <w:szCs w:val="21"/>
          <w14:ligatures w14:val="none"/>
        </w:rPr>
        <w:t>地方性法规：</w:t>
      </w:r>
      <w:r w:rsidRPr="00BB04BF">
        <w:rPr>
          <w:rFonts w:ascii="宋体" w:eastAsia="宋体" w:hAnsi="宋体" w:cs="宋体" w:hint="eastAsia"/>
          <w:color w:val="000000"/>
          <w:kern w:val="0"/>
          <w:sz w:val="21"/>
          <w:szCs w:val="21"/>
          <w14:ligatures w14:val="none"/>
        </w:rPr>
        <w:t>可以创设</w:t>
      </w:r>
      <w:r w:rsidRPr="00BB04BF">
        <w:rPr>
          <w:rFonts w:ascii="宋体" w:eastAsia="宋体" w:hAnsi="宋体" w:cs="宋体" w:hint="eastAsia"/>
          <w:bCs/>
          <w:color w:val="FF0000"/>
          <w:kern w:val="0"/>
          <w:sz w:val="21"/>
          <w:szCs w:val="21"/>
          <w14:ligatures w14:val="none"/>
        </w:rPr>
        <w:t>除限制人身自由、吊销营业执照以外的</w:t>
      </w:r>
      <w:r w:rsidRPr="00BB04BF">
        <w:rPr>
          <w:rFonts w:ascii="宋体" w:eastAsia="宋体" w:hAnsi="宋体" w:cs="宋体" w:hint="eastAsia"/>
          <w:color w:val="000000"/>
          <w:kern w:val="0"/>
          <w:sz w:val="21"/>
          <w:szCs w:val="21"/>
          <w14:ligatures w14:val="none"/>
        </w:rPr>
        <w:t>行政处罚</w:t>
      </w:r>
      <w:r w:rsidRPr="00BB04BF">
        <w:rPr>
          <w:rFonts w:ascii="宋体" w:eastAsia="宋体" w:hAnsi="宋体" w:cs="宋体" w:hint="eastAsia"/>
          <w:color w:val="4472C4"/>
          <w:kern w:val="0"/>
          <w:sz w:val="21"/>
          <w:szCs w:val="21"/>
          <w14:ligatures w14:val="none"/>
        </w:rPr>
        <w:t>（可以设定暂扣营业执照）</w:t>
      </w:r>
    </w:p>
    <w:p w14:paraId="5AA9F9B0" w14:textId="77777777" w:rsidR="00BB04BF" w:rsidRPr="00BB04BF" w:rsidRDefault="00BB04BF" w:rsidP="00BB04BF">
      <w:pPr>
        <w:autoSpaceDE w:val="0"/>
        <w:autoSpaceDN w:val="0"/>
        <w:adjustRightInd w:val="0"/>
        <w:spacing w:after="0" w:line="240" w:lineRule="auto"/>
        <w:ind w:firstLineChars="200" w:firstLine="420"/>
        <w:jc w:val="both"/>
        <w:rPr>
          <w:rFonts w:ascii="宋体" w:eastAsia="宋体" w:hAnsi="宋体" w:cs="宋体" w:hint="eastAsia"/>
          <w:color w:val="000000"/>
          <w:kern w:val="0"/>
          <w:sz w:val="21"/>
          <w:szCs w:val="21"/>
          <w14:ligatures w14:val="none"/>
        </w:rPr>
      </w:pPr>
      <w:r w:rsidRPr="00BB04BF">
        <w:rPr>
          <w:rFonts w:ascii="宋体" w:eastAsia="宋体" w:hAnsi="宋体" w:cs="宋体" w:hint="eastAsia"/>
          <w:bCs/>
          <w:color w:val="000000"/>
          <w:kern w:val="0"/>
          <w:sz w:val="21"/>
          <w:szCs w:val="21"/>
          <w14:ligatures w14:val="none"/>
        </w:rPr>
        <w:t>部门规章：</w:t>
      </w:r>
      <w:r w:rsidRPr="00BB04BF">
        <w:rPr>
          <w:rFonts w:ascii="宋体" w:eastAsia="宋体" w:hAnsi="宋体" w:cs="宋体" w:hint="eastAsia"/>
          <w:color w:val="000000"/>
          <w:kern w:val="0"/>
          <w:sz w:val="21"/>
          <w:szCs w:val="21"/>
          <w14:ligatures w14:val="none"/>
        </w:rPr>
        <w:t>可以创设警告、通报批评或罚款，罚款限额由</w:t>
      </w:r>
      <w:r w:rsidRPr="00BB04BF">
        <w:rPr>
          <w:rFonts w:ascii="宋体" w:eastAsia="宋体" w:hAnsi="宋体" w:cs="宋体" w:hint="eastAsia"/>
          <w:bCs/>
          <w:color w:val="FF0000"/>
          <w:kern w:val="0"/>
          <w:sz w:val="21"/>
          <w:szCs w:val="21"/>
          <w14:ligatures w14:val="none"/>
        </w:rPr>
        <w:t>国务院</w:t>
      </w:r>
      <w:r w:rsidRPr="00BB04BF">
        <w:rPr>
          <w:rFonts w:ascii="宋体" w:eastAsia="宋体" w:hAnsi="宋体" w:cs="宋体" w:hint="eastAsia"/>
          <w:color w:val="000000"/>
          <w:kern w:val="0"/>
          <w:sz w:val="21"/>
          <w:szCs w:val="21"/>
          <w14:ligatures w14:val="none"/>
        </w:rPr>
        <w:t>规定</w:t>
      </w:r>
    </w:p>
    <w:p w14:paraId="1DA4C06A" w14:textId="194F0142" w:rsidR="007D4FB9" w:rsidRPr="007D4FB9" w:rsidRDefault="00BB04BF" w:rsidP="00BB04BF">
      <w:pPr>
        <w:autoSpaceDE w:val="0"/>
        <w:autoSpaceDN w:val="0"/>
        <w:adjustRightInd w:val="0"/>
        <w:spacing w:after="0" w:line="240" w:lineRule="auto"/>
        <w:ind w:firstLineChars="200" w:firstLine="420"/>
        <w:jc w:val="both"/>
        <w:rPr>
          <w:rFonts w:ascii="宋体" w:eastAsia="宋体" w:hAnsi="宋体" w:cs="宋体" w:hint="eastAsia"/>
          <w:color w:val="000000"/>
          <w:kern w:val="0"/>
          <w:sz w:val="21"/>
          <w:szCs w:val="21"/>
          <w:lang w:val="zh-CN"/>
          <w14:ligatures w14:val="none"/>
        </w:rPr>
      </w:pPr>
      <w:r w:rsidRPr="00BB04BF">
        <w:rPr>
          <w:rFonts w:ascii="宋体" w:eastAsia="宋体" w:hAnsi="宋体" w:cs="宋体" w:hint="eastAsia"/>
          <w:bCs/>
          <w:color w:val="000000"/>
          <w:kern w:val="0"/>
          <w:sz w:val="21"/>
          <w:szCs w:val="21"/>
          <w14:ligatures w14:val="none"/>
        </w:rPr>
        <w:t>地方政府规章：</w:t>
      </w:r>
      <w:bookmarkStart w:id="32" w:name="_Hlk78487124"/>
      <w:r w:rsidRPr="00BB04BF">
        <w:rPr>
          <w:rFonts w:ascii="宋体" w:eastAsia="宋体" w:hAnsi="宋体" w:cs="宋体" w:hint="eastAsia"/>
          <w:color w:val="000000"/>
          <w:kern w:val="0"/>
          <w:sz w:val="21"/>
          <w:szCs w:val="21"/>
          <w14:ligatures w14:val="none"/>
        </w:rPr>
        <w:t>可以创设警告、通报批评或罚款，</w:t>
      </w:r>
      <w:bookmarkStart w:id="33" w:name="_Hlk78487564"/>
      <w:r w:rsidRPr="00BB04BF">
        <w:rPr>
          <w:rFonts w:ascii="宋体" w:eastAsia="宋体" w:hAnsi="宋体" w:cs="宋体" w:hint="eastAsia"/>
          <w:color w:val="000000"/>
          <w:kern w:val="0"/>
          <w:sz w:val="21"/>
          <w:szCs w:val="21"/>
          <w14:ligatures w14:val="none"/>
        </w:rPr>
        <w:t>罚款限额由</w:t>
      </w:r>
      <w:r w:rsidRPr="00BB04BF">
        <w:rPr>
          <w:rFonts w:ascii="宋体" w:eastAsia="宋体" w:hAnsi="宋体" w:cs="宋体" w:hint="eastAsia"/>
          <w:bCs/>
          <w:color w:val="FF0000"/>
          <w:kern w:val="0"/>
          <w:sz w:val="21"/>
          <w:szCs w:val="21"/>
          <w14:ligatures w14:val="none"/>
        </w:rPr>
        <w:t>省级人大常委会</w:t>
      </w:r>
      <w:r w:rsidRPr="00BB04BF">
        <w:rPr>
          <w:rFonts w:ascii="宋体" w:eastAsia="宋体" w:hAnsi="宋体" w:cs="宋体" w:hint="eastAsia"/>
          <w:color w:val="000000"/>
          <w:kern w:val="0"/>
          <w:sz w:val="21"/>
          <w:szCs w:val="21"/>
          <w14:ligatures w14:val="none"/>
        </w:rPr>
        <w:t>规定</w:t>
      </w:r>
      <w:bookmarkEnd w:id="32"/>
      <w:bookmarkEnd w:id="33"/>
    </w:p>
    <w:p w14:paraId="5C9C4165" w14:textId="30AD9B48" w:rsidR="007D4FB9" w:rsidRPr="007D4FB9" w:rsidRDefault="007D4FB9" w:rsidP="002D4143">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三、行政强制的设定</w:t>
      </w:r>
    </w:p>
    <w:p w14:paraId="3606C886" w14:textId="77777777" w:rsidR="0096642A" w:rsidRPr="0096642A" w:rsidRDefault="0096642A" w:rsidP="0096642A">
      <w:pPr>
        <w:spacing w:after="0" w:line="276" w:lineRule="auto"/>
        <w:ind w:firstLineChars="200" w:firstLine="420"/>
        <w:jc w:val="both"/>
        <w:rPr>
          <w:rFonts w:ascii="宋体" w:eastAsia="宋体" w:hAnsi="宋体" w:cs="Times New Roman"/>
          <w:sz w:val="21"/>
          <w:szCs w:val="21"/>
          <w14:ligatures w14:val="none"/>
        </w:rPr>
      </w:pPr>
      <w:r w:rsidRPr="0096642A">
        <w:rPr>
          <w:rFonts w:ascii="宋体" w:eastAsia="宋体" w:hAnsi="宋体" w:cs="Times New Roman" w:hint="eastAsia"/>
          <w:sz w:val="21"/>
          <w:szCs w:val="21"/>
          <w14:ligatures w14:val="none"/>
        </w:rPr>
        <w:t>1．法律。法律可以创设各类行政强制措施。</w:t>
      </w:r>
    </w:p>
    <w:p w14:paraId="3D4794B9"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2．行政法规。尚未制定法律的，且属于国务院行政管理职权事项，</w:t>
      </w:r>
      <w:r w:rsidRPr="0096642A">
        <w:rPr>
          <w:rFonts w:ascii="宋体" w:eastAsia="宋体" w:hAnsi="宋体" w:cs="Times New Roman" w:hint="eastAsia"/>
          <w:color w:val="FF0000"/>
          <w:sz w:val="21"/>
          <w:szCs w:val="21"/>
          <w14:ligatures w14:val="none"/>
        </w:rPr>
        <w:t>行政法规可以创设除限制人身自由、冻结存款汇款以及只能由法律创设的行政强制措施以外的各类行政强制措施。</w:t>
      </w:r>
    </w:p>
    <w:p w14:paraId="7E214117"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3．地方性法规。尚未制定法律、行政法规的，且属于地方性事务的，</w:t>
      </w:r>
      <w:r w:rsidRPr="0096642A">
        <w:rPr>
          <w:rFonts w:ascii="宋体" w:eastAsia="宋体" w:hAnsi="宋体" w:cs="Times New Roman" w:hint="eastAsia"/>
          <w:color w:val="FF0000"/>
          <w:sz w:val="21"/>
          <w:szCs w:val="21"/>
          <w14:ligatures w14:val="none"/>
        </w:rPr>
        <w:t>地方性法规可以创设查封、扣押两种行政强制措施</w:t>
      </w:r>
      <w:r w:rsidRPr="0096642A">
        <w:rPr>
          <w:rFonts w:ascii="宋体" w:eastAsia="宋体" w:hAnsi="宋体" w:cs="Times New Roman" w:hint="eastAsia"/>
          <w:sz w:val="21"/>
          <w:szCs w:val="21"/>
          <w14:ligatures w14:val="none"/>
        </w:rPr>
        <w:t>。</w:t>
      </w:r>
    </w:p>
    <w:p w14:paraId="0B1F55C0" w14:textId="0849F2E4" w:rsidR="0096642A" w:rsidRPr="0096642A" w:rsidRDefault="0096642A" w:rsidP="0096642A">
      <w:pPr>
        <w:spacing w:after="0" w:line="276" w:lineRule="auto"/>
        <w:ind w:firstLineChars="200" w:firstLine="408"/>
        <w:jc w:val="both"/>
        <w:rPr>
          <w:rFonts w:ascii="宋体" w:eastAsia="宋体" w:hAnsi="宋体" w:cs="Times New Roman" w:hint="eastAsia"/>
          <w:sz w:val="21"/>
          <w:szCs w:val="21"/>
          <w14:ligatures w14:val="none"/>
        </w:rPr>
      </w:pPr>
      <w:r w:rsidRPr="0096642A">
        <w:rPr>
          <w:rFonts w:ascii="宋体" w:eastAsia="宋体" w:hAnsi="宋体" w:cs="Times New Roman" w:hint="eastAsia"/>
          <w:spacing w:val="-3"/>
          <w:sz w:val="21"/>
          <w:szCs w:val="21"/>
          <w14:ligatures w14:val="none"/>
        </w:rPr>
        <w:t>4．法律、法规之外的规范性文件，一律不得创设行政强制措施。</w:t>
      </w:r>
    </w:p>
    <w:p w14:paraId="5A11C87C" w14:textId="6FF452F4"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四、行政许可实施的一般程序</w:t>
      </w:r>
    </w:p>
    <w:p w14:paraId="108EB119"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（一）申请</w:t>
      </w:r>
    </w:p>
    <w:p w14:paraId="4D2CBFB5" w14:textId="77777777" w:rsidR="002D4143" w:rsidRPr="002D4143" w:rsidRDefault="002D4143" w:rsidP="002D4143">
      <w:pPr>
        <w:spacing w:after="0" w:line="276" w:lineRule="auto"/>
        <w:ind w:firstLineChars="200" w:firstLine="420"/>
        <w:jc w:val="both"/>
        <w:rPr>
          <w:rFonts w:ascii="宋体" w:eastAsia="宋体" w:hAnsi="宋体" w:cs="Times New Roman" w:hint="eastAsia"/>
          <w:color w:val="ED0000"/>
          <w:sz w:val="21"/>
          <w:szCs w:val="21"/>
          <w14:ligatures w14:val="none"/>
        </w:rPr>
      </w:pPr>
      <w:r w:rsidRPr="002D4143">
        <w:rPr>
          <w:rFonts w:ascii="宋体" w:eastAsia="宋体" w:hAnsi="宋体" w:cs="Times New Roman" w:hint="eastAsia"/>
          <w:color w:val="000000"/>
          <w:sz w:val="21"/>
          <w:szCs w:val="21"/>
          <w14:ligatures w14:val="none"/>
        </w:rPr>
        <w:t>当事人申请行政许可需要采用格式文本的，行政机关应当向其提供。</w:t>
      </w:r>
      <w:r w:rsidRPr="002D4143">
        <w:rPr>
          <w:rFonts w:ascii="宋体" w:eastAsia="宋体" w:hAnsi="宋体" w:cs="Times New Roman" w:hint="eastAsia"/>
          <w:color w:val="ED0000"/>
          <w:sz w:val="21"/>
          <w:szCs w:val="21"/>
          <w14:ligatures w14:val="none"/>
        </w:rPr>
        <w:t>提供格式文本不得收费。</w:t>
      </w:r>
    </w:p>
    <w:p w14:paraId="48C3625D" w14:textId="77777777" w:rsidR="002D4143" w:rsidRPr="002D4143" w:rsidRDefault="002D4143" w:rsidP="002D4143">
      <w:pPr>
        <w:spacing w:after="0" w:line="276" w:lineRule="auto"/>
        <w:ind w:firstLineChars="200" w:firstLine="420"/>
        <w:jc w:val="both"/>
        <w:rPr>
          <w:rFonts w:ascii="宋体" w:eastAsia="宋体" w:hAnsi="宋体" w:cs="Times New Roman" w:hint="eastAsia"/>
          <w:color w:val="000000"/>
          <w:sz w:val="21"/>
          <w:szCs w:val="21"/>
          <w14:ligatures w14:val="none"/>
        </w:rPr>
      </w:pPr>
      <w:r w:rsidRPr="002D4143">
        <w:rPr>
          <w:rFonts w:ascii="宋体" w:eastAsia="宋体" w:hAnsi="宋体" w:cs="Times New Roman" w:hint="eastAsia"/>
          <w:color w:val="000000"/>
          <w:sz w:val="21"/>
          <w:szCs w:val="21"/>
          <w14:ligatures w14:val="none"/>
        </w:rPr>
        <w:t>申请人可以委托代理人申请，但该许可事项依法应当由当事人亲自到场申请的除外。</w:t>
      </w:r>
    </w:p>
    <w:p w14:paraId="0AA15AF0" w14:textId="77777777" w:rsidR="002D4143" w:rsidRPr="002D4143" w:rsidRDefault="002D4143" w:rsidP="002D4143">
      <w:pPr>
        <w:spacing w:after="0" w:line="276" w:lineRule="auto"/>
        <w:ind w:firstLineChars="200" w:firstLine="408"/>
        <w:jc w:val="both"/>
        <w:rPr>
          <w:rFonts w:ascii="宋体" w:eastAsia="宋体" w:hAnsi="宋体" w:cs="Times New Roman" w:hint="eastAsia"/>
          <w:spacing w:val="-3"/>
          <w:sz w:val="21"/>
          <w:szCs w:val="21"/>
          <w14:ligatures w14:val="none"/>
        </w:rPr>
      </w:pPr>
      <w:r w:rsidRPr="002D4143">
        <w:rPr>
          <w:rFonts w:ascii="宋体" w:eastAsia="宋体" w:hAnsi="宋体" w:cs="Times New Roman" w:hint="eastAsia"/>
          <w:spacing w:val="-3"/>
          <w:sz w:val="21"/>
          <w:szCs w:val="21"/>
          <w14:ligatures w14:val="none"/>
        </w:rPr>
        <w:t>申请人可以通过信函、电报、电传、传真、电子数据交换、电子邮件等书面方式提出许可申请。</w:t>
      </w:r>
    </w:p>
    <w:p w14:paraId="6B2A51CC" w14:textId="77777777" w:rsidR="002D4143" w:rsidRPr="002D4143" w:rsidRDefault="002D4143" w:rsidP="002D4143">
      <w:pPr>
        <w:spacing w:after="0" w:line="276" w:lineRule="auto"/>
        <w:ind w:firstLineChars="200" w:firstLine="420"/>
        <w:jc w:val="both"/>
        <w:rPr>
          <w:rFonts w:ascii="宋体" w:eastAsia="宋体" w:hAnsi="宋体" w:cs="Times New Roman" w:hint="eastAsia"/>
          <w:color w:val="000000"/>
          <w:sz w:val="21"/>
          <w:szCs w:val="21"/>
          <w14:ligatures w14:val="none"/>
        </w:rPr>
      </w:pPr>
      <w:r w:rsidRPr="002D4143">
        <w:rPr>
          <w:rFonts w:ascii="宋体" w:eastAsia="宋体" w:hAnsi="宋体" w:cs="Times New Roman" w:hint="eastAsia"/>
          <w:color w:val="000000"/>
          <w:sz w:val="21"/>
          <w:szCs w:val="21"/>
          <w14:ligatures w14:val="none"/>
        </w:rPr>
        <w:t>申请人承担对书面申请材料真实性负责的义务。</w:t>
      </w:r>
    </w:p>
    <w:p w14:paraId="5190EA2E"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（二）受理</w:t>
      </w:r>
    </w:p>
    <w:p w14:paraId="3F74D648" w14:textId="77777777" w:rsidR="002D4143" w:rsidRPr="002D4143" w:rsidRDefault="002D4143" w:rsidP="002D4143">
      <w:pPr>
        <w:spacing w:after="0" w:line="276" w:lineRule="auto"/>
        <w:ind w:firstLineChars="200" w:firstLine="420"/>
        <w:jc w:val="both"/>
        <w:rPr>
          <w:rFonts w:ascii="宋体" w:eastAsia="宋体" w:hAnsi="宋体" w:cs="宋体" w:hint="eastAsia"/>
          <w:bCs/>
          <w:kern w:val="0"/>
          <w:sz w:val="21"/>
          <w:szCs w:val="21"/>
          <w14:ligatures w14:val="none"/>
        </w:rPr>
      </w:pPr>
      <w:r w:rsidRPr="002D4143">
        <w:rPr>
          <w:rFonts w:ascii="宋体" w:eastAsia="宋体" w:hAnsi="宋体" w:cs="宋体" w:hint="eastAsia"/>
          <w:bCs/>
          <w:kern w:val="0"/>
          <w:sz w:val="21"/>
          <w:szCs w:val="21"/>
          <w14:ligatures w14:val="none"/>
        </w:rPr>
        <w:t>1．受理</w:t>
      </w:r>
    </w:p>
    <w:p w14:paraId="004D4D65" w14:textId="77777777" w:rsidR="002D4143" w:rsidRPr="002D4143" w:rsidRDefault="002D4143" w:rsidP="002D4143">
      <w:pPr>
        <w:spacing w:after="0" w:line="276" w:lineRule="auto"/>
        <w:ind w:firstLineChars="200" w:firstLine="420"/>
        <w:jc w:val="both"/>
        <w:rPr>
          <w:rFonts w:ascii="宋体" w:eastAsia="宋体" w:hAnsi="宋体" w:cs="宋体" w:hint="eastAsia"/>
          <w:bCs/>
          <w:kern w:val="0"/>
          <w:sz w:val="21"/>
          <w:szCs w:val="21"/>
          <w14:ligatures w14:val="none"/>
        </w:rPr>
      </w:pPr>
      <w:r w:rsidRPr="002D4143">
        <w:rPr>
          <w:rFonts w:ascii="宋体" w:eastAsia="宋体" w:hAnsi="宋体" w:cs="宋体" w:hint="eastAsia"/>
          <w:bCs/>
          <w:kern w:val="0"/>
          <w:sz w:val="21"/>
          <w:szCs w:val="21"/>
          <w14:ligatures w14:val="none"/>
        </w:rPr>
        <w:t>2．补正后受理</w:t>
      </w:r>
    </w:p>
    <w:p w14:paraId="309EC8E0" w14:textId="77777777" w:rsidR="002D4143" w:rsidRPr="002D4143" w:rsidRDefault="002D4143" w:rsidP="002D4143">
      <w:pPr>
        <w:spacing w:after="0" w:line="276" w:lineRule="auto"/>
        <w:ind w:firstLineChars="200" w:firstLine="420"/>
        <w:jc w:val="both"/>
        <w:rPr>
          <w:rFonts w:ascii="宋体" w:eastAsia="宋体" w:hAnsi="宋体" w:cs="Times New Roman" w:hint="eastAsia"/>
          <w:color w:val="ED0000"/>
          <w:sz w:val="21"/>
          <w:szCs w:val="21"/>
          <w14:ligatures w14:val="none"/>
        </w:rPr>
      </w:pPr>
      <w:proofErr w:type="gramStart"/>
      <w:r w:rsidRPr="002D4143">
        <w:rPr>
          <w:rFonts w:ascii="宋体" w:eastAsia="宋体" w:hAnsi="宋体" w:cs="Times New Roman" w:hint="eastAsia"/>
          <w:color w:val="000000"/>
          <w:sz w:val="21"/>
          <w:szCs w:val="21"/>
          <w14:ligatures w14:val="none"/>
        </w:rPr>
        <w:t>若申请</w:t>
      </w:r>
      <w:proofErr w:type="gramEnd"/>
      <w:r w:rsidRPr="002D4143">
        <w:rPr>
          <w:rFonts w:ascii="宋体" w:eastAsia="宋体" w:hAnsi="宋体" w:cs="Times New Roman" w:hint="eastAsia"/>
          <w:color w:val="000000"/>
          <w:sz w:val="21"/>
          <w:szCs w:val="21"/>
          <w14:ligatures w14:val="none"/>
        </w:rPr>
        <w:t>材料存在缺失或错误，当场发现的，</w:t>
      </w:r>
      <w:r w:rsidRPr="002D4143">
        <w:rPr>
          <w:rFonts w:ascii="宋体" w:eastAsia="宋体" w:hAnsi="宋体" w:cs="Times New Roman" w:hint="eastAsia"/>
          <w:color w:val="ED0000"/>
          <w:sz w:val="21"/>
          <w:szCs w:val="21"/>
          <w14:ligatures w14:val="none"/>
        </w:rPr>
        <w:t>应当当场一次性告知需要补正的申请材料</w:t>
      </w:r>
      <w:r w:rsidRPr="002D4143">
        <w:rPr>
          <w:rFonts w:ascii="宋体" w:eastAsia="宋体" w:hAnsi="宋体" w:cs="Times New Roman" w:hint="eastAsia"/>
          <w:color w:val="000000"/>
          <w:sz w:val="21"/>
          <w:szCs w:val="21"/>
          <w14:ligatures w14:val="none"/>
        </w:rPr>
        <w:t>；事后发现材料缺失的，应当在5日内一次告知申请人需要补正的全部内容，当事人依法补正有关材料的应予受理。若没有在5日内一次性告知补正申请材料的，</w:t>
      </w:r>
      <w:r w:rsidRPr="002D4143">
        <w:rPr>
          <w:rFonts w:ascii="宋体" w:eastAsia="宋体" w:hAnsi="宋体" w:cs="Times New Roman" w:hint="eastAsia"/>
          <w:color w:val="ED0000"/>
          <w:sz w:val="21"/>
          <w:szCs w:val="21"/>
          <w14:ligatures w14:val="none"/>
        </w:rPr>
        <w:t>视为自收到申请材料之</w:t>
      </w:r>
      <w:r w:rsidRPr="002D4143">
        <w:rPr>
          <w:rFonts w:ascii="宋体" w:eastAsia="宋体" w:hAnsi="宋体" w:cs="Times New Roman" w:hint="eastAsia"/>
          <w:color w:val="ED0000"/>
          <w:sz w:val="21"/>
          <w:szCs w:val="21"/>
          <w14:ligatures w14:val="none"/>
        </w:rPr>
        <w:lastRenderedPageBreak/>
        <w:t>日起已经受理。</w:t>
      </w:r>
    </w:p>
    <w:p w14:paraId="568D0128" w14:textId="77777777" w:rsidR="002D4143" w:rsidRPr="002D4143" w:rsidRDefault="002D4143" w:rsidP="002D4143">
      <w:pPr>
        <w:spacing w:after="0" w:line="276" w:lineRule="auto"/>
        <w:ind w:firstLineChars="200" w:firstLine="420"/>
        <w:jc w:val="both"/>
        <w:rPr>
          <w:rFonts w:ascii="宋体" w:eastAsia="宋体" w:hAnsi="宋体" w:cs="宋体" w:hint="eastAsia"/>
          <w:bCs/>
          <w:kern w:val="0"/>
          <w:sz w:val="21"/>
          <w:szCs w:val="21"/>
          <w14:ligatures w14:val="none"/>
        </w:rPr>
      </w:pPr>
      <w:r w:rsidRPr="002D4143">
        <w:rPr>
          <w:rFonts w:ascii="宋体" w:eastAsia="宋体" w:hAnsi="宋体" w:cs="宋体" w:hint="eastAsia"/>
          <w:bCs/>
          <w:kern w:val="0"/>
          <w:sz w:val="21"/>
          <w:szCs w:val="21"/>
          <w14:ligatures w14:val="none"/>
        </w:rPr>
        <w:t>3．不受理</w:t>
      </w:r>
    </w:p>
    <w:p w14:paraId="7A724434" w14:textId="77777777" w:rsidR="002D4143" w:rsidRPr="002D4143" w:rsidRDefault="002D4143" w:rsidP="002D4143">
      <w:pPr>
        <w:spacing w:after="0" w:line="276" w:lineRule="auto"/>
        <w:ind w:firstLineChars="200" w:firstLine="420"/>
        <w:jc w:val="both"/>
        <w:rPr>
          <w:rFonts w:ascii="宋体" w:eastAsia="宋体" w:hAnsi="宋体" w:cs="Times New Roman" w:hint="eastAsia"/>
          <w:color w:val="000000"/>
          <w:sz w:val="21"/>
          <w:szCs w:val="21"/>
          <w14:ligatures w14:val="none"/>
        </w:rPr>
      </w:pPr>
      <w:r w:rsidRPr="002D4143">
        <w:rPr>
          <w:rFonts w:ascii="宋体" w:eastAsia="宋体" w:hAnsi="宋体" w:cs="Times New Roman" w:hint="eastAsia"/>
          <w:color w:val="000000"/>
          <w:sz w:val="21"/>
          <w:szCs w:val="21"/>
          <w14:ligatures w14:val="none"/>
        </w:rPr>
        <w:t>无论行政机关最后是否受理申请，都应当出具加盖本机关专用印章和注明日期的书面凭证。</w:t>
      </w:r>
    </w:p>
    <w:p w14:paraId="0CAF7595"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（三）审查</w:t>
      </w:r>
    </w:p>
    <w:p w14:paraId="423E7DD1" w14:textId="77777777" w:rsidR="002D4143" w:rsidRPr="002D4143" w:rsidRDefault="002D4143" w:rsidP="002D4143">
      <w:pPr>
        <w:spacing w:after="0" w:line="276" w:lineRule="auto"/>
        <w:ind w:firstLineChars="200" w:firstLine="420"/>
        <w:jc w:val="both"/>
        <w:rPr>
          <w:rFonts w:ascii="宋体" w:eastAsia="宋体" w:hAnsi="宋体" w:cs="Times New Roman" w:hint="eastAsia"/>
          <w:color w:val="000000"/>
          <w:sz w:val="21"/>
          <w:szCs w:val="21"/>
          <w14:ligatures w14:val="none"/>
        </w:rPr>
      </w:pPr>
      <w:r w:rsidRPr="002D4143">
        <w:rPr>
          <w:rFonts w:ascii="宋体" w:eastAsia="宋体" w:hAnsi="宋体" w:cs="Times New Roman" w:hint="eastAsia"/>
          <w:color w:val="000000"/>
          <w:sz w:val="21"/>
          <w:szCs w:val="21"/>
          <w14:ligatures w14:val="none"/>
        </w:rPr>
        <w:t>行政机关的义务，包括：</w:t>
      </w:r>
    </w:p>
    <w:p w14:paraId="726D869A" w14:textId="77777777" w:rsidR="002D4143" w:rsidRPr="002D4143" w:rsidRDefault="002D4143" w:rsidP="002D4143">
      <w:pPr>
        <w:spacing w:after="0" w:line="276" w:lineRule="auto"/>
        <w:ind w:firstLineChars="200" w:firstLine="420"/>
        <w:jc w:val="both"/>
        <w:rPr>
          <w:rFonts w:ascii="宋体" w:eastAsia="宋体" w:hAnsi="宋体" w:cs="宋体" w:hint="eastAsia"/>
          <w:bCs/>
          <w:color w:val="000000"/>
          <w:kern w:val="0"/>
          <w:sz w:val="21"/>
          <w:szCs w:val="21"/>
          <w14:ligatures w14:val="none"/>
        </w:rPr>
      </w:pPr>
      <w:r w:rsidRPr="002D4143">
        <w:rPr>
          <w:rFonts w:ascii="宋体" w:eastAsia="宋体" w:hAnsi="宋体" w:cs="宋体" w:hint="eastAsia"/>
          <w:bCs/>
          <w:color w:val="000000"/>
          <w:kern w:val="0"/>
          <w:sz w:val="21"/>
          <w:szCs w:val="21"/>
          <w14:ligatures w14:val="none"/>
        </w:rPr>
        <w:t>1．核实义务：</w:t>
      </w:r>
      <w:r w:rsidRPr="002D4143">
        <w:rPr>
          <w:rFonts w:ascii="宋体" w:eastAsia="宋体" w:hAnsi="宋体" w:cs="Times New Roman" w:hint="eastAsia"/>
          <w:color w:val="000000"/>
          <w:sz w:val="21"/>
          <w:szCs w:val="21"/>
          <w14:ligatures w14:val="none"/>
        </w:rPr>
        <w:t>实质审查，应当指派2名以上工作人员进行核查；形式审查，可以指派1名工作人员进行核查。</w:t>
      </w:r>
    </w:p>
    <w:p w14:paraId="6ED1AD51" w14:textId="77777777" w:rsidR="002D4143" w:rsidRPr="002D4143" w:rsidRDefault="002D4143" w:rsidP="002D4143">
      <w:pPr>
        <w:spacing w:after="0" w:line="276" w:lineRule="auto"/>
        <w:ind w:firstLineChars="200" w:firstLine="420"/>
        <w:jc w:val="both"/>
        <w:rPr>
          <w:rFonts w:ascii="宋体" w:eastAsia="宋体" w:hAnsi="宋体" w:cs="宋体" w:hint="eastAsia"/>
          <w:bCs/>
          <w:color w:val="000000"/>
          <w:kern w:val="0"/>
          <w:sz w:val="21"/>
          <w:szCs w:val="21"/>
          <w14:ligatures w14:val="none"/>
        </w:rPr>
      </w:pPr>
      <w:r w:rsidRPr="002D4143">
        <w:rPr>
          <w:rFonts w:ascii="宋体" w:eastAsia="宋体" w:hAnsi="宋体" w:cs="宋体" w:hint="eastAsia"/>
          <w:bCs/>
          <w:color w:val="000000"/>
          <w:kern w:val="0"/>
          <w:sz w:val="21"/>
          <w:szCs w:val="21"/>
          <w14:ligatures w14:val="none"/>
        </w:rPr>
        <w:t>2．报送义务：</w:t>
      </w:r>
      <w:r w:rsidRPr="002D4143">
        <w:rPr>
          <w:rFonts w:ascii="宋体" w:eastAsia="宋体" w:hAnsi="宋体" w:cs="Times New Roman" w:hint="eastAsia"/>
          <w:color w:val="000000"/>
          <w:sz w:val="21"/>
          <w:szCs w:val="21"/>
          <w14:ligatures w14:val="none"/>
        </w:rPr>
        <w:t>需要跨级审查的许可事项，应当由下级行政机关先</w:t>
      </w:r>
      <w:proofErr w:type="gramStart"/>
      <w:r w:rsidRPr="002D4143">
        <w:rPr>
          <w:rFonts w:ascii="宋体" w:eastAsia="宋体" w:hAnsi="宋体" w:cs="Times New Roman" w:hint="eastAsia"/>
          <w:color w:val="000000"/>
          <w:sz w:val="21"/>
          <w:szCs w:val="21"/>
          <w14:ligatures w14:val="none"/>
        </w:rPr>
        <w:t>予审</w:t>
      </w:r>
      <w:proofErr w:type="gramEnd"/>
      <w:r w:rsidRPr="002D4143">
        <w:rPr>
          <w:rFonts w:ascii="宋体" w:eastAsia="宋体" w:hAnsi="宋体" w:cs="Times New Roman" w:hint="eastAsia"/>
          <w:color w:val="000000"/>
          <w:sz w:val="21"/>
          <w:szCs w:val="21"/>
          <w14:ligatures w14:val="none"/>
        </w:rPr>
        <w:t>查，并在法定的期限内将初步审查意见和全部申请材料直接报送上级行政机关。上级行政机关不得要求申请人重复提供申请材料。</w:t>
      </w:r>
    </w:p>
    <w:p w14:paraId="7CF2E180"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（四）决定</w:t>
      </w:r>
    </w:p>
    <w:p w14:paraId="0CC1ED0E" w14:textId="77777777" w:rsidR="002D4143" w:rsidRPr="002D4143" w:rsidRDefault="002D4143" w:rsidP="002D4143">
      <w:pPr>
        <w:spacing w:after="0" w:line="276" w:lineRule="auto"/>
        <w:ind w:firstLineChars="200" w:firstLine="420"/>
        <w:jc w:val="both"/>
        <w:rPr>
          <w:rFonts w:ascii="宋体" w:eastAsia="宋体" w:hAnsi="宋体" w:cs="宋体" w:hint="eastAsia"/>
          <w:bCs/>
          <w:kern w:val="0"/>
          <w:sz w:val="21"/>
          <w:szCs w:val="21"/>
          <w14:ligatures w14:val="none"/>
        </w:rPr>
      </w:pPr>
      <w:r w:rsidRPr="002D4143">
        <w:rPr>
          <w:rFonts w:ascii="宋体" w:eastAsia="宋体" w:hAnsi="宋体" w:cs="宋体" w:hint="eastAsia"/>
          <w:bCs/>
          <w:kern w:val="0"/>
          <w:sz w:val="21"/>
          <w:szCs w:val="21"/>
          <w14:ligatures w14:val="none"/>
        </w:rPr>
        <w:t>1．决定的形式</w:t>
      </w:r>
    </w:p>
    <w:p w14:paraId="06AFE7D0" w14:textId="77777777" w:rsidR="002D4143" w:rsidRPr="002D4143" w:rsidRDefault="002D4143" w:rsidP="002D4143">
      <w:pPr>
        <w:spacing w:after="0" w:line="276" w:lineRule="auto"/>
        <w:ind w:firstLineChars="200" w:firstLine="408"/>
        <w:jc w:val="both"/>
        <w:rPr>
          <w:rFonts w:ascii="宋体" w:eastAsia="宋体" w:hAnsi="宋体" w:cs="Times New Roman" w:hint="eastAsia"/>
          <w:spacing w:val="-3"/>
          <w:sz w:val="21"/>
          <w:szCs w:val="21"/>
          <w14:ligatures w14:val="none"/>
        </w:rPr>
      </w:pPr>
      <w:r w:rsidRPr="002D4143">
        <w:rPr>
          <w:rFonts w:ascii="宋体" w:eastAsia="宋体" w:hAnsi="宋体" w:cs="Times New Roman" w:hint="eastAsia"/>
          <w:spacing w:val="-3"/>
          <w:sz w:val="21"/>
          <w:szCs w:val="21"/>
          <w14:ligatures w14:val="none"/>
        </w:rPr>
        <w:t>无论是准予许可，还是</w:t>
      </w:r>
      <w:proofErr w:type="gramStart"/>
      <w:r w:rsidRPr="002D4143">
        <w:rPr>
          <w:rFonts w:ascii="宋体" w:eastAsia="宋体" w:hAnsi="宋体" w:cs="Times New Roman" w:hint="eastAsia"/>
          <w:spacing w:val="-3"/>
          <w:sz w:val="21"/>
          <w:szCs w:val="21"/>
          <w14:ligatures w14:val="none"/>
        </w:rPr>
        <w:t>不</w:t>
      </w:r>
      <w:proofErr w:type="gramEnd"/>
      <w:r w:rsidRPr="002D4143">
        <w:rPr>
          <w:rFonts w:ascii="宋体" w:eastAsia="宋体" w:hAnsi="宋体" w:cs="Times New Roman" w:hint="eastAsia"/>
          <w:spacing w:val="-3"/>
          <w:sz w:val="21"/>
          <w:szCs w:val="21"/>
          <w14:ligatures w14:val="none"/>
        </w:rPr>
        <w:t>准予许可的决定，都必须以书面形式</w:t>
      </w:r>
      <w:proofErr w:type="gramStart"/>
      <w:r w:rsidRPr="002D4143">
        <w:rPr>
          <w:rFonts w:ascii="宋体" w:eastAsia="宋体" w:hAnsi="宋体" w:cs="Times New Roman" w:hint="eastAsia"/>
          <w:spacing w:val="-3"/>
          <w:sz w:val="21"/>
          <w:szCs w:val="21"/>
          <w14:ligatures w14:val="none"/>
        </w:rPr>
        <w:t>作出</w:t>
      </w:r>
      <w:proofErr w:type="gramEnd"/>
      <w:r w:rsidRPr="002D4143">
        <w:rPr>
          <w:rFonts w:ascii="宋体" w:eastAsia="宋体" w:hAnsi="宋体" w:cs="Times New Roman" w:hint="eastAsia"/>
          <w:spacing w:val="-3"/>
          <w:sz w:val="21"/>
          <w:szCs w:val="21"/>
          <w14:ligatures w14:val="none"/>
        </w:rPr>
        <w:t>。</w:t>
      </w:r>
    </w:p>
    <w:p w14:paraId="255CD31B"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对于准予许可的决定还应当公开，以便公众查阅。</w:t>
      </w:r>
    </w:p>
    <w:p w14:paraId="751B83A7" w14:textId="77777777" w:rsidR="002D4143" w:rsidRPr="002D4143" w:rsidRDefault="002D4143" w:rsidP="002D4143">
      <w:pPr>
        <w:spacing w:after="0" w:line="276" w:lineRule="auto"/>
        <w:ind w:firstLineChars="200" w:firstLine="420"/>
        <w:jc w:val="both"/>
        <w:rPr>
          <w:rFonts w:ascii="宋体" w:eastAsia="宋体" w:hAnsi="宋体" w:cs="宋体" w:hint="eastAsia"/>
          <w:bCs/>
          <w:kern w:val="0"/>
          <w:sz w:val="21"/>
          <w:szCs w:val="21"/>
          <w14:ligatures w14:val="none"/>
        </w:rPr>
      </w:pPr>
      <w:r w:rsidRPr="002D4143">
        <w:rPr>
          <w:rFonts w:ascii="宋体" w:eastAsia="宋体" w:hAnsi="宋体" w:cs="宋体" w:hint="eastAsia"/>
          <w:bCs/>
          <w:kern w:val="0"/>
          <w:sz w:val="21"/>
          <w:szCs w:val="21"/>
          <w14:ligatures w14:val="none"/>
        </w:rPr>
        <w:t>2．决定的时限</w:t>
      </w:r>
    </w:p>
    <w:p w14:paraId="3B969D7F"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（1）当场决定。行政机关能够当场</w:t>
      </w:r>
      <w:proofErr w:type="gramStart"/>
      <w:r w:rsidRPr="002D4143">
        <w:rPr>
          <w:rFonts w:ascii="宋体" w:eastAsia="宋体" w:hAnsi="宋体" w:cs="Times New Roman" w:hint="eastAsia"/>
          <w:sz w:val="21"/>
          <w:szCs w:val="21"/>
          <w14:ligatures w14:val="none"/>
        </w:rPr>
        <w:t>作出</w:t>
      </w:r>
      <w:proofErr w:type="gramEnd"/>
      <w:r w:rsidRPr="002D4143">
        <w:rPr>
          <w:rFonts w:ascii="宋体" w:eastAsia="宋体" w:hAnsi="宋体" w:cs="Times New Roman" w:hint="eastAsia"/>
          <w:sz w:val="21"/>
          <w:szCs w:val="21"/>
          <w14:ligatures w14:val="none"/>
        </w:rPr>
        <w:t>决定的，应当场</w:t>
      </w:r>
      <w:proofErr w:type="gramStart"/>
      <w:r w:rsidRPr="002D4143">
        <w:rPr>
          <w:rFonts w:ascii="宋体" w:eastAsia="宋体" w:hAnsi="宋体" w:cs="Times New Roman" w:hint="eastAsia"/>
          <w:sz w:val="21"/>
          <w:szCs w:val="21"/>
          <w14:ligatures w14:val="none"/>
        </w:rPr>
        <w:t>作出</w:t>
      </w:r>
      <w:proofErr w:type="gramEnd"/>
      <w:r w:rsidRPr="002D4143">
        <w:rPr>
          <w:rFonts w:ascii="宋体" w:eastAsia="宋体" w:hAnsi="宋体" w:cs="Times New Roman" w:hint="eastAsia"/>
          <w:sz w:val="21"/>
          <w:szCs w:val="21"/>
          <w14:ligatures w14:val="none"/>
        </w:rPr>
        <w:t>书面的许可决定。</w:t>
      </w:r>
    </w:p>
    <w:p w14:paraId="1C24E67C"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（2）一个主体实施许可的决定。对于不能当场</w:t>
      </w:r>
      <w:proofErr w:type="gramStart"/>
      <w:r w:rsidRPr="002D4143">
        <w:rPr>
          <w:rFonts w:ascii="宋体" w:eastAsia="宋体" w:hAnsi="宋体" w:cs="Times New Roman" w:hint="eastAsia"/>
          <w:sz w:val="21"/>
          <w:szCs w:val="21"/>
          <w14:ligatures w14:val="none"/>
        </w:rPr>
        <w:t>作出</w:t>
      </w:r>
      <w:proofErr w:type="gramEnd"/>
      <w:r w:rsidRPr="002D4143">
        <w:rPr>
          <w:rFonts w:ascii="宋体" w:eastAsia="宋体" w:hAnsi="宋体" w:cs="Times New Roman" w:hint="eastAsia"/>
          <w:sz w:val="21"/>
          <w:szCs w:val="21"/>
          <w14:ligatures w14:val="none"/>
        </w:rPr>
        <w:t>决定的许可事项，</w:t>
      </w:r>
      <w:r w:rsidRPr="002D4143">
        <w:rPr>
          <w:rFonts w:ascii="宋体" w:eastAsia="宋体" w:hAnsi="宋体" w:cs="Times New Roman" w:hint="eastAsia"/>
          <w:color w:val="FF0000"/>
          <w:sz w:val="21"/>
          <w:szCs w:val="21"/>
          <w14:ligatures w14:val="none"/>
        </w:rPr>
        <w:t>如果是由一个机关单独实施的，该机关应当自受理之日起20日内</w:t>
      </w:r>
      <w:proofErr w:type="gramStart"/>
      <w:r w:rsidRPr="002D4143">
        <w:rPr>
          <w:rFonts w:ascii="宋体" w:eastAsia="宋体" w:hAnsi="宋体" w:cs="Times New Roman" w:hint="eastAsia"/>
          <w:color w:val="FF0000"/>
          <w:sz w:val="21"/>
          <w:szCs w:val="21"/>
          <w14:ligatures w14:val="none"/>
        </w:rPr>
        <w:t>作出</w:t>
      </w:r>
      <w:proofErr w:type="gramEnd"/>
      <w:r w:rsidRPr="002D4143">
        <w:rPr>
          <w:rFonts w:ascii="宋体" w:eastAsia="宋体" w:hAnsi="宋体" w:cs="Times New Roman" w:hint="eastAsia"/>
          <w:color w:val="FF0000"/>
          <w:sz w:val="21"/>
          <w:szCs w:val="21"/>
          <w14:ligatures w14:val="none"/>
        </w:rPr>
        <w:t>许可决定。20日内不能</w:t>
      </w:r>
      <w:proofErr w:type="gramStart"/>
      <w:r w:rsidRPr="002D4143">
        <w:rPr>
          <w:rFonts w:ascii="宋体" w:eastAsia="宋体" w:hAnsi="宋体" w:cs="Times New Roman" w:hint="eastAsia"/>
          <w:color w:val="FF0000"/>
          <w:sz w:val="21"/>
          <w:szCs w:val="21"/>
          <w14:ligatures w14:val="none"/>
        </w:rPr>
        <w:t>作出</w:t>
      </w:r>
      <w:proofErr w:type="gramEnd"/>
      <w:r w:rsidRPr="002D4143">
        <w:rPr>
          <w:rFonts w:ascii="宋体" w:eastAsia="宋体" w:hAnsi="宋体" w:cs="Times New Roman" w:hint="eastAsia"/>
          <w:color w:val="FF0000"/>
          <w:sz w:val="21"/>
          <w:szCs w:val="21"/>
          <w14:ligatures w14:val="none"/>
        </w:rPr>
        <w:t>决定的，经本机关负责人批准可以延长10日</w:t>
      </w:r>
      <w:r w:rsidRPr="002D4143">
        <w:rPr>
          <w:rFonts w:ascii="宋体" w:eastAsia="宋体" w:hAnsi="宋体" w:cs="Times New Roman" w:hint="eastAsia"/>
          <w:sz w:val="21"/>
          <w:szCs w:val="21"/>
          <w14:ligatures w14:val="none"/>
        </w:rPr>
        <w:t>，并将延长期限的理由告知申请人。法律、法规</w:t>
      </w:r>
      <w:proofErr w:type="gramStart"/>
      <w:r w:rsidRPr="002D4143">
        <w:rPr>
          <w:rFonts w:ascii="宋体" w:eastAsia="宋体" w:hAnsi="宋体" w:cs="Times New Roman" w:hint="eastAsia"/>
          <w:sz w:val="21"/>
          <w:szCs w:val="21"/>
          <w14:ligatures w14:val="none"/>
        </w:rPr>
        <w:t>作出</w:t>
      </w:r>
      <w:proofErr w:type="gramEnd"/>
      <w:r w:rsidRPr="002D4143">
        <w:rPr>
          <w:rFonts w:ascii="宋体" w:eastAsia="宋体" w:hAnsi="宋体" w:cs="Times New Roman" w:hint="eastAsia"/>
          <w:sz w:val="21"/>
          <w:szCs w:val="21"/>
          <w14:ligatures w14:val="none"/>
        </w:rPr>
        <w:t>例外规定的，从其规定。</w:t>
      </w:r>
    </w:p>
    <w:p w14:paraId="4EAAD240"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（3）平级多个主体实施许可的决定。行政许可采取统一办理、联合办理、集中办理，即由多个主体一同实施的，应当自受理办理之日起45日内</w:t>
      </w:r>
      <w:proofErr w:type="gramStart"/>
      <w:r w:rsidRPr="002D4143">
        <w:rPr>
          <w:rFonts w:ascii="宋体" w:eastAsia="宋体" w:hAnsi="宋体" w:cs="Times New Roman" w:hint="eastAsia"/>
          <w:sz w:val="21"/>
          <w:szCs w:val="21"/>
          <w14:ligatures w14:val="none"/>
        </w:rPr>
        <w:t>作出</w:t>
      </w:r>
      <w:proofErr w:type="gramEnd"/>
      <w:r w:rsidRPr="002D4143">
        <w:rPr>
          <w:rFonts w:ascii="宋体" w:eastAsia="宋体" w:hAnsi="宋体" w:cs="Times New Roman" w:hint="eastAsia"/>
          <w:sz w:val="21"/>
          <w:szCs w:val="21"/>
          <w14:ligatures w14:val="none"/>
        </w:rPr>
        <w:t>许可决定。45日内不能办结的，经本级政府负责人批准可以延长15日，并应当将延长期限的理由告知申请人。</w:t>
      </w:r>
    </w:p>
    <w:p w14:paraId="0A50CBBA"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行政机关应当</w:t>
      </w:r>
      <w:r w:rsidRPr="002D4143">
        <w:rPr>
          <w:rFonts w:ascii="宋体" w:eastAsia="宋体" w:hAnsi="宋体" w:cs="Times New Roman" w:hint="eastAsia"/>
          <w:color w:val="FF0000"/>
          <w:sz w:val="21"/>
          <w:szCs w:val="21"/>
          <w14:ligatures w14:val="none"/>
        </w:rPr>
        <w:t>自</w:t>
      </w:r>
      <w:proofErr w:type="gramStart"/>
      <w:r w:rsidRPr="002D4143">
        <w:rPr>
          <w:rFonts w:ascii="宋体" w:eastAsia="宋体" w:hAnsi="宋体" w:cs="Times New Roman" w:hint="eastAsia"/>
          <w:color w:val="FF0000"/>
          <w:sz w:val="21"/>
          <w:szCs w:val="21"/>
          <w14:ligatures w14:val="none"/>
        </w:rPr>
        <w:t>作出</w:t>
      </w:r>
      <w:proofErr w:type="gramEnd"/>
      <w:r w:rsidRPr="002D4143">
        <w:rPr>
          <w:rFonts w:ascii="宋体" w:eastAsia="宋体" w:hAnsi="宋体" w:cs="Times New Roman" w:hint="eastAsia"/>
          <w:color w:val="FF0000"/>
          <w:sz w:val="21"/>
          <w:szCs w:val="21"/>
          <w14:ligatures w14:val="none"/>
        </w:rPr>
        <w:t>决定之日起10日内</w:t>
      </w:r>
      <w:r w:rsidRPr="002D4143">
        <w:rPr>
          <w:rFonts w:ascii="宋体" w:eastAsia="宋体" w:hAnsi="宋体" w:cs="Times New Roman" w:hint="eastAsia"/>
          <w:sz w:val="21"/>
          <w:szCs w:val="21"/>
          <w14:ligatures w14:val="none"/>
        </w:rPr>
        <w:t>向申请人颁发、送达行政许可证件，或加贴标签、加盖检验、检测、检疫印章。</w:t>
      </w:r>
    </w:p>
    <w:p w14:paraId="58A45651" w14:textId="77777777" w:rsidR="002D4143" w:rsidRPr="002D4143" w:rsidRDefault="002D4143" w:rsidP="002D4143">
      <w:pPr>
        <w:spacing w:after="0" w:line="276" w:lineRule="auto"/>
        <w:ind w:firstLineChars="200" w:firstLine="420"/>
        <w:jc w:val="both"/>
        <w:rPr>
          <w:rFonts w:ascii="宋体" w:eastAsia="宋体" w:hAnsi="宋体" w:cs="Times New Roman" w:hint="eastAsia"/>
          <w:color w:val="FF0000"/>
          <w:sz w:val="21"/>
          <w:szCs w:val="21"/>
          <w14:ligatures w14:val="none"/>
        </w:rPr>
      </w:pPr>
      <w:r w:rsidRPr="002D4143">
        <w:rPr>
          <w:rFonts w:ascii="宋体" w:eastAsia="宋体" w:hAnsi="宋体" w:cs="Times New Roman" w:hint="eastAsia"/>
          <w:color w:val="FF0000"/>
          <w:sz w:val="21"/>
          <w:szCs w:val="21"/>
          <w14:ligatures w14:val="none"/>
        </w:rPr>
        <w:t>如果在许可实施过程中，依法需要听证、招标、拍卖、检验、检测、检疫、鉴定和专家评审的，此类特殊事项所耗费的时间另行计算，不计算在上述期限之内，但行政机关应当将所需时间书面告知申请人。</w:t>
      </w:r>
    </w:p>
    <w:p w14:paraId="339040A9" w14:textId="77777777" w:rsidR="002D4143" w:rsidRPr="002D4143" w:rsidRDefault="002D4143" w:rsidP="002D4143">
      <w:pPr>
        <w:spacing w:after="0" w:line="276" w:lineRule="auto"/>
        <w:ind w:firstLineChars="200" w:firstLine="420"/>
        <w:jc w:val="both"/>
        <w:rPr>
          <w:rFonts w:ascii="宋体" w:eastAsia="宋体" w:hAnsi="宋体" w:cs="宋体" w:hint="eastAsia"/>
          <w:bCs/>
          <w:kern w:val="0"/>
          <w:sz w:val="21"/>
          <w:szCs w:val="21"/>
          <w14:ligatures w14:val="none"/>
        </w:rPr>
      </w:pPr>
      <w:r w:rsidRPr="002D4143">
        <w:rPr>
          <w:rFonts w:ascii="宋体" w:eastAsia="宋体" w:hAnsi="宋体" w:cs="宋体" w:hint="eastAsia"/>
          <w:bCs/>
          <w:kern w:val="0"/>
          <w:sz w:val="21"/>
          <w:szCs w:val="21"/>
          <w14:ligatures w14:val="none"/>
        </w:rPr>
        <w:t>3．许可决定的变更与延续程序</w:t>
      </w:r>
    </w:p>
    <w:p w14:paraId="400D6810"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color w:val="FF0000"/>
          <w:sz w:val="21"/>
          <w:szCs w:val="21"/>
          <w14:ligatures w14:val="none"/>
        </w:rPr>
        <w:t>被许可人如需延续行政许可有效期的，应当在该有效期届满30日前向原决定机关提出申请。</w:t>
      </w:r>
      <w:r w:rsidRPr="002D4143">
        <w:rPr>
          <w:rFonts w:ascii="宋体" w:eastAsia="宋体" w:hAnsi="宋体" w:cs="Times New Roman" w:hint="eastAsia"/>
          <w:sz w:val="21"/>
          <w:szCs w:val="21"/>
          <w14:ligatures w14:val="none"/>
        </w:rPr>
        <w:t>法律、法规、规章另有规定的，从其规定。</w:t>
      </w:r>
    </w:p>
    <w:p w14:paraId="5D5E1164"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color w:val="FF0000"/>
          <w:sz w:val="21"/>
          <w:szCs w:val="21"/>
          <w14:ligatures w14:val="none"/>
        </w:rPr>
        <w:t>行政机关应当在该行政许可有效期届满前作出是否准予延续的决定，逾期未作决定的，视为准予延续。</w:t>
      </w:r>
    </w:p>
    <w:p w14:paraId="7CCE1286" w14:textId="77777777" w:rsidR="002D4143" w:rsidRPr="002D4143" w:rsidRDefault="002D4143" w:rsidP="002D4143">
      <w:pPr>
        <w:spacing w:after="0" w:line="276" w:lineRule="auto"/>
        <w:ind w:firstLineChars="200" w:firstLine="420"/>
        <w:jc w:val="both"/>
        <w:rPr>
          <w:rFonts w:ascii="宋体" w:eastAsia="宋体" w:hAnsi="宋体" w:cs="宋体" w:hint="eastAsia"/>
          <w:bCs/>
          <w:kern w:val="0"/>
          <w:sz w:val="21"/>
          <w:szCs w:val="21"/>
          <w14:ligatures w14:val="none"/>
        </w:rPr>
      </w:pPr>
      <w:r w:rsidRPr="002D4143">
        <w:rPr>
          <w:rFonts w:ascii="宋体" w:eastAsia="宋体" w:hAnsi="宋体" w:cs="宋体" w:hint="eastAsia"/>
          <w:bCs/>
          <w:kern w:val="0"/>
          <w:sz w:val="21"/>
          <w:szCs w:val="21"/>
          <w14:ligatures w14:val="none"/>
        </w:rPr>
        <w:t>5．许可实施的费用承担</w:t>
      </w:r>
    </w:p>
    <w:p w14:paraId="08A99FC9"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行政机关提供行政许可申请书格式文本，不得收费。</w:t>
      </w:r>
    </w:p>
    <w:p w14:paraId="6E63944B"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行政机关实施行政许可和对许可事项进行监督检查，不得收取任何费用。但法律、行政法规另有规定的除外。</w:t>
      </w:r>
    </w:p>
    <w:p w14:paraId="7D3CFCE0" w14:textId="77777777" w:rsidR="002D4143" w:rsidRPr="002D4143" w:rsidRDefault="002D4143" w:rsidP="002D4143">
      <w:pPr>
        <w:keepNext/>
        <w:keepLines/>
        <w:tabs>
          <w:tab w:val="left" w:pos="420"/>
        </w:tabs>
        <w:spacing w:after="0" w:line="276" w:lineRule="auto"/>
        <w:outlineLvl w:val="2"/>
        <w:rPr>
          <w:rFonts w:ascii="宋体" w:eastAsia="宋体" w:hAnsi="宋体" w:cs="宋体" w:hint="eastAsia"/>
          <w:color w:val="4472C4"/>
          <w:sz w:val="21"/>
          <w:szCs w:val="21"/>
          <w14:ligatures w14:val="none"/>
        </w:rPr>
      </w:pPr>
      <w:r w:rsidRPr="002D4143">
        <w:rPr>
          <w:rFonts w:ascii="宋体" w:eastAsia="宋体" w:hAnsi="宋体" w:cs="宋体" w:hint="eastAsia"/>
          <w:color w:val="4472C4"/>
          <w:sz w:val="21"/>
          <w:szCs w:val="21"/>
          <w14:ligatures w14:val="none"/>
        </w:rPr>
        <w:lastRenderedPageBreak/>
        <w:t>五、行政许可的听证程序</w:t>
      </w:r>
    </w:p>
    <w:p w14:paraId="27BE127D"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（一）听证的启动</w:t>
      </w:r>
    </w:p>
    <w:p w14:paraId="41D81BA7"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行政许可听证程序的启动包括</w:t>
      </w:r>
      <w:proofErr w:type="gramStart"/>
      <w:r w:rsidRPr="002D4143">
        <w:rPr>
          <w:rFonts w:ascii="宋体" w:eastAsia="宋体" w:hAnsi="宋体" w:cs="Times New Roman" w:hint="eastAsia"/>
          <w:sz w:val="21"/>
          <w:szCs w:val="21"/>
          <w14:ligatures w14:val="none"/>
        </w:rPr>
        <w:t>主动启动</w:t>
      </w:r>
      <w:proofErr w:type="gramEnd"/>
      <w:r w:rsidRPr="002D4143">
        <w:rPr>
          <w:rFonts w:ascii="宋体" w:eastAsia="宋体" w:hAnsi="宋体" w:cs="Times New Roman" w:hint="eastAsia"/>
          <w:sz w:val="21"/>
          <w:szCs w:val="21"/>
          <w14:ligatures w14:val="none"/>
        </w:rPr>
        <w:t>与被动启动。</w:t>
      </w:r>
    </w:p>
    <w:p w14:paraId="1AA9B222"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proofErr w:type="gramStart"/>
      <w:r w:rsidRPr="002D4143">
        <w:rPr>
          <w:rFonts w:ascii="宋体" w:eastAsia="宋体" w:hAnsi="宋体" w:cs="Times New Roman" w:hint="eastAsia"/>
          <w:sz w:val="21"/>
          <w:szCs w:val="21"/>
          <w14:ligatures w14:val="none"/>
        </w:rPr>
        <w:t>主动启动</w:t>
      </w:r>
      <w:proofErr w:type="gramEnd"/>
      <w:r w:rsidRPr="002D4143">
        <w:rPr>
          <w:rFonts w:ascii="宋体" w:eastAsia="宋体" w:hAnsi="宋体" w:cs="Times New Roman" w:hint="eastAsia"/>
          <w:sz w:val="21"/>
          <w:szCs w:val="21"/>
          <w14:ligatures w14:val="none"/>
        </w:rPr>
        <w:t>的主体是行政机关，对于</w:t>
      </w:r>
      <w:r w:rsidRPr="002D4143">
        <w:rPr>
          <w:rFonts w:ascii="宋体" w:eastAsia="宋体" w:hAnsi="宋体" w:cs="Times New Roman" w:hint="eastAsia"/>
          <w:color w:val="FF0000"/>
          <w:sz w:val="21"/>
          <w:szCs w:val="21"/>
          <w14:ligatures w14:val="none"/>
        </w:rPr>
        <w:t>法律、法规、规章规定应当听证的事项</w:t>
      </w:r>
      <w:r w:rsidRPr="002D4143">
        <w:rPr>
          <w:rFonts w:ascii="宋体" w:eastAsia="宋体" w:hAnsi="宋体" w:cs="Times New Roman" w:hint="eastAsia"/>
          <w:sz w:val="21"/>
          <w:szCs w:val="21"/>
          <w14:ligatures w14:val="none"/>
        </w:rPr>
        <w:t>，或行政机关认为</w:t>
      </w:r>
      <w:r w:rsidRPr="002D4143">
        <w:rPr>
          <w:rFonts w:ascii="宋体" w:eastAsia="宋体" w:hAnsi="宋体" w:cs="Times New Roman" w:hint="eastAsia"/>
          <w:color w:val="FF0000"/>
          <w:sz w:val="21"/>
          <w:szCs w:val="21"/>
          <w14:ligatures w14:val="none"/>
        </w:rPr>
        <w:t>因涉及公共利益而需要听证的重大许可事项</w:t>
      </w:r>
      <w:r w:rsidRPr="002D4143">
        <w:rPr>
          <w:rFonts w:ascii="宋体" w:eastAsia="宋体" w:hAnsi="宋体" w:cs="Times New Roman" w:hint="eastAsia"/>
          <w:sz w:val="21"/>
          <w:szCs w:val="21"/>
          <w14:ligatures w14:val="none"/>
        </w:rPr>
        <w:t>，都应当向社会公告并举行听证。</w:t>
      </w:r>
    </w:p>
    <w:p w14:paraId="7B237B5E" w14:textId="77777777" w:rsidR="002D4143" w:rsidRPr="002D4143" w:rsidRDefault="002D4143" w:rsidP="002D4143">
      <w:pPr>
        <w:spacing w:after="0" w:line="276" w:lineRule="auto"/>
        <w:ind w:firstLineChars="200" w:firstLine="408"/>
        <w:jc w:val="both"/>
        <w:rPr>
          <w:rFonts w:ascii="宋体" w:eastAsia="宋体" w:hAnsi="宋体" w:cs="Times New Roman" w:hint="eastAsia"/>
          <w:spacing w:val="-3"/>
          <w:sz w:val="21"/>
          <w:szCs w:val="21"/>
          <w14:ligatures w14:val="none"/>
        </w:rPr>
      </w:pPr>
      <w:proofErr w:type="gramStart"/>
      <w:r w:rsidRPr="002D4143">
        <w:rPr>
          <w:rFonts w:ascii="宋体" w:eastAsia="宋体" w:hAnsi="宋体" w:cs="Times New Roman" w:hint="eastAsia"/>
          <w:color w:val="FF0000"/>
          <w:spacing w:val="-3"/>
          <w:sz w:val="21"/>
          <w:szCs w:val="21"/>
          <w14:ligatures w14:val="none"/>
        </w:rPr>
        <w:t>被动启动</w:t>
      </w:r>
      <w:proofErr w:type="gramEnd"/>
      <w:r w:rsidRPr="002D4143">
        <w:rPr>
          <w:rFonts w:ascii="宋体" w:eastAsia="宋体" w:hAnsi="宋体" w:cs="Times New Roman" w:hint="eastAsia"/>
          <w:color w:val="FF0000"/>
          <w:spacing w:val="-3"/>
          <w:sz w:val="21"/>
          <w:szCs w:val="21"/>
          <w14:ligatures w14:val="none"/>
        </w:rPr>
        <w:t>的主体是许可事项申请人或利害关系人，行政许可直接涉及申请人与他人之间重大利益关系的，行政机关在</w:t>
      </w:r>
      <w:proofErr w:type="gramStart"/>
      <w:r w:rsidRPr="002D4143">
        <w:rPr>
          <w:rFonts w:ascii="宋体" w:eastAsia="宋体" w:hAnsi="宋体" w:cs="Times New Roman" w:hint="eastAsia"/>
          <w:color w:val="FF0000"/>
          <w:spacing w:val="-3"/>
          <w:sz w:val="21"/>
          <w:szCs w:val="21"/>
          <w14:ligatures w14:val="none"/>
        </w:rPr>
        <w:t>作出</w:t>
      </w:r>
      <w:proofErr w:type="gramEnd"/>
      <w:r w:rsidRPr="002D4143">
        <w:rPr>
          <w:rFonts w:ascii="宋体" w:eastAsia="宋体" w:hAnsi="宋体" w:cs="Times New Roman" w:hint="eastAsia"/>
          <w:color w:val="FF0000"/>
          <w:spacing w:val="-3"/>
          <w:sz w:val="21"/>
          <w:szCs w:val="21"/>
          <w14:ligatures w14:val="none"/>
        </w:rPr>
        <w:t>行政许可决定前，应当告知申请人、利害关系人享有要求听证的权利</w:t>
      </w:r>
      <w:r w:rsidRPr="002D4143">
        <w:rPr>
          <w:rFonts w:ascii="宋体" w:eastAsia="宋体" w:hAnsi="宋体" w:cs="Times New Roman" w:hint="eastAsia"/>
          <w:spacing w:val="-3"/>
          <w:sz w:val="21"/>
          <w:szCs w:val="21"/>
          <w14:ligatures w14:val="none"/>
        </w:rPr>
        <w:t>。</w:t>
      </w:r>
    </w:p>
    <w:p w14:paraId="1B40CE1F"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（二）听证的期限</w:t>
      </w:r>
    </w:p>
    <w:p w14:paraId="2030303D"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1．申请期限：要求申请人、利害关系人应当在</w:t>
      </w:r>
      <w:r w:rsidRPr="002D4143">
        <w:rPr>
          <w:rFonts w:ascii="宋体" w:eastAsia="宋体" w:hAnsi="宋体" w:cs="Times New Roman" w:hint="eastAsia"/>
          <w:color w:val="FF0000"/>
          <w:sz w:val="21"/>
          <w:szCs w:val="21"/>
          <w14:ligatures w14:val="none"/>
        </w:rPr>
        <w:t>被告知听证权利之日起5日内</w:t>
      </w:r>
      <w:r w:rsidRPr="002D4143">
        <w:rPr>
          <w:rFonts w:ascii="宋体" w:eastAsia="宋体" w:hAnsi="宋体" w:cs="Times New Roman" w:hint="eastAsia"/>
          <w:sz w:val="21"/>
          <w:szCs w:val="21"/>
          <w14:ligatures w14:val="none"/>
        </w:rPr>
        <w:t>提出听证申请。</w:t>
      </w:r>
    </w:p>
    <w:p w14:paraId="73B757BE"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2．组织期限：要求行政机关应当</w:t>
      </w:r>
      <w:r w:rsidRPr="002D4143">
        <w:rPr>
          <w:rFonts w:ascii="宋体" w:eastAsia="宋体" w:hAnsi="宋体" w:cs="Times New Roman" w:hint="eastAsia"/>
          <w:color w:val="FF0000"/>
          <w:sz w:val="21"/>
          <w:szCs w:val="21"/>
          <w14:ligatures w14:val="none"/>
        </w:rPr>
        <w:t>在20日内</w:t>
      </w:r>
      <w:r w:rsidRPr="002D4143">
        <w:rPr>
          <w:rFonts w:ascii="宋体" w:eastAsia="宋体" w:hAnsi="宋体" w:cs="Times New Roman" w:hint="eastAsia"/>
          <w:sz w:val="21"/>
          <w:szCs w:val="21"/>
          <w14:ligatures w14:val="none"/>
        </w:rPr>
        <w:t>组织听证。</w:t>
      </w:r>
    </w:p>
    <w:p w14:paraId="5BAE0E15"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3．告知期限：要求行政机关应当</w:t>
      </w:r>
      <w:proofErr w:type="gramStart"/>
      <w:r w:rsidRPr="002D4143">
        <w:rPr>
          <w:rFonts w:ascii="宋体" w:eastAsia="宋体" w:hAnsi="宋体" w:cs="Times New Roman" w:hint="eastAsia"/>
          <w:sz w:val="21"/>
          <w:szCs w:val="21"/>
          <w14:ligatures w14:val="none"/>
        </w:rPr>
        <w:t>于</w:t>
      </w:r>
      <w:r w:rsidRPr="002D4143">
        <w:rPr>
          <w:rFonts w:ascii="宋体" w:eastAsia="宋体" w:hAnsi="宋体" w:cs="Times New Roman" w:hint="eastAsia"/>
          <w:color w:val="FF0000"/>
          <w:sz w:val="21"/>
          <w:szCs w:val="21"/>
          <w14:ligatures w14:val="none"/>
        </w:rPr>
        <w:t>举行</w:t>
      </w:r>
      <w:proofErr w:type="gramEnd"/>
      <w:r w:rsidRPr="002D4143">
        <w:rPr>
          <w:rFonts w:ascii="宋体" w:eastAsia="宋体" w:hAnsi="宋体" w:cs="Times New Roman" w:hint="eastAsia"/>
          <w:color w:val="FF0000"/>
          <w:sz w:val="21"/>
          <w:szCs w:val="21"/>
          <w14:ligatures w14:val="none"/>
        </w:rPr>
        <w:t>听证的7日</w:t>
      </w:r>
      <w:r w:rsidRPr="002D4143">
        <w:rPr>
          <w:rFonts w:ascii="宋体" w:eastAsia="宋体" w:hAnsi="宋体" w:cs="Times New Roman" w:hint="eastAsia"/>
          <w:sz w:val="21"/>
          <w:szCs w:val="21"/>
          <w14:ligatures w14:val="none"/>
        </w:rPr>
        <w:t>前将举行听证的时间、地点通知申请人、利害关系人，必要时还需公告。</w:t>
      </w:r>
    </w:p>
    <w:p w14:paraId="3F5F116C"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（三）听证的主持人</w:t>
      </w:r>
    </w:p>
    <w:p w14:paraId="3D2C3540"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行政机关在选择听证主持人时，应当按照程序正当原则的要求，实行公务回避。（不能案件具有利害关系）</w:t>
      </w:r>
    </w:p>
    <w:p w14:paraId="6403A9FF"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color w:val="FF0000"/>
          <w:sz w:val="21"/>
          <w:szCs w:val="21"/>
          <w14:ligatures w14:val="none"/>
        </w:rPr>
        <w:t>在听证前已经参与审查该许可事项的行政机关工作人员不能担任听证主持人</w:t>
      </w:r>
      <w:r w:rsidRPr="002D4143">
        <w:rPr>
          <w:rFonts w:ascii="宋体" w:eastAsia="宋体" w:hAnsi="宋体" w:cs="Times New Roman" w:hint="eastAsia"/>
          <w:sz w:val="21"/>
          <w:szCs w:val="21"/>
          <w14:ligatures w14:val="none"/>
        </w:rPr>
        <w:t>，而应当指定其他人员主持听证。</w:t>
      </w:r>
    </w:p>
    <w:p w14:paraId="7B9D7BFE"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（四）听证的内容</w:t>
      </w:r>
    </w:p>
    <w:p w14:paraId="63AAAFBD"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申请人、利害关系人可以提出证据，并进行申辩和质证。</w:t>
      </w:r>
    </w:p>
    <w:p w14:paraId="2624D83A" w14:textId="77777777" w:rsidR="002D4143" w:rsidRPr="002D4143" w:rsidRDefault="002D4143" w:rsidP="002D4143">
      <w:pPr>
        <w:spacing w:after="0" w:line="276" w:lineRule="auto"/>
        <w:ind w:firstLineChars="200" w:firstLine="420"/>
        <w:jc w:val="both"/>
        <w:rPr>
          <w:rFonts w:ascii="宋体" w:eastAsia="宋体" w:hAnsi="宋体" w:cs="Times New Roman" w:hint="eastAsia"/>
          <w:color w:val="FF0000"/>
          <w:sz w:val="21"/>
          <w:szCs w:val="21"/>
          <w14:ligatures w14:val="none"/>
        </w:rPr>
      </w:pPr>
      <w:r w:rsidRPr="002D4143">
        <w:rPr>
          <w:rFonts w:ascii="宋体" w:eastAsia="宋体" w:hAnsi="宋体" w:cs="Times New Roman" w:hint="eastAsia"/>
          <w:sz w:val="21"/>
          <w:szCs w:val="21"/>
          <w14:ligatures w14:val="none"/>
        </w:rPr>
        <w:t>行政机关</w:t>
      </w:r>
      <w:r w:rsidRPr="002D4143">
        <w:rPr>
          <w:rFonts w:ascii="宋体" w:eastAsia="宋体" w:hAnsi="宋体" w:cs="Times New Roman" w:hint="eastAsia"/>
          <w:color w:val="FF0000"/>
          <w:sz w:val="21"/>
          <w:szCs w:val="21"/>
          <w14:ligatures w14:val="none"/>
        </w:rPr>
        <w:t>审查该行政许可申请的工作人员应当提供审查意见（拟准予许可或不予许可）、证据、理由、依据。</w:t>
      </w:r>
    </w:p>
    <w:p w14:paraId="6E87F87E"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（五）听证的笔录</w:t>
      </w:r>
    </w:p>
    <w:p w14:paraId="7154E84A"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行政机关应当对听证过程制作笔录，听证笔录在交听证参加人确认无误后由其签字盖章。</w:t>
      </w:r>
    </w:p>
    <w:p w14:paraId="61605C16" w14:textId="77777777" w:rsidR="002D4143" w:rsidRPr="002D4143" w:rsidRDefault="002D4143" w:rsidP="002D4143">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2D4143">
        <w:rPr>
          <w:rFonts w:ascii="宋体" w:eastAsia="宋体" w:hAnsi="宋体" w:cs="Times New Roman" w:hint="eastAsia"/>
          <w:b/>
          <w:color w:val="000000"/>
          <w:sz w:val="21"/>
          <w:szCs w:val="21"/>
          <w14:ligatures w14:val="none"/>
        </w:rPr>
        <w:t>（六）听证的费用</w:t>
      </w:r>
    </w:p>
    <w:p w14:paraId="48B9A5E9" w14:textId="77777777" w:rsidR="002D4143" w:rsidRPr="002D4143" w:rsidRDefault="002D4143" w:rsidP="002D4143">
      <w:pPr>
        <w:spacing w:after="0" w:line="276" w:lineRule="auto"/>
        <w:ind w:firstLineChars="200" w:firstLine="420"/>
        <w:jc w:val="both"/>
        <w:rPr>
          <w:rFonts w:ascii="宋体" w:eastAsia="宋体" w:hAnsi="宋体" w:cs="Times New Roman" w:hint="eastAsia"/>
          <w:sz w:val="21"/>
          <w:szCs w:val="21"/>
          <w14:ligatures w14:val="none"/>
        </w:rPr>
      </w:pPr>
      <w:r w:rsidRPr="002D4143">
        <w:rPr>
          <w:rFonts w:ascii="宋体" w:eastAsia="宋体" w:hAnsi="宋体" w:cs="Times New Roman" w:hint="eastAsia"/>
          <w:sz w:val="21"/>
          <w:szCs w:val="21"/>
          <w14:ligatures w14:val="none"/>
        </w:rPr>
        <w:t>申请人、利害关系人不承担行政机关组织听证的费用。</w:t>
      </w:r>
      <w:r w:rsidRPr="002D4143">
        <w:rPr>
          <w:rFonts w:ascii="宋体" w:eastAsia="宋体" w:hAnsi="宋体" w:cs="Times New Roman" w:hint="eastAsia"/>
          <w:color w:val="FF0000"/>
          <w:sz w:val="21"/>
          <w:szCs w:val="21"/>
          <w14:ligatures w14:val="none"/>
        </w:rPr>
        <w:t>组织听证的费用由行政机关承担</w:t>
      </w:r>
      <w:r w:rsidRPr="002D4143">
        <w:rPr>
          <w:rFonts w:ascii="宋体" w:eastAsia="宋体" w:hAnsi="宋体" w:cs="Times New Roman" w:hint="eastAsia"/>
          <w:sz w:val="21"/>
          <w:szCs w:val="21"/>
          <w14:ligatures w14:val="none"/>
        </w:rPr>
        <w:t>。</w:t>
      </w:r>
    </w:p>
    <w:p w14:paraId="078CE3B6"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六、行政处罚的实施程序</w:t>
      </w:r>
    </w:p>
    <w:p w14:paraId="27685F69" w14:textId="77777777" w:rsidR="00BB04BF" w:rsidRPr="00BB04BF" w:rsidRDefault="00BB04BF" w:rsidP="00BB04BF">
      <w:pPr>
        <w:keepNext/>
        <w:keepLines/>
        <w:tabs>
          <w:tab w:val="left" w:pos="420"/>
        </w:tabs>
        <w:spacing w:after="0" w:line="240" w:lineRule="auto"/>
        <w:ind w:firstLineChars="120" w:firstLine="253"/>
        <w:outlineLvl w:val="3"/>
        <w:rPr>
          <w:rFonts w:ascii="宋体" w:eastAsia="宋体" w:hAnsi="宋体" w:cs="Times New Roman"/>
          <w:b/>
          <w:color w:val="000000"/>
          <w:sz w:val="21"/>
          <w:szCs w:val="21"/>
          <w14:ligatures w14:val="none"/>
        </w:rPr>
      </w:pPr>
      <w:r w:rsidRPr="00BB04BF">
        <w:rPr>
          <w:rFonts w:ascii="宋体" w:eastAsia="宋体" w:hAnsi="宋体" w:cs="Times New Roman" w:hint="eastAsia"/>
          <w:b/>
          <w:color w:val="000000"/>
          <w:sz w:val="21"/>
          <w:szCs w:val="21"/>
          <w14:ligatures w14:val="none"/>
        </w:rPr>
        <w:t>（二）一般程序</w:t>
      </w:r>
    </w:p>
    <w:p w14:paraId="6A2118C2" w14:textId="77777777" w:rsidR="00BB04BF" w:rsidRPr="00BB04BF" w:rsidRDefault="00BB04BF" w:rsidP="00BB04BF">
      <w:pPr>
        <w:spacing w:after="0" w:line="240"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1．立案：</w:t>
      </w:r>
      <w:r w:rsidRPr="00BB04BF">
        <w:rPr>
          <w:rFonts w:ascii="宋体" w:eastAsia="宋体" w:hAnsi="宋体" w:cs="Times New Roman" w:hint="eastAsia"/>
          <w:sz w:val="21"/>
          <w:szCs w:val="21"/>
          <w14:ligatures w14:val="none"/>
        </w:rPr>
        <w:t>符合立案标准的，行政机关应当及时立案。</w:t>
      </w:r>
    </w:p>
    <w:p w14:paraId="12BFAD9C" w14:textId="77777777" w:rsidR="00BB04BF" w:rsidRPr="00BB04BF" w:rsidRDefault="00BB04BF" w:rsidP="00BB04BF">
      <w:pPr>
        <w:spacing w:after="0" w:line="240"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2．调查</w:t>
      </w:r>
    </w:p>
    <w:p w14:paraId="5E73F90F"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（1）主体要求。</w:t>
      </w:r>
      <w:r w:rsidRPr="00BB04BF">
        <w:rPr>
          <w:rFonts w:ascii="宋体" w:eastAsia="宋体" w:hAnsi="宋体" w:cs="Times New Roman" w:hint="eastAsia"/>
          <w:color w:val="FF0000"/>
          <w:sz w:val="21"/>
          <w:szCs w:val="21"/>
          <w14:ligatures w14:val="none"/>
        </w:rPr>
        <w:t>由具有行政执法资格的执法人员实施。执法人员不得少于2人，法律另有规定的除外</w:t>
      </w:r>
      <w:r w:rsidRPr="00BB04BF">
        <w:rPr>
          <w:rFonts w:ascii="宋体" w:eastAsia="宋体" w:hAnsi="宋体" w:cs="Times New Roman" w:hint="eastAsia"/>
          <w:sz w:val="21"/>
          <w:szCs w:val="21"/>
          <w14:ligatures w14:val="none"/>
        </w:rPr>
        <w:t>。执法人员在调查或者进行检查时，</w:t>
      </w:r>
      <w:r w:rsidRPr="00BB04BF">
        <w:rPr>
          <w:rFonts w:ascii="宋体" w:eastAsia="宋体" w:hAnsi="宋体" w:cs="Times New Roman" w:hint="eastAsia"/>
          <w:color w:val="FF0000"/>
          <w:sz w:val="21"/>
          <w:szCs w:val="21"/>
          <w14:ligatures w14:val="none"/>
        </w:rPr>
        <w:t>应当主动向当事人或者有关人员出示执法证件</w:t>
      </w:r>
      <w:r w:rsidRPr="00BB04BF">
        <w:rPr>
          <w:rFonts w:ascii="宋体" w:eastAsia="宋体" w:hAnsi="宋体" w:cs="Times New Roman" w:hint="eastAsia"/>
          <w:sz w:val="21"/>
          <w:szCs w:val="21"/>
          <w14:ligatures w14:val="none"/>
        </w:rPr>
        <w:t>。当事人或者有关人员有权要求执法人员出示执法证件。询问或者检查应当制作笔录。</w:t>
      </w:r>
    </w:p>
    <w:p w14:paraId="2226A7EA"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（2）保存证据与证据的使用。行政机关在收集证据时，如遇证据可能灭失或者以后难以取得的情况，经</w:t>
      </w:r>
      <w:r w:rsidRPr="00BB04BF">
        <w:rPr>
          <w:rFonts w:ascii="宋体" w:eastAsia="宋体" w:hAnsi="宋体" w:cs="Times New Roman" w:hint="eastAsia"/>
          <w:color w:val="FF0000"/>
          <w:sz w:val="21"/>
          <w:szCs w:val="21"/>
          <w14:ligatures w14:val="none"/>
        </w:rPr>
        <w:t>行政机关负责人</w:t>
      </w:r>
      <w:r w:rsidRPr="00BB04BF">
        <w:rPr>
          <w:rFonts w:ascii="宋体" w:eastAsia="宋体" w:hAnsi="宋体" w:cs="Times New Roman" w:hint="eastAsia"/>
          <w:sz w:val="21"/>
          <w:szCs w:val="21"/>
          <w14:ligatures w14:val="none"/>
        </w:rPr>
        <w:t>批准，可以先行登记保存，并在</w:t>
      </w:r>
      <w:r w:rsidRPr="00BB04BF">
        <w:rPr>
          <w:rFonts w:ascii="宋体" w:eastAsia="宋体" w:hAnsi="宋体" w:cs="Times New Roman" w:hint="eastAsia"/>
          <w:color w:val="FF0000"/>
          <w:sz w:val="21"/>
          <w:szCs w:val="21"/>
          <w14:ligatures w14:val="none"/>
        </w:rPr>
        <w:t>7日内</w:t>
      </w:r>
      <w:r w:rsidRPr="00BB04BF">
        <w:rPr>
          <w:rFonts w:ascii="宋体" w:eastAsia="宋体" w:hAnsi="宋体" w:cs="Times New Roman" w:hint="eastAsia"/>
          <w:sz w:val="21"/>
          <w:szCs w:val="21"/>
          <w14:ligatures w14:val="none"/>
        </w:rPr>
        <w:t>及时</w:t>
      </w:r>
      <w:proofErr w:type="gramStart"/>
      <w:r w:rsidRPr="00BB04BF">
        <w:rPr>
          <w:rFonts w:ascii="宋体" w:eastAsia="宋体" w:hAnsi="宋体" w:cs="Times New Roman" w:hint="eastAsia"/>
          <w:sz w:val="21"/>
          <w:szCs w:val="21"/>
          <w14:ligatures w14:val="none"/>
        </w:rPr>
        <w:t>作出</w:t>
      </w:r>
      <w:proofErr w:type="gramEnd"/>
      <w:r w:rsidRPr="00BB04BF">
        <w:rPr>
          <w:rFonts w:ascii="宋体" w:eastAsia="宋体" w:hAnsi="宋体" w:cs="Times New Roman" w:hint="eastAsia"/>
          <w:sz w:val="21"/>
          <w:szCs w:val="21"/>
          <w14:ligatures w14:val="none"/>
        </w:rPr>
        <w:t>处理决定。</w:t>
      </w:r>
      <w:r w:rsidRPr="00BB04BF">
        <w:rPr>
          <w:rFonts w:ascii="宋体" w:eastAsia="宋体" w:hAnsi="宋体" w:cs="Times New Roman" w:hint="eastAsia"/>
          <w:color w:val="4472C4"/>
          <w:sz w:val="21"/>
          <w:szCs w:val="21"/>
          <w14:ligatures w14:val="none"/>
        </w:rPr>
        <w:t>（先行登记保存属于行政强制措施）</w:t>
      </w:r>
    </w:p>
    <w:p w14:paraId="40049253"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color w:val="4472C4"/>
          <w:sz w:val="21"/>
          <w:szCs w:val="21"/>
          <w14:ligatures w14:val="none"/>
        </w:rPr>
        <w:t>（3）电子技术的运用。</w:t>
      </w:r>
      <w:r w:rsidRPr="00BB04BF">
        <w:rPr>
          <w:rFonts w:ascii="宋体" w:eastAsia="宋体" w:hAnsi="宋体" w:cs="Times New Roman" w:hint="eastAsia"/>
          <w:sz w:val="21"/>
          <w:szCs w:val="21"/>
          <w14:ligatures w14:val="none"/>
        </w:rPr>
        <w:t>行政机关依照法律、行政法规规定利用电子技术监控设备收集、固定违法事实的，</w:t>
      </w:r>
      <w:r w:rsidRPr="00BB04BF">
        <w:rPr>
          <w:rFonts w:ascii="宋体" w:eastAsia="宋体" w:hAnsi="宋体" w:cs="Times New Roman" w:hint="eastAsia"/>
          <w:color w:val="FF0000"/>
          <w:sz w:val="21"/>
          <w:szCs w:val="21"/>
          <w14:ligatures w14:val="none"/>
        </w:rPr>
        <w:t>应当经过法制和技术审核</w:t>
      </w:r>
      <w:r w:rsidRPr="00BB04BF">
        <w:rPr>
          <w:rFonts w:ascii="宋体" w:eastAsia="宋体" w:hAnsi="宋体" w:cs="Times New Roman" w:hint="eastAsia"/>
          <w:sz w:val="21"/>
          <w:szCs w:val="21"/>
          <w14:ligatures w14:val="none"/>
        </w:rPr>
        <w:t>，确保电子技术监控设备符合标准、设置合理、标志明显，</w:t>
      </w:r>
      <w:r w:rsidRPr="00BB04BF">
        <w:rPr>
          <w:rFonts w:ascii="宋体" w:eastAsia="宋体" w:hAnsi="宋体" w:cs="Times New Roman" w:hint="eastAsia"/>
          <w:color w:val="FF0000"/>
          <w:sz w:val="21"/>
          <w:szCs w:val="21"/>
          <w14:ligatures w14:val="none"/>
        </w:rPr>
        <w:t>设置地点应当向社会公布</w:t>
      </w:r>
      <w:r w:rsidRPr="00BB04BF">
        <w:rPr>
          <w:rFonts w:ascii="宋体" w:eastAsia="宋体" w:hAnsi="宋体" w:cs="Times New Roman" w:hint="eastAsia"/>
          <w:sz w:val="21"/>
          <w:szCs w:val="21"/>
          <w14:ligatures w14:val="none"/>
        </w:rPr>
        <w:t>。电子技术监控设备记录违法事实应当真实、清晰、完</w:t>
      </w:r>
      <w:r w:rsidRPr="00BB04BF">
        <w:rPr>
          <w:rFonts w:ascii="宋体" w:eastAsia="宋体" w:hAnsi="宋体" w:cs="Times New Roman" w:hint="eastAsia"/>
          <w:sz w:val="21"/>
          <w:szCs w:val="21"/>
          <w14:ligatures w14:val="none"/>
        </w:rPr>
        <w:lastRenderedPageBreak/>
        <w:t>整、准确。行政机关</w:t>
      </w:r>
      <w:r w:rsidRPr="00BB04BF">
        <w:rPr>
          <w:rFonts w:ascii="宋体" w:eastAsia="宋体" w:hAnsi="宋体" w:cs="Times New Roman" w:hint="eastAsia"/>
          <w:color w:val="FF0000"/>
          <w:sz w:val="21"/>
          <w:szCs w:val="21"/>
          <w14:ligatures w14:val="none"/>
        </w:rPr>
        <w:t>应当审核记录内容</w:t>
      </w:r>
      <w:r w:rsidRPr="00BB04BF">
        <w:rPr>
          <w:rFonts w:ascii="宋体" w:eastAsia="宋体" w:hAnsi="宋体" w:cs="Times New Roman" w:hint="eastAsia"/>
          <w:sz w:val="21"/>
          <w:szCs w:val="21"/>
          <w14:ligatures w14:val="none"/>
        </w:rPr>
        <w:t>是否符合要求；</w:t>
      </w:r>
      <w:r w:rsidRPr="00BB04BF">
        <w:rPr>
          <w:rFonts w:ascii="宋体" w:eastAsia="宋体" w:hAnsi="宋体" w:cs="Times New Roman" w:hint="eastAsia"/>
          <w:color w:val="FF0000"/>
          <w:sz w:val="21"/>
          <w:szCs w:val="21"/>
          <w14:ligatures w14:val="none"/>
        </w:rPr>
        <w:t>未经审核或者经审核不符合要求的，不得作为行政处罚的证据</w:t>
      </w:r>
      <w:r w:rsidRPr="00BB04BF">
        <w:rPr>
          <w:rFonts w:ascii="宋体" w:eastAsia="宋体" w:hAnsi="宋体" w:cs="Times New Roman" w:hint="eastAsia"/>
          <w:sz w:val="21"/>
          <w:szCs w:val="21"/>
          <w14:ligatures w14:val="none"/>
        </w:rPr>
        <w:t>。采取信息化手段或者其他措施，为当事人查询、陈述和申辩提供便利。</w:t>
      </w:r>
      <w:r w:rsidRPr="00BB04BF">
        <w:rPr>
          <w:rFonts w:ascii="宋体" w:eastAsia="宋体" w:hAnsi="宋体" w:cs="Times New Roman" w:hint="eastAsia"/>
          <w:color w:val="FF0000"/>
          <w:sz w:val="21"/>
          <w:szCs w:val="21"/>
          <w14:ligatures w14:val="none"/>
        </w:rPr>
        <w:t>不得限制或者变相限制当事人享有的陈述权、申辩权</w:t>
      </w:r>
      <w:r w:rsidRPr="00BB04BF">
        <w:rPr>
          <w:rFonts w:ascii="宋体" w:eastAsia="宋体" w:hAnsi="宋体" w:cs="Times New Roman" w:hint="eastAsia"/>
          <w:sz w:val="21"/>
          <w:szCs w:val="21"/>
          <w14:ligatures w14:val="none"/>
        </w:rPr>
        <w:t>。</w:t>
      </w:r>
    </w:p>
    <w:p w14:paraId="0A6E5D96" w14:textId="77777777" w:rsidR="00BB04BF" w:rsidRPr="00BB04BF" w:rsidRDefault="00BB04BF" w:rsidP="00BB04BF">
      <w:pPr>
        <w:spacing w:after="0" w:line="240"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3．审核</w:t>
      </w:r>
    </w:p>
    <w:p w14:paraId="4708F864"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有下列情形之一，在行政机关负责人</w:t>
      </w:r>
      <w:proofErr w:type="gramStart"/>
      <w:r w:rsidRPr="00BB04BF">
        <w:rPr>
          <w:rFonts w:ascii="宋体" w:eastAsia="宋体" w:hAnsi="宋体" w:cs="Times New Roman" w:hint="eastAsia"/>
          <w:sz w:val="21"/>
          <w:szCs w:val="21"/>
          <w14:ligatures w14:val="none"/>
        </w:rPr>
        <w:t>作出</w:t>
      </w:r>
      <w:proofErr w:type="gramEnd"/>
      <w:r w:rsidRPr="00BB04BF">
        <w:rPr>
          <w:rFonts w:ascii="宋体" w:eastAsia="宋体" w:hAnsi="宋体" w:cs="Times New Roman" w:hint="eastAsia"/>
          <w:sz w:val="21"/>
          <w:szCs w:val="21"/>
          <w14:ligatures w14:val="none"/>
        </w:rPr>
        <w:t>行政处罚的决定之前，应当</w:t>
      </w:r>
      <w:r w:rsidRPr="00BB04BF">
        <w:rPr>
          <w:rFonts w:ascii="宋体" w:eastAsia="宋体" w:hAnsi="宋体" w:cs="Times New Roman" w:hint="eastAsia"/>
          <w:color w:val="FF0000"/>
          <w:sz w:val="21"/>
          <w:szCs w:val="21"/>
          <w14:ligatures w14:val="none"/>
        </w:rPr>
        <w:t>由从事行政处罚决定法制审核的人员进行法制审核</w:t>
      </w:r>
      <w:r w:rsidRPr="00BB04BF">
        <w:rPr>
          <w:rFonts w:ascii="宋体" w:eastAsia="宋体" w:hAnsi="宋体" w:cs="Times New Roman" w:hint="eastAsia"/>
          <w:sz w:val="21"/>
          <w:szCs w:val="21"/>
          <w14:ligatures w14:val="none"/>
        </w:rPr>
        <w:t>；未经法制审核或者审核未通过的，不得</w:t>
      </w:r>
      <w:proofErr w:type="gramStart"/>
      <w:r w:rsidRPr="00BB04BF">
        <w:rPr>
          <w:rFonts w:ascii="宋体" w:eastAsia="宋体" w:hAnsi="宋体" w:cs="Times New Roman" w:hint="eastAsia"/>
          <w:sz w:val="21"/>
          <w:szCs w:val="21"/>
          <w14:ligatures w14:val="none"/>
        </w:rPr>
        <w:t>作出</w:t>
      </w:r>
      <w:proofErr w:type="gramEnd"/>
      <w:r w:rsidRPr="00BB04BF">
        <w:rPr>
          <w:rFonts w:ascii="宋体" w:eastAsia="宋体" w:hAnsi="宋体" w:cs="Times New Roman" w:hint="eastAsia"/>
          <w:sz w:val="21"/>
          <w:szCs w:val="21"/>
          <w14:ligatures w14:val="none"/>
        </w:rPr>
        <w:t>决定：</w:t>
      </w:r>
    </w:p>
    <w:p w14:paraId="3E2DF74F"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（1）涉及</w:t>
      </w:r>
      <w:r w:rsidRPr="00BB04BF">
        <w:rPr>
          <w:rFonts w:ascii="宋体" w:eastAsia="宋体" w:hAnsi="宋体" w:cs="Times New Roman" w:hint="eastAsia"/>
          <w:color w:val="FF0000"/>
          <w:sz w:val="21"/>
          <w:szCs w:val="21"/>
          <w14:ligatures w14:val="none"/>
        </w:rPr>
        <w:t>重大公共利益</w:t>
      </w:r>
      <w:r w:rsidRPr="00BB04BF">
        <w:rPr>
          <w:rFonts w:ascii="宋体" w:eastAsia="宋体" w:hAnsi="宋体" w:cs="Times New Roman" w:hint="eastAsia"/>
          <w:sz w:val="21"/>
          <w:szCs w:val="21"/>
          <w14:ligatures w14:val="none"/>
        </w:rPr>
        <w:t>的。</w:t>
      </w:r>
    </w:p>
    <w:p w14:paraId="04756985"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（2）直接关系当事人或者第三人重大权益，</w:t>
      </w:r>
      <w:r w:rsidRPr="00BB04BF">
        <w:rPr>
          <w:rFonts w:ascii="宋体" w:eastAsia="宋体" w:hAnsi="宋体" w:cs="Times New Roman" w:hint="eastAsia"/>
          <w:color w:val="FF0000"/>
          <w:sz w:val="21"/>
          <w:szCs w:val="21"/>
          <w14:ligatures w14:val="none"/>
        </w:rPr>
        <w:t>经过听证程序</w:t>
      </w:r>
      <w:r w:rsidRPr="00BB04BF">
        <w:rPr>
          <w:rFonts w:ascii="宋体" w:eastAsia="宋体" w:hAnsi="宋体" w:cs="Times New Roman" w:hint="eastAsia"/>
          <w:sz w:val="21"/>
          <w:szCs w:val="21"/>
          <w14:ligatures w14:val="none"/>
        </w:rPr>
        <w:t>的。</w:t>
      </w:r>
    </w:p>
    <w:p w14:paraId="275DC24C"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（3）</w:t>
      </w:r>
      <w:r w:rsidRPr="00BB04BF">
        <w:rPr>
          <w:rFonts w:ascii="宋体" w:eastAsia="宋体" w:hAnsi="宋体" w:cs="Times New Roman" w:hint="eastAsia"/>
          <w:color w:val="FF0000"/>
          <w:sz w:val="21"/>
          <w:szCs w:val="21"/>
          <w14:ligatures w14:val="none"/>
        </w:rPr>
        <w:t>案件情况疑难复杂</w:t>
      </w:r>
      <w:r w:rsidRPr="00BB04BF">
        <w:rPr>
          <w:rFonts w:ascii="宋体" w:eastAsia="宋体" w:hAnsi="宋体" w:cs="Times New Roman" w:hint="eastAsia"/>
          <w:sz w:val="21"/>
          <w:szCs w:val="21"/>
          <w14:ligatures w14:val="none"/>
        </w:rPr>
        <w:t>、</w:t>
      </w:r>
      <w:r w:rsidRPr="00BB04BF">
        <w:rPr>
          <w:rFonts w:ascii="宋体" w:eastAsia="宋体" w:hAnsi="宋体" w:cs="Times New Roman" w:hint="eastAsia"/>
          <w:color w:val="FF0000"/>
          <w:sz w:val="21"/>
          <w:szCs w:val="21"/>
          <w14:ligatures w14:val="none"/>
        </w:rPr>
        <w:t>涉及多个法律关系</w:t>
      </w:r>
      <w:r w:rsidRPr="00BB04BF">
        <w:rPr>
          <w:rFonts w:ascii="宋体" w:eastAsia="宋体" w:hAnsi="宋体" w:cs="Times New Roman" w:hint="eastAsia"/>
          <w:sz w:val="21"/>
          <w:szCs w:val="21"/>
          <w14:ligatures w14:val="none"/>
        </w:rPr>
        <w:t>的。</w:t>
      </w:r>
    </w:p>
    <w:p w14:paraId="52F3B32D"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（4）法律、法规规定应当进行法制审核的其他情形。</w:t>
      </w:r>
    </w:p>
    <w:p w14:paraId="6A2DAFD2"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行政机关中</w:t>
      </w:r>
      <w:r w:rsidRPr="00BB04BF">
        <w:rPr>
          <w:rFonts w:ascii="宋体" w:eastAsia="宋体" w:hAnsi="宋体" w:cs="Times New Roman" w:hint="eastAsia"/>
          <w:color w:val="FF0000"/>
          <w:sz w:val="21"/>
          <w:szCs w:val="21"/>
          <w14:ligatures w14:val="none"/>
        </w:rPr>
        <w:t>初次</w:t>
      </w:r>
      <w:r w:rsidRPr="00BB04BF">
        <w:rPr>
          <w:rFonts w:ascii="宋体" w:eastAsia="宋体" w:hAnsi="宋体" w:cs="Times New Roman" w:hint="eastAsia"/>
          <w:sz w:val="21"/>
          <w:szCs w:val="21"/>
          <w14:ligatures w14:val="none"/>
        </w:rPr>
        <w:t>从事行政处罚决定法制审核的人员，应当通过国家统一法律职业资格考试取得法律职业资格。</w:t>
      </w:r>
    </w:p>
    <w:p w14:paraId="75BEE965" w14:textId="77777777" w:rsidR="00BB04BF" w:rsidRPr="00BB04BF" w:rsidRDefault="00BB04BF" w:rsidP="00BB04BF">
      <w:pPr>
        <w:spacing w:after="0" w:line="240"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4．决定</w:t>
      </w:r>
    </w:p>
    <w:p w14:paraId="380CCD4A" w14:textId="77777777" w:rsidR="00BB04BF" w:rsidRPr="00BB04BF" w:rsidRDefault="00BB04BF" w:rsidP="00BB04BF">
      <w:pPr>
        <w:spacing w:after="0" w:line="240" w:lineRule="auto"/>
        <w:ind w:firstLineChars="200" w:firstLine="420"/>
        <w:jc w:val="both"/>
        <w:rPr>
          <w:rFonts w:ascii="宋体" w:eastAsia="宋体" w:hAnsi="宋体" w:cs="Times New Roman" w:hint="eastAsia"/>
          <w:color w:val="FF0000"/>
          <w:sz w:val="21"/>
          <w:szCs w:val="21"/>
          <w14:ligatures w14:val="none"/>
        </w:rPr>
      </w:pPr>
      <w:r w:rsidRPr="00BB04BF">
        <w:rPr>
          <w:rFonts w:ascii="宋体" w:eastAsia="宋体" w:hAnsi="宋体" w:cs="Times New Roman" w:hint="eastAsia"/>
          <w:sz w:val="21"/>
          <w:szCs w:val="21"/>
          <w14:ligatures w14:val="none"/>
        </w:rPr>
        <w:t>行政处罚的决定应当由行政机关的负责人</w:t>
      </w:r>
      <w:proofErr w:type="gramStart"/>
      <w:r w:rsidRPr="00BB04BF">
        <w:rPr>
          <w:rFonts w:ascii="宋体" w:eastAsia="宋体" w:hAnsi="宋体" w:cs="Times New Roman" w:hint="eastAsia"/>
          <w:sz w:val="21"/>
          <w:szCs w:val="21"/>
          <w14:ligatures w14:val="none"/>
        </w:rPr>
        <w:t>作出</w:t>
      </w:r>
      <w:proofErr w:type="gramEnd"/>
      <w:r w:rsidRPr="00BB04BF">
        <w:rPr>
          <w:rFonts w:ascii="宋体" w:eastAsia="宋体" w:hAnsi="宋体" w:cs="Times New Roman" w:hint="eastAsia"/>
          <w:sz w:val="21"/>
          <w:szCs w:val="21"/>
          <w14:ligatures w14:val="none"/>
        </w:rPr>
        <w:t>，</w:t>
      </w:r>
      <w:r w:rsidRPr="00BB04BF">
        <w:rPr>
          <w:rFonts w:ascii="宋体" w:eastAsia="宋体" w:hAnsi="宋体" w:cs="Times New Roman" w:hint="eastAsia"/>
          <w:color w:val="FF0000"/>
          <w:sz w:val="21"/>
          <w:szCs w:val="21"/>
          <w14:ligatures w14:val="none"/>
        </w:rPr>
        <w:t>对于复杂、重大的处罚案件，需要由行政机关的负责人集体讨论</w:t>
      </w:r>
      <w:proofErr w:type="gramStart"/>
      <w:r w:rsidRPr="00BB04BF">
        <w:rPr>
          <w:rFonts w:ascii="宋体" w:eastAsia="宋体" w:hAnsi="宋体" w:cs="Times New Roman" w:hint="eastAsia"/>
          <w:color w:val="FF0000"/>
          <w:sz w:val="21"/>
          <w:szCs w:val="21"/>
          <w14:ligatures w14:val="none"/>
        </w:rPr>
        <w:t>作出</w:t>
      </w:r>
      <w:proofErr w:type="gramEnd"/>
      <w:r w:rsidRPr="00BB04BF">
        <w:rPr>
          <w:rFonts w:ascii="宋体" w:eastAsia="宋体" w:hAnsi="宋体" w:cs="Times New Roman" w:hint="eastAsia"/>
          <w:color w:val="FF0000"/>
          <w:sz w:val="21"/>
          <w:szCs w:val="21"/>
          <w14:ligatures w14:val="none"/>
        </w:rPr>
        <w:t>决定。</w:t>
      </w:r>
    </w:p>
    <w:p w14:paraId="5E2C64A0"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实施行政处罚，适用</w:t>
      </w:r>
      <w:r w:rsidRPr="00BB04BF">
        <w:rPr>
          <w:rFonts w:ascii="宋体" w:eastAsia="宋体" w:hAnsi="宋体" w:cs="Times New Roman" w:hint="eastAsia"/>
          <w:color w:val="FF0000"/>
          <w:sz w:val="21"/>
          <w:szCs w:val="21"/>
          <w14:ligatures w14:val="none"/>
        </w:rPr>
        <w:t>违法行为发生时</w:t>
      </w:r>
      <w:r w:rsidRPr="00BB04BF">
        <w:rPr>
          <w:rFonts w:ascii="宋体" w:eastAsia="宋体" w:hAnsi="宋体" w:cs="Times New Roman" w:hint="eastAsia"/>
          <w:sz w:val="21"/>
          <w:szCs w:val="21"/>
          <w14:ligatures w14:val="none"/>
        </w:rPr>
        <w:t>的法律、法规、规章的规定。但是，</w:t>
      </w:r>
      <w:proofErr w:type="gramStart"/>
      <w:r w:rsidRPr="00BB04BF">
        <w:rPr>
          <w:rFonts w:ascii="宋体" w:eastAsia="宋体" w:hAnsi="宋体" w:cs="Times New Roman" w:hint="eastAsia"/>
          <w:sz w:val="21"/>
          <w:szCs w:val="21"/>
          <w14:ligatures w14:val="none"/>
        </w:rPr>
        <w:t>作出</w:t>
      </w:r>
      <w:proofErr w:type="gramEnd"/>
      <w:r w:rsidRPr="00BB04BF">
        <w:rPr>
          <w:rFonts w:ascii="宋体" w:eastAsia="宋体" w:hAnsi="宋体" w:cs="Times New Roman" w:hint="eastAsia"/>
          <w:sz w:val="21"/>
          <w:szCs w:val="21"/>
          <w14:ligatures w14:val="none"/>
        </w:rPr>
        <w:t>行政处罚决定时，法律、法规、规章已被修改或者废止，</w:t>
      </w:r>
      <w:r w:rsidRPr="00BB04BF">
        <w:rPr>
          <w:rFonts w:ascii="宋体" w:eastAsia="宋体" w:hAnsi="宋体" w:cs="Times New Roman" w:hint="eastAsia"/>
          <w:color w:val="FF0000"/>
          <w:sz w:val="21"/>
          <w:szCs w:val="21"/>
          <w14:ligatures w14:val="none"/>
        </w:rPr>
        <w:t>且新的规定处罚较轻或者不认为是违法的，适用新的规定（从旧兼从轻原则）</w:t>
      </w:r>
      <w:r w:rsidRPr="00BB04BF">
        <w:rPr>
          <w:rFonts w:ascii="宋体" w:eastAsia="宋体" w:hAnsi="宋体" w:cs="Times New Roman" w:hint="eastAsia"/>
          <w:sz w:val="21"/>
          <w:szCs w:val="21"/>
          <w14:ligatures w14:val="none"/>
        </w:rPr>
        <w:t>。</w:t>
      </w:r>
    </w:p>
    <w:p w14:paraId="681D38AC"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行政机关应当</w:t>
      </w:r>
      <w:proofErr w:type="gramStart"/>
      <w:r w:rsidRPr="00BB04BF">
        <w:rPr>
          <w:rFonts w:ascii="宋体" w:eastAsia="宋体" w:hAnsi="宋体" w:cs="Times New Roman" w:hint="eastAsia"/>
          <w:color w:val="FF0000"/>
          <w:sz w:val="21"/>
          <w:szCs w:val="21"/>
          <w14:ligatures w14:val="none"/>
        </w:rPr>
        <w:t>自行政</w:t>
      </w:r>
      <w:proofErr w:type="gramEnd"/>
      <w:r w:rsidRPr="00BB04BF">
        <w:rPr>
          <w:rFonts w:ascii="宋体" w:eastAsia="宋体" w:hAnsi="宋体" w:cs="Times New Roman" w:hint="eastAsia"/>
          <w:color w:val="FF0000"/>
          <w:sz w:val="21"/>
          <w:szCs w:val="21"/>
          <w14:ligatures w14:val="none"/>
        </w:rPr>
        <w:t>处罚案件立案之日起90日内</w:t>
      </w:r>
      <w:proofErr w:type="gramStart"/>
      <w:r w:rsidRPr="00BB04BF">
        <w:rPr>
          <w:rFonts w:ascii="宋体" w:eastAsia="宋体" w:hAnsi="宋体" w:cs="Times New Roman" w:hint="eastAsia"/>
          <w:sz w:val="21"/>
          <w:szCs w:val="21"/>
          <w14:ligatures w14:val="none"/>
        </w:rPr>
        <w:t>作出</w:t>
      </w:r>
      <w:proofErr w:type="gramEnd"/>
      <w:r w:rsidRPr="00BB04BF">
        <w:rPr>
          <w:rFonts w:ascii="宋体" w:eastAsia="宋体" w:hAnsi="宋体" w:cs="Times New Roman" w:hint="eastAsia"/>
          <w:sz w:val="21"/>
          <w:szCs w:val="21"/>
          <w14:ligatures w14:val="none"/>
        </w:rPr>
        <w:t>行政处罚决定。法律、法规、规章另有规定的，从其规定。</w:t>
      </w:r>
    </w:p>
    <w:p w14:paraId="44140390"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具有</w:t>
      </w:r>
      <w:r w:rsidRPr="00BB04BF">
        <w:rPr>
          <w:rFonts w:ascii="宋体" w:eastAsia="宋体" w:hAnsi="宋体" w:cs="Times New Roman" w:hint="eastAsia"/>
          <w:color w:val="FF0000"/>
          <w:sz w:val="21"/>
          <w:szCs w:val="21"/>
          <w14:ligatures w14:val="none"/>
        </w:rPr>
        <w:t>一定社会影响的</w:t>
      </w:r>
      <w:r w:rsidRPr="00BB04BF">
        <w:rPr>
          <w:rFonts w:ascii="宋体" w:eastAsia="宋体" w:hAnsi="宋体" w:cs="Times New Roman" w:hint="eastAsia"/>
          <w:sz w:val="21"/>
          <w:szCs w:val="21"/>
          <w14:ligatures w14:val="none"/>
        </w:rPr>
        <w:t>行政处罚决定应当依法公开。</w:t>
      </w:r>
    </w:p>
    <w:p w14:paraId="4ED9866D" w14:textId="77777777" w:rsidR="00BB04BF" w:rsidRPr="00BB04BF" w:rsidRDefault="00BB04BF" w:rsidP="00BB04BF">
      <w:pPr>
        <w:spacing w:after="0" w:line="240" w:lineRule="auto"/>
        <w:ind w:firstLineChars="200" w:firstLine="420"/>
        <w:jc w:val="both"/>
        <w:rPr>
          <w:rFonts w:ascii="宋体" w:eastAsia="宋体" w:hAnsi="宋体" w:cs="Times New Roman" w:hint="eastAsia"/>
          <w:color w:val="FF0000"/>
          <w:sz w:val="21"/>
          <w:szCs w:val="21"/>
          <w14:ligatures w14:val="none"/>
        </w:rPr>
      </w:pPr>
      <w:r w:rsidRPr="00BB04BF">
        <w:rPr>
          <w:rFonts w:ascii="宋体" w:eastAsia="宋体" w:hAnsi="宋体" w:cs="Times New Roman" w:hint="eastAsia"/>
          <w:sz w:val="21"/>
          <w:szCs w:val="21"/>
          <w14:ligatures w14:val="none"/>
        </w:rPr>
        <w:t>公开的行政处罚决定被依法变更、撤销、确认违法或者确认无效的，行政机关</w:t>
      </w:r>
      <w:r w:rsidRPr="00BB04BF">
        <w:rPr>
          <w:rFonts w:ascii="宋体" w:eastAsia="宋体" w:hAnsi="宋体" w:cs="Times New Roman" w:hint="eastAsia"/>
          <w:color w:val="FF0000"/>
          <w:sz w:val="21"/>
          <w:szCs w:val="21"/>
          <w14:ligatures w14:val="none"/>
        </w:rPr>
        <w:t>应当在3日内撤回行政处罚决定信息并公开说明理由。</w:t>
      </w:r>
    </w:p>
    <w:p w14:paraId="0A06D8A5" w14:textId="77777777" w:rsidR="00BB04BF" w:rsidRPr="00BB04BF" w:rsidRDefault="00BB04BF" w:rsidP="00BB04BF">
      <w:pPr>
        <w:spacing w:after="0" w:line="240"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5．送达</w:t>
      </w:r>
    </w:p>
    <w:p w14:paraId="43B1EBA3"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行政机关决定给予行政处罚的，应当制作加盖本机关印章的处罚决定书，并向当事人送达。行政处罚决定书应当在宣告后当场交付当事人；当事人不在场的，应当在7日内依照民事诉讼法的有关规定送达。</w:t>
      </w:r>
    </w:p>
    <w:p w14:paraId="1BA9A0D0"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当事人同意并</w:t>
      </w:r>
      <w:r w:rsidRPr="00BB04BF">
        <w:rPr>
          <w:rFonts w:ascii="宋体" w:eastAsia="宋体" w:hAnsi="宋体" w:cs="Times New Roman" w:hint="eastAsia"/>
          <w:color w:val="FF0000"/>
          <w:sz w:val="21"/>
          <w:szCs w:val="21"/>
          <w14:ligatures w14:val="none"/>
        </w:rPr>
        <w:t>签订确认书</w:t>
      </w:r>
      <w:r w:rsidRPr="00BB04BF">
        <w:rPr>
          <w:rFonts w:ascii="宋体" w:eastAsia="宋体" w:hAnsi="宋体" w:cs="Times New Roman" w:hint="eastAsia"/>
          <w:sz w:val="21"/>
          <w:szCs w:val="21"/>
          <w14:ligatures w14:val="none"/>
        </w:rPr>
        <w:t>的，行政机关可以采用传真、电子邮件等方式，将行政处罚决定书等送达当事人。</w:t>
      </w:r>
    </w:p>
    <w:p w14:paraId="558B01CF" w14:textId="77777777" w:rsidR="00BB04BF" w:rsidRPr="00BB04BF" w:rsidRDefault="00BB04BF" w:rsidP="00BB04BF">
      <w:pPr>
        <w:keepNext/>
        <w:keepLines/>
        <w:tabs>
          <w:tab w:val="left" w:pos="420"/>
        </w:tabs>
        <w:spacing w:after="0" w:line="240" w:lineRule="auto"/>
        <w:ind w:firstLineChars="120" w:firstLine="253"/>
        <w:outlineLvl w:val="3"/>
        <w:rPr>
          <w:rFonts w:ascii="宋体" w:eastAsia="宋体" w:hAnsi="宋体" w:cs="Times New Roman" w:hint="eastAsia"/>
          <w:b/>
          <w:color w:val="000000"/>
          <w:sz w:val="21"/>
          <w:szCs w:val="21"/>
          <w14:ligatures w14:val="none"/>
        </w:rPr>
      </w:pPr>
      <w:r w:rsidRPr="00BB04BF">
        <w:rPr>
          <w:rFonts w:ascii="宋体" w:eastAsia="宋体" w:hAnsi="宋体" w:cs="Times New Roman" w:hint="eastAsia"/>
          <w:b/>
          <w:color w:val="000000"/>
          <w:sz w:val="21"/>
          <w:szCs w:val="21"/>
          <w14:ligatures w14:val="none"/>
        </w:rPr>
        <w:t>（三）简易程序</w:t>
      </w:r>
    </w:p>
    <w:p w14:paraId="50D14F85" w14:textId="77777777" w:rsidR="00BB04BF" w:rsidRPr="00BB04BF" w:rsidRDefault="00BB04BF" w:rsidP="00BB04BF">
      <w:pPr>
        <w:spacing w:after="0" w:line="240"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1．适用条件</w:t>
      </w:r>
    </w:p>
    <w:p w14:paraId="08E47BAF"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（1）违法事实确凿并有法定依据。</w:t>
      </w:r>
    </w:p>
    <w:p w14:paraId="40699E4C" w14:textId="77777777" w:rsidR="00BB04BF" w:rsidRPr="00BB04BF" w:rsidRDefault="00BB04BF" w:rsidP="00BB04BF">
      <w:pPr>
        <w:spacing w:after="0" w:line="240" w:lineRule="auto"/>
        <w:ind w:firstLineChars="200" w:firstLine="420"/>
        <w:jc w:val="both"/>
        <w:rPr>
          <w:rFonts w:ascii="宋体" w:eastAsia="宋体" w:hAnsi="宋体" w:cs="Times New Roman" w:hint="eastAsia"/>
          <w:color w:val="FF0000"/>
          <w:sz w:val="21"/>
          <w:szCs w:val="21"/>
          <w14:ligatures w14:val="none"/>
        </w:rPr>
      </w:pPr>
      <w:r w:rsidRPr="00BB04BF">
        <w:rPr>
          <w:rFonts w:ascii="宋体" w:eastAsia="宋体" w:hAnsi="宋体" w:cs="Times New Roman" w:hint="eastAsia"/>
          <w:sz w:val="21"/>
          <w:szCs w:val="21"/>
          <w14:ligatures w14:val="none"/>
        </w:rPr>
        <w:t>（2）处罚种类和幅度分别是</w:t>
      </w:r>
      <w:r w:rsidRPr="00BB04BF">
        <w:rPr>
          <w:rFonts w:ascii="宋体" w:eastAsia="宋体" w:hAnsi="宋体" w:cs="Times New Roman" w:hint="eastAsia"/>
          <w:color w:val="FF0000"/>
          <w:sz w:val="21"/>
          <w:szCs w:val="21"/>
          <w14:ligatures w14:val="none"/>
        </w:rPr>
        <w:t>对公民处以200元以下，对法人或者其他组织处以3000元以下的罚款或者警告的。</w:t>
      </w:r>
    </w:p>
    <w:p w14:paraId="2EEAAC84" w14:textId="77777777" w:rsidR="00BB04BF" w:rsidRPr="00BB04BF" w:rsidRDefault="00BB04BF" w:rsidP="00BB04BF">
      <w:pPr>
        <w:spacing w:after="0" w:line="240"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2．特殊规则</w:t>
      </w:r>
    </w:p>
    <w:p w14:paraId="7BE914CC"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（1）当场决定。</w:t>
      </w:r>
      <w:r w:rsidRPr="00BB04BF">
        <w:rPr>
          <w:rFonts w:ascii="宋体" w:eastAsia="宋体" w:hAnsi="宋体" w:cs="Times New Roman" w:hint="eastAsia"/>
          <w:spacing w:val="-3"/>
          <w:sz w:val="21"/>
          <w:szCs w:val="21"/>
          <w14:ligatures w14:val="none"/>
        </w:rPr>
        <w:t>由执法人员在当场查明事实之后，无须报送行政机关的负责人，而是自己当场</w:t>
      </w:r>
      <w:proofErr w:type="gramStart"/>
      <w:r w:rsidRPr="00BB04BF">
        <w:rPr>
          <w:rFonts w:ascii="宋体" w:eastAsia="宋体" w:hAnsi="宋体" w:cs="Times New Roman" w:hint="eastAsia"/>
          <w:spacing w:val="-3"/>
          <w:sz w:val="21"/>
          <w:szCs w:val="21"/>
          <w14:ligatures w14:val="none"/>
        </w:rPr>
        <w:t>作出</w:t>
      </w:r>
      <w:proofErr w:type="gramEnd"/>
      <w:r w:rsidRPr="00BB04BF">
        <w:rPr>
          <w:rFonts w:ascii="宋体" w:eastAsia="宋体" w:hAnsi="宋体" w:cs="Times New Roman" w:hint="eastAsia"/>
          <w:spacing w:val="-3"/>
          <w:sz w:val="21"/>
          <w:szCs w:val="21"/>
          <w14:ligatures w14:val="none"/>
        </w:rPr>
        <w:t>处罚决定。</w:t>
      </w:r>
    </w:p>
    <w:p w14:paraId="37CFD5F0"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（2）当场送达。执法人员不得少于2人，执法人员当场</w:t>
      </w:r>
      <w:proofErr w:type="gramStart"/>
      <w:r w:rsidRPr="00BB04BF">
        <w:rPr>
          <w:rFonts w:ascii="宋体" w:eastAsia="宋体" w:hAnsi="宋体" w:cs="Times New Roman" w:hint="eastAsia"/>
          <w:sz w:val="21"/>
          <w:szCs w:val="21"/>
          <w14:ligatures w14:val="none"/>
        </w:rPr>
        <w:t>作出</w:t>
      </w:r>
      <w:proofErr w:type="gramEnd"/>
      <w:r w:rsidRPr="00BB04BF">
        <w:rPr>
          <w:rFonts w:ascii="宋体" w:eastAsia="宋体" w:hAnsi="宋体" w:cs="Times New Roman" w:hint="eastAsia"/>
          <w:sz w:val="21"/>
          <w:szCs w:val="21"/>
          <w14:ligatures w14:val="none"/>
        </w:rPr>
        <w:t>行政处罚决定的，应当向当事人出示执法证件，填写预定格式、编有号码的行政处罚决定书，并当场交付当事人。当事人拒绝签收的，应当在行政处罚决定书上注明。</w:t>
      </w:r>
    </w:p>
    <w:p w14:paraId="3B4F2D88" w14:textId="77777777" w:rsidR="00BB04BF" w:rsidRPr="00BB04BF" w:rsidRDefault="00BB04BF" w:rsidP="00BB04BF">
      <w:pPr>
        <w:keepNext/>
        <w:keepLines/>
        <w:tabs>
          <w:tab w:val="left" w:pos="420"/>
        </w:tabs>
        <w:spacing w:after="0" w:line="240" w:lineRule="auto"/>
        <w:ind w:firstLineChars="120" w:firstLine="253"/>
        <w:outlineLvl w:val="3"/>
        <w:rPr>
          <w:rFonts w:ascii="宋体" w:eastAsia="宋体" w:hAnsi="宋体" w:cs="Times New Roman" w:hint="eastAsia"/>
          <w:b/>
          <w:color w:val="FF0000"/>
          <w:sz w:val="21"/>
          <w:szCs w:val="21"/>
          <w14:ligatures w14:val="none"/>
        </w:rPr>
      </w:pPr>
      <w:r w:rsidRPr="00BB04BF">
        <w:rPr>
          <w:rFonts w:ascii="宋体" w:eastAsia="宋体" w:hAnsi="宋体" w:cs="Times New Roman" w:hint="eastAsia"/>
          <w:b/>
          <w:color w:val="000000"/>
          <w:sz w:val="21"/>
          <w:szCs w:val="21"/>
          <w14:ligatures w14:val="none"/>
        </w:rPr>
        <w:t>（四）听证程序</w:t>
      </w:r>
    </w:p>
    <w:p w14:paraId="67928FF9" w14:textId="77777777" w:rsidR="00BB04BF" w:rsidRPr="00BB04BF" w:rsidRDefault="00BB04BF" w:rsidP="00BB04BF">
      <w:pPr>
        <w:spacing w:after="0" w:line="240"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1．适用条件</w:t>
      </w:r>
    </w:p>
    <w:p w14:paraId="7CAA2DED"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（1）适用范围：行政机关</w:t>
      </w:r>
      <w:r w:rsidRPr="00BB04BF">
        <w:rPr>
          <w:rFonts w:ascii="宋体" w:eastAsia="宋体" w:hAnsi="宋体" w:cs="Times New Roman" w:hint="eastAsia"/>
          <w:color w:val="FF0000"/>
          <w:sz w:val="21"/>
          <w:szCs w:val="21"/>
          <w14:ligatures w14:val="none"/>
        </w:rPr>
        <w:t>拟作出下列行政处罚决定，应当告知当事人有要求听证的权利，当事人要求听证的，行政机关应当组织听证</w:t>
      </w:r>
      <w:r w:rsidRPr="00BB04BF">
        <w:rPr>
          <w:rFonts w:ascii="宋体" w:eastAsia="宋体" w:hAnsi="宋体" w:cs="Times New Roman" w:hint="eastAsia"/>
          <w:sz w:val="21"/>
          <w:szCs w:val="21"/>
          <w14:ligatures w14:val="none"/>
        </w:rPr>
        <w:t>：①吊销许可证件；②责令停产停业、责令</w:t>
      </w:r>
      <w:r w:rsidRPr="00BB04BF">
        <w:rPr>
          <w:rFonts w:ascii="宋体" w:eastAsia="宋体" w:hAnsi="宋体" w:cs="Times New Roman" w:hint="eastAsia"/>
          <w:sz w:val="21"/>
          <w:szCs w:val="21"/>
          <w14:ligatures w14:val="none"/>
        </w:rPr>
        <w:lastRenderedPageBreak/>
        <w:t>关闭；③较大数额罚款、没收较大数额违法所得、没收较大价值非法财物；④降低资质等级；⑤限制从业；⑥其他较重的行政处罚。</w:t>
      </w:r>
    </w:p>
    <w:p w14:paraId="27B0E193"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（2）启动方式：</w:t>
      </w:r>
      <w:r w:rsidRPr="00BB04BF">
        <w:rPr>
          <w:rFonts w:ascii="宋体" w:eastAsia="宋体" w:hAnsi="宋体" w:cs="Times New Roman" w:hint="eastAsia"/>
          <w:color w:val="FF0000"/>
          <w:sz w:val="21"/>
          <w:szCs w:val="21"/>
          <w14:ligatures w14:val="none"/>
        </w:rPr>
        <w:t>被动启动</w:t>
      </w:r>
      <w:r w:rsidRPr="00BB04BF">
        <w:rPr>
          <w:rFonts w:ascii="宋体" w:eastAsia="宋体" w:hAnsi="宋体" w:cs="Times New Roman" w:hint="eastAsia"/>
          <w:sz w:val="21"/>
          <w:szCs w:val="21"/>
          <w14:ligatures w14:val="none"/>
        </w:rPr>
        <w:t>，</w:t>
      </w:r>
      <w:r w:rsidRPr="00BB04BF">
        <w:rPr>
          <w:rFonts w:ascii="宋体" w:eastAsia="宋体" w:hAnsi="宋体" w:cs="Times New Roman" w:hint="eastAsia"/>
          <w:color w:val="FF0000"/>
          <w:sz w:val="21"/>
          <w:szCs w:val="21"/>
          <w14:ligatures w14:val="none"/>
        </w:rPr>
        <w:t>也就是依申请启动</w:t>
      </w:r>
      <w:r w:rsidRPr="00BB04BF">
        <w:rPr>
          <w:rFonts w:ascii="宋体" w:eastAsia="宋体" w:hAnsi="宋体" w:cs="Times New Roman" w:hint="eastAsia"/>
          <w:sz w:val="21"/>
          <w:szCs w:val="21"/>
          <w14:ligatures w14:val="none"/>
        </w:rPr>
        <w:t>。行政机关将要</w:t>
      </w:r>
      <w:proofErr w:type="gramStart"/>
      <w:r w:rsidRPr="00BB04BF">
        <w:rPr>
          <w:rFonts w:ascii="宋体" w:eastAsia="宋体" w:hAnsi="宋体" w:cs="Times New Roman" w:hint="eastAsia"/>
          <w:sz w:val="21"/>
          <w:szCs w:val="21"/>
          <w14:ligatures w14:val="none"/>
        </w:rPr>
        <w:t>作出</w:t>
      </w:r>
      <w:proofErr w:type="gramEnd"/>
      <w:r w:rsidRPr="00BB04BF">
        <w:rPr>
          <w:rFonts w:ascii="宋体" w:eastAsia="宋体" w:hAnsi="宋体" w:cs="Times New Roman" w:hint="eastAsia"/>
          <w:sz w:val="21"/>
          <w:szCs w:val="21"/>
          <w14:ligatures w14:val="none"/>
        </w:rPr>
        <w:t>“吊这个大款，降资质、限从业”等行政处罚决定前，</w:t>
      </w:r>
      <w:r w:rsidRPr="00BB04BF">
        <w:rPr>
          <w:rFonts w:ascii="宋体" w:eastAsia="宋体" w:hAnsi="宋体" w:cs="Times New Roman" w:hint="eastAsia"/>
          <w:color w:val="FF0000"/>
          <w:sz w:val="21"/>
          <w:szCs w:val="21"/>
          <w14:ligatures w14:val="none"/>
        </w:rPr>
        <w:t>应当告知</w:t>
      </w:r>
      <w:r w:rsidRPr="00BB04BF">
        <w:rPr>
          <w:rFonts w:ascii="宋体" w:eastAsia="宋体" w:hAnsi="宋体" w:cs="Times New Roman" w:hint="eastAsia"/>
          <w:sz w:val="21"/>
          <w:szCs w:val="21"/>
          <w14:ligatures w14:val="none"/>
        </w:rPr>
        <w:t>当事人有申请听证的权利。当事人在5日内依法提出听证要求的，行政机关应当举行听证会。</w:t>
      </w:r>
    </w:p>
    <w:p w14:paraId="47CA7D46" w14:textId="77777777" w:rsidR="00BB04BF" w:rsidRPr="00BB04BF" w:rsidRDefault="00BB04BF" w:rsidP="00BB04BF">
      <w:pPr>
        <w:spacing w:after="0" w:line="240" w:lineRule="auto"/>
        <w:ind w:firstLineChars="200" w:firstLine="420"/>
        <w:jc w:val="both"/>
        <w:rPr>
          <w:rFonts w:ascii="宋体" w:eastAsia="宋体" w:hAnsi="宋体" w:cs="宋体" w:hint="eastAsia"/>
          <w:bCs/>
          <w:kern w:val="0"/>
          <w:sz w:val="21"/>
          <w:szCs w:val="21"/>
          <w14:ligatures w14:val="none"/>
        </w:rPr>
      </w:pPr>
      <w:r w:rsidRPr="00BB04BF">
        <w:rPr>
          <w:rFonts w:ascii="宋体" w:eastAsia="宋体" w:hAnsi="宋体" w:cs="宋体" w:hint="eastAsia"/>
          <w:bCs/>
          <w:kern w:val="0"/>
          <w:sz w:val="21"/>
          <w:szCs w:val="21"/>
          <w14:ligatures w14:val="none"/>
        </w:rPr>
        <w:t>2．程序要求</w:t>
      </w:r>
    </w:p>
    <w:p w14:paraId="3E34BB19"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（1）期限。</w:t>
      </w:r>
    </w:p>
    <w:p w14:paraId="07FA91AA"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①申请期限：申请人、利害关系人，应当</w:t>
      </w:r>
      <w:r w:rsidRPr="00BB04BF">
        <w:rPr>
          <w:rFonts w:ascii="宋体" w:eastAsia="宋体" w:hAnsi="宋体" w:cs="Times New Roman" w:hint="eastAsia"/>
          <w:color w:val="FF0000"/>
          <w:sz w:val="21"/>
          <w:szCs w:val="21"/>
          <w14:ligatures w14:val="none"/>
        </w:rPr>
        <w:t>在被告知听证权利之日起5日内</w:t>
      </w:r>
      <w:r w:rsidRPr="00BB04BF">
        <w:rPr>
          <w:rFonts w:ascii="宋体" w:eastAsia="宋体" w:hAnsi="宋体" w:cs="Times New Roman" w:hint="eastAsia"/>
          <w:sz w:val="21"/>
          <w:szCs w:val="21"/>
          <w14:ligatures w14:val="none"/>
        </w:rPr>
        <w:t>提出听证申请。</w:t>
      </w:r>
    </w:p>
    <w:p w14:paraId="32B2E998"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②告知期限：行政机关应当</w:t>
      </w:r>
      <w:proofErr w:type="gramStart"/>
      <w:r w:rsidRPr="00BB04BF">
        <w:rPr>
          <w:rFonts w:ascii="宋体" w:eastAsia="宋体" w:hAnsi="宋体" w:cs="Times New Roman" w:hint="eastAsia"/>
          <w:color w:val="FF0000"/>
          <w:sz w:val="21"/>
          <w:szCs w:val="21"/>
          <w14:ligatures w14:val="none"/>
        </w:rPr>
        <w:t>于举行</w:t>
      </w:r>
      <w:proofErr w:type="gramEnd"/>
      <w:r w:rsidRPr="00BB04BF">
        <w:rPr>
          <w:rFonts w:ascii="宋体" w:eastAsia="宋体" w:hAnsi="宋体" w:cs="Times New Roman" w:hint="eastAsia"/>
          <w:color w:val="FF0000"/>
          <w:sz w:val="21"/>
          <w:szCs w:val="21"/>
          <w14:ligatures w14:val="none"/>
        </w:rPr>
        <w:t>听证的7日前</w:t>
      </w:r>
      <w:r w:rsidRPr="00BB04BF">
        <w:rPr>
          <w:rFonts w:ascii="宋体" w:eastAsia="宋体" w:hAnsi="宋体" w:cs="Times New Roman" w:hint="eastAsia"/>
          <w:sz w:val="21"/>
          <w:szCs w:val="21"/>
          <w14:ligatures w14:val="none"/>
        </w:rPr>
        <w:t>将举行听证的时间、地点通知申请人。</w:t>
      </w:r>
    </w:p>
    <w:p w14:paraId="14B846F6"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（2）回避。行政处罚的当事人认为主持人与该处罚案件有直接利害关系的，有权申请回避。</w:t>
      </w:r>
      <w:r w:rsidRPr="00BB04BF">
        <w:rPr>
          <w:rFonts w:ascii="宋体" w:eastAsia="宋体" w:hAnsi="宋体" w:cs="Times New Roman" w:hint="eastAsia"/>
          <w:color w:val="4472C4"/>
          <w:sz w:val="21"/>
          <w:szCs w:val="21"/>
          <w14:ligatures w14:val="none"/>
        </w:rPr>
        <w:t>在听证前已经参与处罚案件调查的工作人员不能担任听证主持人。</w:t>
      </w:r>
    </w:p>
    <w:p w14:paraId="7C86FD91" w14:textId="77777777" w:rsidR="00BB04BF" w:rsidRPr="00BB04BF" w:rsidRDefault="00BB04BF" w:rsidP="00BB04BF">
      <w:pPr>
        <w:spacing w:after="0" w:line="240" w:lineRule="auto"/>
        <w:ind w:firstLineChars="200" w:firstLine="408"/>
        <w:jc w:val="both"/>
        <w:rPr>
          <w:rFonts w:ascii="宋体" w:eastAsia="宋体" w:hAnsi="宋体" w:cs="Times New Roman" w:hint="eastAsia"/>
          <w:spacing w:val="-3"/>
          <w:sz w:val="21"/>
          <w:szCs w:val="21"/>
          <w14:ligatures w14:val="none"/>
        </w:rPr>
      </w:pPr>
      <w:r w:rsidRPr="00BB04BF">
        <w:rPr>
          <w:rFonts w:ascii="宋体" w:eastAsia="宋体" w:hAnsi="宋体" w:cs="Times New Roman" w:hint="eastAsia"/>
          <w:spacing w:val="-3"/>
          <w:sz w:val="21"/>
          <w:szCs w:val="21"/>
          <w14:ligatures w14:val="none"/>
        </w:rPr>
        <w:t>（3）内容。调查人员提出当事人违法的事实、证据和行政处罚建议；当事人进行申辩和质证。</w:t>
      </w:r>
    </w:p>
    <w:p w14:paraId="61BA9856"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（4）代理。</w:t>
      </w:r>
      <w:r w:rsidRPr="00BB04BF">
        <w:rPr>
          <w:rFonts w:ascii="宋体" w:eastAsia="宋体" w:hAnsi="宋体" w:cs="Times New Roman" w:hint="eastAsia"/>
          <w:color w:val="FF0000"/>
          <w:sz w:val="21"/>
          <w:szCs w:val="21"/>
          <w14:ligatures w14:val="none"/>
        </w:rPr>
        <w:t>当事人既可以亲自参加听证，也可以委托1～2人代理</w:t>
      </w:r>
      <w:r w:rsidRPr="00BB04BF">
        <w:rPr>
          <w:rFonts w:ascii="宋体" w:eastAsia="宋体" w:hAnsi="宋体" w:cs="Times New Roman" w:hint="eastAsia"/>
          <w:sz w:val="21"/>
          <w:szCs w:val="21"/>
          <w14:ligatures w14:val="none"/>
        </w:rPr>
        <w:t>。当事人及其代理人无正当理由拒不出席听证或者未经许可中途退出听证的，视为放弃听证权利，行政机关终止听证。</w:t>
      </w:r>
    </w:p>
    <w:p w14:paraId="4E731467"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（5）笔录。听证应当制作笔录。笔录应当交当事人或者其代理人核对无误后签字或者盖章。当事人或者其代理人拒绝签字或者盖章的，由听证主持人在笔录中注明。</w:t>
      </w:r>
      <w:r w:rsidRPr="00BB04BF">
        <w:rPr>
          <w:rFonts w:ascii="宋体" w:eastAsia="宋体" w:hAnsi="宋体" w:cs="Times New Roman" w:hint="eastAsia"/>
          <w:color w:val="FF0000"/>
          <w:sz w:val="21"/>
          <w:szCs w:val="21"/>
          <w14:ligatures w14:val="none"/>
        </w:rPr>
        <w:t>听证结束后，行政机关应当根据听证笔录</w:t>
      </w:r>
      <w:proofErr w:type="gramStart"/>
      <w:r w:rsidRPr="00BB04BF">
        <w:rPr>
          <w:rFonts w:ascii="宋体" w:eastAsia="宋体" w:hAnsi="宋体" w:cs="Times New Roman" w:hint="eastAsia"/>
          <w:color w:val="FF0000"/>
          <w:sz w:val="21"/>
          <w:szCs w:val="21"/>
          <w14:ligatures w14:val="none"/>
        </w:rPr>
        <w:t>作出</w:t>
      </w:r>
      <w:proofErr w:type="gramEnd"/>
      <w:r w:rsidRPr="00BB04BF">
        <w:rPr>
          <w:rFonts w:ascii="宋体" w:eastAsia="宋体" w:hAnsi="宋体" w:cs="Times New Roman" w:hint="eastAsia"/>
          <w:color w:val="FF0000"/>
          <w:sz w:val="21"/>
          <w:szCs w:val="21"/>
          <w14:ligatures w14:val="none"/>
        </w:rPr>
        <w:t>决定。行政处罚听证会笔录具有案卷排他效力。</w:t>
      </w:r>
    </w:p>
    <w:p w14:paraId="2FE2823E" w14:textId="77777777" w:rsidR="00BB04BF" w:rsidRPr="00BB04BF" w:rsidRDefault="00BB04BF" w:rsidP="00BB04BF">
      <w:pPr>
        <w:spacing w:after="0" w:line="240" w:lineRule="auto"/>
        <w:ind w:firstLineChars="200" w:firstLine="420"/>
        <w:jc w:val="both"/>
        <w:rPr>
          <w:rFonts w:ascii="宋体" w:eastAsia="宋体" w:hAnsi="宋体" w:cs="Times New Roman" w:hint="eastAsia"/>
          <w:sz w:val="21"/>
          <w:szCs w:val="21"/>
          <w14:ligatures w14:val="none"/>
        </w:rPr>
      </w:pPr>
      <w:r w:rsidRPr="00BB04BF">
        <w:rPr>
          <w:rFonts w:ascii="宋体" w:eastAsia="宋体" w:hAnsi="宋体" w:cs="Times New Roman" w:hint="eastAsia"/>
          <w:sz w:val="21"/>
          <w:szCs w:val="21"/>
          <w14:ligatures w14:val="none"/>
        </w:rPr>
        <w:t>（6）公开。除涉及国家秘密、商业秘密或个人隐私外，听证应当公开举行。</w:t>
      </w:r>
    </w:p>
    <w:p w14:paraId="3F454F05" w14:textId="12E19BE0" w:rsidR="00BB04BF" w:rsidRPr="00A20C81" w:rsidRDefault="00BB04BF" w:rsidP="00A20C81">
      <w:pPr>
        <w:autoSpaceDE w:val="0"/>
        <w:autoSpaceDN w:val="0"/>
        <w:adjustRightInd w:val="0"/>
        <w:spacing w:after="0" w:line="240" w:lineRule="auto"/>
        <w:ind w:firstLine="425"/>
        <w:jc w:val="both"/>
        <w:rPr>
          <w:rFonts w:ascii="宋体" w:eastAsia="宋体" w:hAnsi="宋体" w:cs="汉仪书宋二简" w:hint="eastAsia"/>
          <w:color w:val="000000"/>
          <w:kern w:val="0"/>
          <w:sz w:val="21"/>
          <w:szCs w:val="21"/>
          <w14:ligatures w14:val="none"/>
        </w:rPr>
      </w:pPr>
      <w:r w:rsidRPr="00BB04BF">
        <w:rPr>
          <w:rFonts w:ascii="宋体" w:eastAsia="宋体" w:hAnsi="宋体" w:cs="Times New Roman" w:hint="eastAsia"/>
          <w:sz w:val="21"/>
          <w:szCs w:val="21"/>
          <w14:ligatures w14:val="none"/>
        </w:rPr>
        <w:t>（7）费用。</w:t>
      </w:r>
      <w:r w:rsidRPr="00BB04BF">
        <w:rPr>
          <w:rFonts w:ascii="宋体" w:eastAsia="宋体" w:hAnsi="宋体" w:cs="Times New Roman" w:hint="eastAsia"/>
          <w:color w:val="FF0000"/>
          <w:sz w:val="21"/>
          <w:szCs w:val="21"/>
          <w14:ligatures w14:val="none"/>
        </w:rPr>
        <w:t>当事人不承担行政机关组织听证的费用，该费用由行政机关承担</w:t>
      </w:r>
      <w:bookmarkStart w:id="34" w:name="_Hlk74170649"/>
      <w:bookmarkStart w:id="35" w:name="_Hlk37858620"/>
      <w:bookmarkEnd w:id="34"/>
      <w:bookmarkEnd w:id="35"/>
      <w:r w:rsidRPr="00BB04BF">
        <w:rPr>
          <w:rFonts w:ascii="宋体" w:eastAsia="宋体" w:hAnsi="宋体" w:cs="Times New Roman" w:hint="eastAsia"/>
          <w:sz w:val="21"/>
          <w:szCs w:val="21"/>
          <w14:ligatures w14:val="none"/>
        </w:rPr>
        <w:t>。</w:t>
      </w:r>
    </w:p>
    <w:p w14:paraId="5936CE54" w14:textId="5517F367" w:rsidR="007D4FB9" w:rsidRPr="007D4FB9" w:rsidRDefault="007D4FB9" w:rsidP="00A20C81">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七、行政强制措施的一般程序</w:t>
      </w:r>
    </w:p>
    <w:p w14:paraId="1AE6C3AD" w14:textId="77777777" w:rsidR="0096642A" w:rsidRPr="0096642A" w:rsidRDefault="0096642A" w:rsidP="0096642A">
      <w:pPr>
        <w:keepNext/>
        <w:keepLines/>
        <w:tabs>
          <w:tab w:val="left" w:pos="420"/>
        </w:tabs>
        <w:spacing w:after="0" w:line="276" w:lineRule="auto"/>
        <w:ind w:firstLineChars="120" w:firstLine="253"/>
        <w:outlineLvl w:val="3"/>
        <w:rPr>
          <w:rFonts w:ascii="宋体" w:eastAsia="宋体" w:hAnsi="宋体" w:cs="Times New Roman"/>
          <w:b/>
          <w:color w:val="000000"/>
          <w:sz w:val="21"/>
          <w:szCs w:val="21"/>
          <w14:ligatures w14:val="none"/>
        </w:rPr>
      </w:pPr>
      <w:r w:rsidRPr="0096642A">
        <w:rPr>
          <w:rFonts w:ascii="宋体" w:eastAsia="宋体" w:hAnsi="宋体" w:cs="Times New Roman" w:hint="eastAsia"/>
          <w:b/>
          <w:color w:val="000000"/>
          <w:sz w:val="21"/>
          <w:szCs w:val="21"/>
          <w14:ligatures w14:val="none"/>
        </w:rPr>
        <w:t>（一）一般规则</w:t>
      </w:r>
    </w:p>
    <w:p w14:paraId="21ED89C2"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行政强制措施的一般程序是：报请行政机关负责人批准→2人以上表明身份→通知当事人到场→告知权利→听取陈述申辩→制作现场笔录→各方签名盖章。</w:t>
      </w:r>
    </w:p>
    <w:p w14:paraId="30CA9D03"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制作现场笔录。现场笔录由</w:t>
      </w:r>
      <w:r w:rsidRPr="0096642A">
        <w:rPr>
          <w:rFonts w:ascii="宋体" w:eastAsia="宋体" w:hAnsi="宋体" w:cs="Times New Roman" w:hint="eastAsia"/>
          <w:color w:val="FF0000"/>
          <w:sz w:val="21"/>
          <w:szCs w:val="21"/>
          <w14:ligatures w14:val="none"/>
        </w:rPr>
        <w:t>当事人</w:t>
      </w:r>
      <w:r w:rsidRPr="0096642A">
        <w:rPr>
          <w:rFonts w:ascii="宋体" w:eastAsia="宋体" w:hAnsi="宋体" w:cs="Times New Roman" w:hint="eastAsia"/>
          <w:sz w:val="21"/>
          <w:szCs w:val="21"/>
          <w14:ligatures w14:val="none"/>
        </w:rPr>
        <w:t>（当事人不到场的邀请见证人）和</w:t>
      </w:r>
      <w:r w:rsidRPr="0096642A">
        <w:rPr>
          <w:rFonts w:ascii="宋体" w:eastAsia="宋体" w:hAnsi="宋体" w:cs="Times New Roman" w:hint="eastAsia"/>
          <w:color w:val="FF0000"/>
          <w:sz w:val="21"/>
          <w:szCs w:val="21"/>
          <w14:ligatures w14:val="none"/>
        </w:rPr>
        <w:t>执法人员</w:t>
      </w:r>
      <w:r w:rsidRPr="0096642A">
        <w:rPr>
          <w:rFonts w:ascii="宋体" w:eastAsia="宋体" w:hAnsi="宋体" w:cs="Times New Roman" w:hint="eastAsia"/>
          <w:sz w:val="21"/>
          <w:szCs w:val="21"/>
          <w14:ligatures w14:val="none"/>
        </w:rPr>
        <w:t>共同签名或盖章，</w:t>
      </w:r>
      <w:r w:rsidRPr="0096642A">
        <w:rPr>
          <w:rFonts w:ascii="宋体" w:eastAsia="宋体" w:hAnsi="宋体" w:cs="Times New Roman" w:hint="eastAsia"/>
          <w:color w:val="FF0000"/>
          <w:sz w:val="21"/>
          <w:szCs w:val="21"/>
          <w14:ligatures w14:val="none"/>
        </w:rPr>
        <w:t>当事人拒绝的在笔录中予以注明</w:t>
      </w:r>
      <w:r w:rsidRPr="0096642A">
        <w:rPr>
          <w:rFonts w:ascii="宋体" w:eastAsia="宋体" w:hAnsi="宋体" w:cs="Times New Roman" w:hint="eastAsia"/>
          <w:sz w:val="21"/>
          <w:szCs w:val="21"/>
          <w14:ligatures w14:val="none"/>
        </w:rPr>
        <w:t>。当事人不到场，邀请见证人到场，见证人需签名、盖章。</w:t>
      </w:r>
    </w:p>
    <w:p w14:paraId="67F64525" w14:textId="77777777" w:rsidR="0096642A" w:rsidRPr="0096642A" w:rsidRDefault="0096642A" w:rsidP="0096642A">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96642A">
        <w:rPr>
          <w:rFonts w:ascii="宋体" w:eastAsia="宋体" w:hAnsi="宋体" w:cs="Times New Roman" w:hint="eastAsia"/>
          <w:b/>
          <w:color w:val="000000"/>
          <w:sz w:val="21"/>
          <w:szCs w:val="21"/>
          <w14:ligatures w14:val="none"/>
        </w:rPr>
        <w:t>（二）特殊规则</w:t>
      </w:r>
    </w:p>
    <w:p w14:paraId="6DC77A19" w14:textId="77777777" w:rsidR="0096642A" w:rsidRPr="0096642A" w:rsidRDefault="0096642A" w:rsidP="0096642A">
      <w:pPr>
        <w:spacing w:after="0" w:line="276" w:lineRule="auto"/>
        <w:ind w:firstLineChars="200" w:firstLine="420"/>
        <w:jc w:val="both"/>
        <w:rPr>
          <w:rFonts w:ascii="宋体" w:eastAsia="宋体" w:hAnsi="宋体" w:cs="Times New Roman" w:hint="eastAsia"/>
          <w:spacing w:val="-6"/>
          <w:sz w:val="21"/>
          <w:szCs w:val="21"/>
          <w14:ligatures w14:val="none"/>
        </w:rPr>
      </w:pPr>
      <w:r w:rsidRPr="0096642A">
        <w:rPr>
          <w:rFonts w:ascii="宋体" w:eastAsia="宋体" w:hAnsi="宋体" w:cs="Times New Roman" w:hint="eastAsia"/>
          <w:sz w:val="21"/>
          <w:szCs w:val="21"/>
          <w14:ligatures w14:val="none"/>
        </w:rPr>
        <w:t>（1）</w:t>
      </w:r>
      <w:r w:rsidRPr="0096642A">
        <w:rPr>
          <w:rFonts w:ascii="宋体" w:eastAsia="宋体" w:hAnsi="宋体" w:cs="Times New Roman" w:hint="eastAsia"/>
          <w:spacing w:val="-6"/>
          <w:sz w:val="21"/>
          <w:szCs w:val="21"/>
          <w14:ligatures w14:val="none"/>
        </w:rPr>
        <w:t>情况紧急需要对</w:t>
      </w:r>
      <w:r w:rsidRPr="0096642A">
        <w:rPr>
          <w:rFonts w:ascii="宋体" w:eastAsia="宋体" w:hAnsi="宋体" w:cs="Times New Roman" w:hint="eastAsia"/>
          <w:color w:val="FF0000"/>
          <w:spacing w:val="-6"/>
          <w:sz w:val="21"/>
          <w:szCs w:val="21"/>
          <w14:ligatures w14:val="none"/>
        </w:rPr>
        <w:t>财产</w:t>
      </w:r>
      <w:r w:rsidRPr="0096642A">
        <w:rPr>
          <w:rFonts w:ascii="宋体" w:eastAsia="宋体" w:hAnsi="宋体" w:cs="Times New Roman" w:hint="eastAsia"/>
          <w:spacing w:val="-6"/>
          <w:sz w:val="21"/>
          <w:szCs w:val="21"/>
          <w14:ligatures w14:val="none"/>
        </w:rPr>
        <w:t>当场实施行政强制措施的。可不经事先批准当场就实施行政强制措施，执法人员应当</w:t>
      </w:r>
      <w:r w:rsidRPr="0096642A">
        <w:rPr>
          <w:rFonts w:ascii="宋体" w:eastAsia="宋体" w:hAnsi="宋体" w:cs="Times New Roman" w:hint="eastAsia"/>
          <w:color w:val="FF0000"/>
          <w:spacing w:val="-6"/>
          <w:sz w:val="21"/>
          <w:szCs w:val="21"/>
          <w14:ligatures w14:val="none"/>
        </w:rPr>
        <w:t>在24小时内</w:t>
      </w:r>
      <w:r w:rsidRPr="0096642A">
        <w:rPr>
          <w:rFonts w:ascii="宋体" w:eastAsia="宋体" w:hAnsi="宋体" w:cs="Times New Roman" w:hint="eastAsia"/>
          <w:spacing w:val="-6"/>
          <w:sz w:val="21"/>
          <w:szCs w:val="21"/>
          <w14:ligatures w14:val="none"/>
        </w:rPr>
        <w:t>向负责人报告并补办批准手续。行政机关负责人认为不应当采取行政强制措施的，应当立即解除。</w:t>
      </w:r>
    </w:p>
    <w:p w14:paraId="18A4133C"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2）情况紧急需要对人身当场实施行政强制措施的。可不经事先批准当场就实施限制人身自由的行政强制措施，当场告知或实施强制措施后立即通知家属实施强制措施的行政机关、地点和期限；在返回行政机关后，立即向行政机关负责人报告并补办批准手续。</w:t>
      </w:r>
    </w:p>
    <w:p w14:paraId="6982ABE7" w14:textId="4152DD42" w:rsidR="0096642A" w:rsidRPr="0096642A" w:rsidRDefault="0096642A" w:rsidP="0096642A">
      <w:pPr>
        <w:keepNext/>
        <w:keepLines/>
        <w:tabs>
          <w:tab w:val="left" w:pos="420"/>
        </w:tabs>
        <w:spacing w:after="0" w:line="276" w:lineRule="auto"/>
        <w:outlineLvl w:val="2"/>
        <w:rPr>
          <w:rFonts w:ascii="宋体" w:eastAsia="宋体" w:hAnsi="宋体" w:cs="宋体" w:hint="eastAsia"/>
          <w:b/>
          <w:bCs/>
          <w:color w:val="FF0000"/>
          <w:sz w:val="21"/>
          <w:szCs w:val="21"/>
          <w14:ligatures w14:val="none"/>
        </w:rPr>
      </w:pPr>
      <w:r>
        <w:rPr>
          <w:rFonts w:ascii="宋体" w:eastAsia="宋体" w:hAnsi="宋体" w:cs="宋体" w:hint="eastAsia"/>
          <w:b/>
          <w:bCs/>
          <w:color w:val="000000"/>
          <w:sz w:val="21"/>
          <w:szCs w:val="21"/>
          <w14:ligatures w14:val="none"/>
        </w:rPr>
        <w:t>八</w:t>
      </w:r>
      <w:r w:rsidRPr="0096642A">
        <w:rPr>
          <w:rFonts w:ascii="宋体" w:eastAsia="宋体" w:hAnsi="宋体" w:cs="宋体" w:hint="eastAsia"/>
          <w:b/>
          <w:bCs/>
          <w:color w:val="000000"/>
          <w:sz w:val="21"/>
          <w:szCs w:val="21"/>
          <w14:ligatures w14:val="none"/>
        </w:rPr>
        <w:t>、查封、扣押的实施程序</w:t>
      </w:r>
    </w:p>
    <w:p w14:paraId="5509A538" w14:textId="77777777" w:rsidR="0096642A" w:rsidRPr="0096642A" w:rsidRDefault="0096642A" w:rsidP="0096642A">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96642A">
        <w:rPr>
          <w:rFonts w:ascii="宋体" w:eastAsia="宋体" w:hAnsi="宋体" w:cs="Times New Roman" w:hint="eastAsia"/>
          <w:b/>
          <w:color w:val="000000"/>
          <w:sz w:val="21"/>
          <w:szCs w:val="21"/>
          <w14:ligatures w14:val="none"/>
        </w:rPr>
        <w:t>（一）实施主体</w:t>
      </w:r>
    </w:p>
    <w:p w14:paraId="6E142930"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查封、扣押应当由法律、法规规定的行政机关实施。相应的，其他任何行政机关或组织均不得实施。</w:t>
      </w:r>
    </w:p>
    <w:p w14:paraId="167CFA18" w14:textId="77777777" w:rsidR="0096642A" w:rsidRPr="0096642A" w:rsidRDefault="0096642A" w:rsidP="0096642A">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96642A">
        <w:rPr>
          <w:rFonts w:ascii="宋体" w:eastAsia="宋体" w:hAnsi="宋体" w:cs="Times New Roman" w:hint="eastAsia"/>
          <w:b/>
          <w:color w:val="000000"/>
          <w:sz w:val="21"/>
          <w:szCs w:val="21"/>
          <w14:ligatures w14:val="none"/>
        </w:rPr>
        <w:t>（二）实施对象</w:t>
      </w:r>
    </w:p>
    <w:p w14:paraId="539334AC" w14:textId="77777777" w:rsidR="0096642A" w:rsidRPr="0096642A" w:rsidRDefault="0096642A" w:rsidP="0096642A">
      <w:pPr>
        <w:spacing w:after="0" w:line="276" w:lineRule="auto"/>
        <w:ind w:firstLineChars="200" w:firstLine="420"/>
        <w:jc w:val="both"/>
        <w:rPr>
          <w:rFonts w:ascii="宋体" w:eastAsia="宋体" w:hAnsi="宋体" w:cs="Times New Roman" w:hint="eastAsia"/>
          <w:color w:val="FF0000"/>
          <w:sz w:val="21"/>
          <w:szCs w:val="21"/>
          <w14:ligatures w14:val="none"/>
        </w:rPr>
      </w:pPr>
      <w:r w:rsidRPr="0096642A">
        <w:rPr>
          <w:rFonts w:ascii="宋体" w:eastAsia="宋体" w:hAnsi="宋体" w:cs="Times New Roman" w:hint="eastAsia"/>
          <w:sz w:val="21"/>
          <w:szCs w:val="21"/>
          <w14:ligatures w14:val="none"/>
        </w:rPr>
        <w:t>1．查封、扣押</w:t>
      </w:r>
      <w:r w:rsidRPr="0096642A">
        <w:rPr>
          <w:rFonts w:ascii="宋体" w:eastAsia="宋体" w:hAnsi="宋体" w:cs="Times New Roman" w:hint="eastAsia"/>
          <w:color w:val="FF0000"/>
          <w:sz w:val="21"/>
          <w:szCs w:val="21"/>
          <w14:ligatures w14:val="none"/>
        </w:rPr>
        <w:t>限于涉案的</w:t>
      </w:r>
      <w:r w:rsidRPr="0096642A">
        <w:rPr>
          <w:rFonts w:ascii="宋体" w:eastAsia="宋体" w:hAnsi="宋体" w:cs="Times New Roman" w:hint="eastAsia"/>
          <w:sz w:val="21"/>
          <w:szCs w:val="21"/>
          <w14:ligatures w14:val="none"/>
        </w:rPr>
        <w:t>场所、设施或者财物。</w:t>
      </w:r>
      <w:r w:rsidRPr="0096642A">
        <w:rPr>
          <w:rFonts w:ascii="宋体" w:eastAsia="宋体" w:hAnsi="宋体" w:cs="Times New Roman" w:hint="eastAsia"/>
          <w:color w:val="FF0000"/>
          <w:sz w:val="21"/>
          <w:szCs w:val="21"/>
          <w14:ligatures w14:val="none"/>
        </w:rPr>
        <w:t>不能查封、扣押与违法行为无关的场</w:t>
      </w:r>
      <w:r w:rsidRPr="0096642A">
        <w:rPr>
          <w:rFonts w:ascii="宋体" w:eastAsia="宋体" w:hAnsi="宋体" w:cs="Times New Roman" w:hint="eastAsia"/>
          <w:color w:val="FF0000"/>
          <w:sz w:val="21"/>
          <w:szCs w:val="21"/>
          <w14:ligatures w14:val="none"/>
        </w:rPr>
        <w:lastRenderedPageBreak/>
        <w:t>所、设施或者财物。</w:t>
      </w:r>
    </w:p>
    <w:p w14:paraId="51588F0A"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2．</w:t>
      </w:r>
      <w:r w:rsidRPr="0096642A">
        <w:rPr>
          <w:rFonts w:ascii="宋体" w:eastAsia="宋体" w:hAnsi="宋体" w:cs="Times New Roman" w:hint="eastAsia"/>
          <w:color w:val="FF0000"/>
          <w:sz w:val="21"/>
          <w:szCs w:val="21"/>
          <w14:ligatures w14:val="none"/>
        </w:rPr>
        <w:t>不得查封、扣押公民个人及其所扶养家属的生活必需品</w:t>
      </w:r>
      <w:r w:rsidRPr="0096642A">
        <w:rPr>
          <w:rFonts w:ascii="宋体" w:eastAsia="宋体" w:hAnsi="宋体" w:cs="Times New Roman" w:hint="eastAsia"/>
          <w:sz w:val="21"/>
          <w:szCs w:val="21"/>
          <w14:ligatures w14:val="none"/>
        </w:rPr>
        <w:t>。</w:t>
      </w:r>
    </w:p>
    <w:p w14:paraId="4D744355"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3．当事人的场所、设施或者财物已被其他国家机关依法查封的，</w:t>
      </w:r>
      <w:r w:rsidRPr="0096642A">
        <w:rPr>
          <w:rFonts w:ascii="宋体" w:eastAsia="宋体" w:hAnsi="宋体" w:cs="Times New Roman" w:hint="eastAsia"/>
          <w:color w:val="FF0000"/>
          <w:sz w:val="21"/>
          <w:szCs w:val="21"/>
          <w14:ligatures w14:val="none"/>
        </w:rPr>
        <w:t>不得重复查封</w:t>
      </w:r>
      <w:r w:rsidRPr="0096642A">
        <w:rPr>
          <w:rFonts w:ascii="宋体" w:eastAsia="宋体" w:hAnsi="宋体" w:cs="Times New Roman" w:hint="eastAsia"/>
          <w:sz w:val="21"/>
          <w:szCs w:val="21"/>
          <w14:ligatures w14:val="none"/>
        </w:rPr>
        <w:t>。</w:t>
      </w:r>
    </w:p>
    <w:p w14:paraId="0047DF69" w14:textId="77777777" w:rsidR="0096642A" w:rsidRPr="0096642A" w:rsidRDefault="0096642A" w:rsidP="0096642A">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96642A">
        <w:rPr>
          <w:rFonts w:ascii="宋体" w:eastAsia="宋体" w:hAnsi="宋体" w:cs="Times New Roman" w:hint="eastAsia"/>
          <w:b/>
          <w:color w:val="000000"/>
          <w:sz w:val="21"/>
          <w:szCs w:val="21"/>
          <w14:ligatures w14:val="none"/>
        </w:rPr>
        <w:t>（三）实施程序</w:t>
      </w:r>
    </w:p>
    <w:p w14:paraId="60527637"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实施查封、扣押时，应当履行行政强制措施的一般程序，制作并当场交付查封、扣押决定书及清单。查封、扣押清单一式二份，由当事人和行政机关分别保存。</w:t>
      </w:r>
    </w:p>
    <w:p w14:paraId="568E093A" w14:textId="77777777" w:rsidR="0096642A" w:rsidRPr="0096642A" w:rsidRDefault="0096642A" w:rsidP="0096642A">
      <w:pPr>
        <w:spacing w:after="0" w:line="276" w:lineRule="auto"/>
        <w:ind w:firstLineChars="200" w:firstLine="420"/>
        <w:jc w:val="both"/>
        <w:rPr>
          <w:rFonts w:ascii="宋体" w:eastAsia="宋体" w:hAnsi="宋体" w:cs="Times New Roman" w:hint="eastAsia"/>
          <w:color w:val="4472C4" w:themeColor="accent1"/>
          <w:sz w:val="21"/>
          <w:szCs w:val="21"/>
          <w14:ligatures w14:val="none"/>
        </w:rPr>
      </w:pPr>
      <w:r w:rsidRPr="0096642A">
        <w:rPr>
          <w:rFonts w:ascii="宋体" w:eastAsia="宋体" w:hAnsi="宋体" w:cs="仿宋" w:hint="eastAsia"/>
          <w:color w:val="4472C4" w:themeColor="accent1"/>
          <w:sz w:val="21"/>
          <w:szCs w:val="21"/>
          <w14:ligatures w14:val="none"/>
        </w:rPr>
        <w:t>注意：</w:t>
      </w:r>
      <w:r w:rsidRPr="0096642A">
        <w:rPr>
          <w:rFonts w:ascii="宋体" w:eastAsia="宋体" w:hAnsi="宋体" w:cs="华康娃娃体W5" w:hint="eastAsia"/>
          <w:color w:val="4472C4" w:themeColor="accent1"/>
          <w:sz w:val="21"/>
          <w:szCs w:val="21"/>
          <w14:ligatures w14:val="none"/>
        </w:rPr>
        <w:t>扣押不属于过程性行为，属于有处分性的行政行为，性质是行政强制措施</w:t>
      </w:r>
      <w:r w:rsidRPr="0096642A">
        <w:rPr>
          <w:rFonts w:ascii="宋体" w:eastAsia="宋体" w:hAnsi="宋体" w:cs="Times New Roman" w:hint="eastAsia"/>
          <w:color w:val="4472C4" w:themeColor="accent1"/>
          <w:sz w:val="21"/>
          <w:szCs w:val="21"/>
          <w14:ligatures w14:val="none"/>
        </w:rPr>
        <w:t>。</w:t>
      </w:r>
    </w:p>
    <w:p w14:paraId="2204D7DB" w14:textId="77777777" w:rsidR="0096642A" w:rsidRPr="0096642A" w:rsidRDefault="0096642A" w:rsidP="0096642A">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96642A">
        <w:rPr>
          <w:rFonts w:ascii="宋体" w:eastAsia="宋体" w:hAnsi="宋体" w:cs="Times New Roman" w:hint="eastAsia"/>
          <w:b/>
          <w:color w:val="000000"/>
          <w:sz w:val="21"/>
          <w:szCs w:val="21"/>
          <w14:ligatures w14:val="none"/>
        </w:rPr>
        <w:t>（四）实施期限（30+30）</w:t>
      </w:r>
    </w:p>
    <w:p w14:paraId="2ED9A19C"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sz w:val="21"/>
          <w:szCs w:val="21"/>
          <w14:ligatures w14:val="none"/>
        </w:rPr>
        <w:t>查封、扣押的期限不得超过30日，情况复杂的，经行政机关负责人批准可以延长，延长期限不得超过30日。但法律、行政法规另有规定的除外。</w:t>
      </w:r>
    </w:p>
    <w:p w14:paraId="6E19A839" w14:textId="77777777" w:rsidR="0096642A" w:rsidRPr="0096642A" w:rsidRDefault="0096642A" w:rsidP="0096642A">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96642A">
        <w:rPr>
          <w:rFonts w:ascii="宋体" w:eastAsia="宋体" w:hAnsi="宋体" w:cs="Times New Roman" w:hint="eastAsia"/>
          <w:b/>
          <w:color w:val="000000"/>
          <w:sz w:val="21"/>
          <w:szCs w:val="21"/>
          <w14:ligatures w14:val="none"/>
        </w:rPr>
        <w:t>（五）财物保管</w:t>
      </w:r>
    </w:p>
    <w:p w14:paraId="695788A4" w14:textId="77777777" w:rsidR="0096642A" w:rsidRPr="0096642A" w:rsidRDefault="0096642A" w:rsidP="0096642A">
      <w:pPr>
        <w:spacing w:after="0" w:line="276" w:lineRule="auto"/>
        <w:ind w:firstLineChars="200" w:firstLine="420"/>
        <w:jc w:val="both"/>
        <w:rPr>
          <w:rFonts w:ascii="宋体" w:eastAsia="宋体" w:hAnsi="宋体" w:cs="Times New Roman" w:hint="eastAsia"/>
          <w:sz w:val="21"/>
          <w:szCs w:val="21"/>
          <w14:ligatures w14:val="none"/>
        </w:rPr>
      </w:pPr>
      <w:r w:rsidRPr="0096642A">
        <w:rPr>
          <w:rFonts w:ascii="宋体" w:eastAsia="宋体" w:hAnsi="宋体" w:cs="Times New Roman" w:hint="eastAsia"/>
          <w:color w:val="FF0000"/>
          <w:sz w:val="21"/>
          <w:szCs w:val="21"/>
          <w14:ligatures w14:val="none"/>
        </w:rPr>
        <w:t>对查封的场所、设施或者财物，行政机关可以委托第三人保管</w:t>
      </w:r>
      <w:r w:rsidRPr="0096642A">
        <w:rPr>
          <w:rFonts w:ascii="宋体" w:eastAsia="宋体" w:hAnsi="宋体" w:cs="Times New Roman" w:hint="eastAsia"/>
          <w:sz w:val="21"/>
          <w:szCs w:val="21"/>
          <w14:ligatures w14:val="none"/>
        </w:rPr>
        <w:t>，第三人不得损毁或者擅自转移、处置。因第三人的原因造成的损失，行政机关先行赔付后，有权向第三人追偿。</w:t>
      </w:r>
    </w:p>
    <w:p w14:paraId="5E21F82F" w14:textId="77777777" w:rsidR="0096642A" w:rsidRPr="0096642A" w:rsidRDefault="0096642A" w:rsidP="0096642A">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96642A">
        <w:rPr>
          <w:rFonts w:ascii="宋体" w:eastAsia="宋体" w:hAnsi="宋体" w:cs="Times New Roman" w:hint="eastAsia"/>
          <w:b/>
          <w:color w:val="000000"/>
          <w:sz w:val="21"/>
          <w:szCs w:val="21"/>
          <w14:ligatures w14:val="none"/>
        </w:rPr>
        <w:t>（六）费用承担</w:t>
      </w:r>
    </w:p>
    <w:p w14:paraId="583AFF89" w14:textId="77777777" w:rsidR="0096642A" w:rsidRPr="0096642A" w:rsidRDefault="0096642A" w:rsidP="0096642A">
      <w:pPr>
        <w:spacing w:after="0" w:line="276" w:lineRule="auto"/>
        <w:ind w:firstLineChars="200" w:firstLine="420"/>
        <w:jc w:val="both"/>
        <w:rPr>
          <w:rFonts w:ascii="宋体" w:eastAsia="宋体" w:hAnsi="宋体" w:cs="Times New Roman" w:hint="eastAsia"/>
          <w:color w:val="FF0000"/>
          <w:sz w:val="21"/>
          <w:szCs w:val="21"/>
          <w14:ligatures w14:val="none"/>
        </w:rPr>
      </w:pPr>
      <w:r w:rsidRPr="0096642A">
        <w:rPr>
          <w:rFonts w:ascii="宋体" w:eastAsia="宋体" w:hAnsi="宋体" w:cs="Times New Roman" w:hint="eastAsia"/>
          <w:color w:val="FF0000"/>
          <w:sz w:val="21"/>
          <w:szCs w:val="21"/>
          <w14:ligatures w14:val="none"/>
        </w:rPr>
        <w:t>因查封、扣押发生的保管费用由行政机关承担。</w:t>
      </w:r>
    </w:p>
    <w:p w14:paraId="0C11BCD9" w14:textId="22FF1774" w:rsidR="007D4FB9" w:rsidRPr="007D4FB9" w:rsidRDefault="007D4FB9" w:rsidP="0096642A">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九、行政强制执行的一般程序</w:t>
      </w:r>
    </w:p>
    <w:p w14:paraId="2D48E084" w14:textId="77777777" w:rsidR="00D75E96" w:rsidRPr="00D75E96" w:rsidRDefault="00D75E96" w:rsidP="00D75E96">
      <w:pPr>
        <w:keepNext/>
        <w:keepLines/>
        <w:tabs>
          <w:tab w:val="left" w:pos="420"/>
        </w:tabs>
        <w:spacing w:after="0" w:line="276" w:lineRule="auto"/>
        <w:ind w:firstLineChars="120" w:firstLine="253"/>
        <w:outlineLvl w:val="3"/>
        <w:rPr>
          <w:rFonts w:ascii="宋体" w:eastAsia="宋体" w:hAnsi="宋体" w:cs="Times New Roman"/>
          <w:b/>
          <w:color w:val="000000"/>
          <w:sz w:val="21"/>
          <w:szCs w:val="21"/>
          <w14:ligatures w14:val="none"/>
        </w:rPr>
      </w:pPr>
      <w:r w:rsidRPr="00D75E96">
        <w:rPr>
          <w:rFonts w:ascii="宋体" w:eastAsia="宋体" w:hAnsi="宋体" w:cs="Times New Roman" w:hint="eastAsia"/>
          <w:b/>
          <w:color w:val="000000"/>
          <w:sz w:val="21"/>
          <w:szCs w:val="21"/>
          <w14:ligatures w14:val="none"/>
        </w:rPr>
        <w:t>（一）一般程序</w:t>
      </w:r>
    </w:p>
    <w:p w14:paraId="5FDA00D1"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1．启动。</w:t>
      </w:r>
      <w:r w:rsidRPr="00D75E96">
        <w:rPr>
          <w:rFonts w:ascii="宋体" w:eastAsia="宋体" w:hAnsi="宋体" w:cs="Times New Roman" w:hint="eastAsia"/>
          <w:sz w:val="21"/>
          <w:szCs w:val="21"/>
          <w14:ligatures w14:val="none"/>
        </w:rPr>
        <w:t>行政机关</w:t>
      </w:r>
      <w:proofErr w:type="gramStart"/>
      <w:r w:rsidRPr="00D75E96">
        <w:rPr>
          <w:rFonts w:ascii="宋体" w:eastAsia="宋体" w:hAnsi="宋体" w:cs="Times New Roman" w:hint="eastAsia"/>
          <w:sz w:val="21"/>
          <w:szCs w:val="21"/>
          <w14:ligatures w14:val="none"/>
        </w:rPr>
        <w:t>作出</w:t>
      </w:r>
      <w:proofErr w:type="gramEnd"/>
      <w:r w:rsidRPr="00D75E96">
        <w:rPr>
          <w:rFonts w:ascii="宋体" w:eastAsia="宋体" w:hAnsi="宋体" w:cs="Times New Roman" w:hint="eastAsia"/>
          <w:sz w:val="21"/>
          <w:szCs w:val="21"/>
          <w14:ligatures w14:val="none"/>
        </w:rPr>
        <w:t>行政决定后，当事人在履行期限内不履行义务的，具有行政强制执行权的行政机关可以启动实施行政强制执行。</w:t>
      </w:r>
    </w:p>
    <w:p w14:paraId="495E3C19"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2．书面催告。</w:t>
      </w:r>
      <w:r w:rsidRPr="00D75E96">
        <w:rPr>
          <w:rFonts w:ascii="宋体" w:eastAsia="宋体" w:hAnsi="宋体" w:cs="Times New Roman" w:hint="eastAsia"/>
          <w:sz w:val="21"/>
          <w:szCs w:val="21"/>
          <w14:ligatures w14:val="none"/>
        </w:rPr>
        <w:t>行政机关</w:t>
      </w:r>
      <w:proofErr w:type="gramStart"/>
      <w:r w:rsidRPr="00D75E96">
        <w:rPr>
          <w:rFonts w:ascii="宋体" w:eastAsia="宋体" w:hAnsi="宋体" w:cs="Times New Roman" w:hint="eastAsia"/>
          <w:sz w:val="21"/>
          <w:szCs w:val="21"/>
          <w14:ligatures w14:val="none"/>
        </w:rPr>
        <w:t>作出</w:t>
      </w:r>
      <w:proofErr w:type="gramEnd"/>
      <w:r w:rsidRPr="00D75E96">
        <w:rPr>
          <w:rFonts w:ascii="宋体" w:eastAsia="宋体" w:hAnsi="宋体" w:cs="Times New Roman" w:hint="eastAsia"/>
          <w:sz w:val="21"/>
          <w:szCs w:val="21"/>
          <w14:ligatures w14:val="none"/>
        </w:rPr>
        <w:t>行政强制执行决定之前，应当事先书面催告当事人履行义务。</w:t>
      </w:r>
    </w:p>
    <w:p w14:paraId="3F3473AF"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3．听取陈述申辩</w:t>
      </w:r>
    </w:p>
    <w:p w14:paraId="5A46C9EE"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4．</w:t>
      </w:r>
      <w:proofErr w:type="gramStart"/>
      <w:r w:rsidRPr="00D75E96">
        <w:rPr>
          <w:rFonts w:ascii="宋体" w:eastAsia="宋体" w:hAnsi="宋体" w:cs="宋体" w:hint="eastAsia"/>
          <w:bCs/>
          <w:kern w:val="0"/>
          <w:sz w:val="21"/>
          <w:szCs w:val="21"/>
          <w14:ligatures w14:val="none"/>
        </w:rPr>
        <w:t>作出</w:t>
      </w:r>
      <w:proofErr w:type="gramEnd"/>
      <w:r w:rsidRPr="00D75E96">
        <w:rPr>
          <w:rFonts w:ascii="宋体" w:eastAsia="宋体" w:hAnsi="宋体" w:cs="宋体" w:hint="eastAsia"/>
          <w:bCs/>
          <w:kern w:val="0"/>
          <w:sz w:val="21"/>
          <w:szCs w:val="21"/>
          <w14:ligatures w14:val="none"/>
        </w:rPr>
        <w:t>书面强制执行决定书并送达</w:t>
      </w:r>
    </w:p>
    <w:p w14:paraId="68BD82A1" w14:textId="77777777" w:rsidR="00D75E96" w:rsidRPr="00D75E96" w:rsidRDefault="00D75E96" w:rsidP="00D75E96">
      <w:pPr>
        <w:spacing w:after="0" w:line="276" w:lineRule="auto"/>
        <w:ind w:firstLineChars="200" w:firstLine="420"/>
        <w:jc w:val="both"/>
        <w:rPr>
          <w:rFonts w:ascii="宋体" w:eastAsia="宋体" w:hAnsi="宋体" w:cs="Times New Roman" w:hint="eastAsia"/>
          <w:color w:val="000000"/>
          <w:sz w:val="21"/>
          <w:szCs w:val="21"/>
          <w14:ligatures w14:val="none"/>
        </w:rPr>
      </w:pPr>
      <w:r w:rsidRPr="00D75E96">
        <w:rPr>
          <w:rFonts w:ascii="宋体" w:eastAsia="宋体" w:hAnsi="宋体" w:cs="Times New Roman" w:hint="eastAsia"/>
          <w:color w:val="000000"/>
          <w:sz w:val="21"/>
          <w:szCs w:val="21"/>
          <w14:ligatures w14:val="none"/>
        </w:rPr>
        <w:t>经催告，当事人逾期无正当理由仍不履行的，行政机关可以</w:t>
      </w:r>
      <w:proofErr w:type="gramStart"/>
      <w:r w:rsidRPr="00D75E96">
        <w:rPr>
          <w:rFonts w:ascii="宋体" w:eastAsia="宋体" w:hAnsi="宋体" w:cs="Times New Roman" w:hint="eastAsia"/>
          <w:color w:val="000000"/>
          <w:sz w:val="21"/>
          <w:szCs w:val="21"/>
          <w14:ligatures w14:val="none"/>
        </w:rPr>
        <w:t>作出</w:t>
      </w:r>
      <w:proofErr w:type="gramEnd"/>
      <w:r w:rsidRPr="00D75E96">
        <w:rPr>
          <w:rFonts w:ascii="宋体" w:eastAsia="宋体" w:hAnsi="宋体" w:cs="Times New Roman" w:hint="eastAsia"/>
          <w:color w:val="000000"/>
          <w:sz w:val="21"/>
          <w:szCs w:val="21"/>
          <w14:ligatures w14:val="none"/>
        </w:rPr>
        <w:t>行政强制执行决定书。</w:t>
      </w:r>
    </w:p>
    <w:p w14:paraId="49494C27"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color w:val="FF0000"/>
          <w:sz w:val="21"/>
          <w:szCs w:val="21"/>
          <w14:ligatures w14:val="none"/>
        </w:rPr>
        <w:t>在催告期间，有证据证明当事人有转移或隐匿财物迹象的，行政机关可以立即</w:t>
      </w:r>
      <w:proofErr w:type="gramStart"/>
      <w:r w:rsidRPr="00D75E96">
        <w:rPr>
          <w:rFonts w:ascii="宋体" w:eastAsia="宋体" w:hAnsi="宋体" w:cs="Times New Roman" w:hint="eastAsia"/>
          <w:color w:val="FF0000"/>
          <w:sz w:val="21"/>
          <w:szCs w:val="21"/>
          <w14:ligatures w14:val="none"/>
        </w:rPr>
        <w:t>作出</w:t>
      </w:r>
      <w:proofErr w:type="gramEnd"/>
      <w:r w:rsidRPr="00D75E96">
        <w:rPr>
          <w:rFonts w:ascii="宋体" w:eastAsia="宋体" w:hAnsi="宋体" w:cs="Times New Roman" w:hint="eastAsia"/>
          <w:color w:val="FF0000"/>
          <w:sz w:val="21"/>
          <w:szCs w:val="21"/>
          <w14:ligatures w14:val="none"/>
        </w:rPr>
        <w:t>强制执行决定。</w:t>
      </w:r>
    </w:p>
    <w:p w14:paraId="1BFB6310"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5．采取行政强制执行措施</w:t>
      </w:r>
    </w:p>
    <w:p w14:paraId="16143010"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6．中止执行</w:t>
      </w:r>
    </w:p>
    <w:p w14:paraId="1F8481B9"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（1）当事人履行确有困难或暂无履行能力的。</w:t>
      </w:r>
    </w:p>
    <w:p w14:paraId="39715A9E"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（2）第三人对执行标的主张权利确有理由的。</w:t>
      </w:r>
    </w:p>
    <w:p w14:paraId="4CAE3305"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（3）执行可能造成难以弥补的损失，且中止执行不损害公共利益的。</w:t>
      </w:r>
    </w:p>
    <w:p w14:paraId="51E81591"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（4）以及行政机关认为需要中止执行的其他情形。</w:t>
      </w:r>
    </w:p>
    <w:p w14:paraId="4F9031D8"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中止执行的情形消失后,行政机关应当恢复执行。对没有明显社会危害，当事人确无能力履行，</w:t>
      </w:r>
      <w:r w:rsidRPr="00D75E96">
        <w:rPr>
          <w:rFonts w:ascii="宋体" w:eastAsia="宋体" w:hAnsi="宋体" w:cs="Times New Roman" w:hint="eastAsia"/>
          <w:color w:val="FF0000"/>
          <w:sz w:val="21"/>
          <w:szCs w:val="21"/>
          <w14:ligatures w14:val="none"/>
        </w:rPr>
        <w:t>中止执行满3年未恢复执行的，不再执行。</w:t>
      </w:r>
    </w:p>
    <w:p w14:paraId="69D500F6"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7．终结执行</w:t>
      </w:r>
    </w:p>
    <w:p w14:paraId="2B92C0E0" w14:textId="77777777" w:rsidR="00D75E96" w:rsidRPr="00D75E96" w:rsidRDefault="00D75E96" w:rsidP="00D75E96">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D75E96">
        <w:rPr>
          <w:rFonts w:ascii="宋体" w:eastAsia="宋体" w:hAnsi="宋体" w:cs="Times New Roman" w:hint="eastAsia"/>
          <w:b/>
          <w:color w:val="000000"/>
          <w:sz w:val="21"/>
          <w:szCs w:val="21"/>
          <w14:ligatures w14:val="none"/>
        </w:rPr>
        <w:t>（二）行政强制执行的特殊规则</w:t>
      </w:r>
    </w:p>
    <w:p w14:paraId="37FE0D3E"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1．时间限制。</w:t>
      </w:r>
      <w:r w:rsidRPr="00D75E96">
        <w:rPr>
          <w:rFonts w:ascii="宋体" w:eastAsia="宋体" w:hAnsi="宋体" w:cs="Times New Roman" w:hint="eastAsia"/>
          <w:sz w:val="21"/>
          <w:szCs w:val="21"/>
          <w14:ligatures w14:val="none"/>
        </w:rPr>
        <w:t>行政机关不得在</w:t>
      </w:r>
      <w:r w:rsidRPr="00D75E96">
        <w:rPr>
          <w:rFonts w:ascii="宋体" w:eastAsia="宋体" w:hAnsi="宋体" w:cs="Times New Roman" w:hint="eastAsia"/>
          <w:color w:val="FF0000"/>
          <w:sz w:val="21"/>
          <w:szCs w:val="21"/>
          <w14:ligatures w14:val="none"/>
        </w:rPr>
        <w:t>夜间</w:t>
      </w:r>
      <w:r w:rsidRPr="00D75E96">
        <w:rPr>
          <w:rFonts w:ascii="宋体" w:eastAsia="宋体" w:hAnsi="宋体" w:cs="Times New Roman" w:hint="eastAsia"/>
          <w:sz w:val="21"/>
          <w:szCs w:val="21"/>
          <w14:ligatures w14:val="none"/>
        </w:rPr>
        <w:t>或者</w:t>
      </w:r>
      <w:r w:rsidRPr="00D75E96">
        <w:rPr>
          <w:rFonts w:ascii="宋体" w:eastAsia="宋体" w:hAnsi="宋体" w:cs="Times New Roman" w:hint="eastAsia"/>
          <w:color w:val="FF0000"/>
          <w:sz w:val="21"/>
          <w:szCs w:val="21"/>
          <w14:ligatures w14:val="none"/>
        </w:rPr>
        <w:t>法定节假日</w:t>
      </w:r>
      <w:r w:rsidRPr="00D75E96">
        <w:rPr>
          <w:rFonts w:ascii="宋体" w:eastAsia="宋体" w:hAnsi="宋体" w:cs="Times New Roman" w:hint="eastAsia"/>
          <w:sz w:val="21"/>
          <w:szCs w:val="21"/>
          <w14:ligatures w14:val="none"/>
        </w:rPr>
        <w:t>实施行政强制执行。</w:t>
      </w:r>
      <w:r w:rsidRPr="00D75E96">
        <w:rPr>
          <w:rFonts w:ascii="宋体" w:eastAsia="宋体" w:hAnsi="宋体" w:cs="Times New Roman" w:hint="eastAsia"/>
          <w:color w:val="FF0000"/>
          <w:sz w:val="21"/>
          <w:szCs w:val="21"/>
          <w14:ligatures w14:val="none"/>
        </w:rPr>
        <w:t>但是，情况紧急除外</w:t>
      </w:r>
      <w:r w:rsidRPr="00D75E96">
        <w:rPr>
          <w:rFonts w:ascii="宋体" w:eastAsia="宋体" w:hAnsi="宋体" w:cs="Times New Roman" w:hint="eastAsia"/>
          <w:sz w:val="21"/>
          <w:szCs w:val="21"/>
          <w14:ligatures w14:val="none"/>
        </w:rPr>
        <w:t>。</w:t>
      </w:r>
    </w:p>
    <w:p w14:paraId="284EE262"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2．手段限制。</w:t>
      </w:r>
      <w:r w:rsidRPr="00D75E96">
        <w:rPr>
          <w:rFonts w:ascii="宋体" w:eastAsia="宋体" w:hAnsi="宋体" w:cs="Times New Roman" w:hint="eastAsia"/>
          <w:sz w:val="21"/>
          <w:szCs w:val="21"/>
          <w14:ligatures w14:val="none"/>
        </w:rPr>
        <w:t>行政机关不得对</w:t>
      </w:r>
      <w:r w:rsidRPr="00D75E96">
        <w:rPr>
          <w:rFonts w:ascii="宋体" w:eastAsia="宋体" w:hAnsi="宋体" w:cs="Times New Roman" w:hint="eastAsia"/>
          <w:color w:val="FF0000"/>
          <w:sz w:val="21"/>
          <w:szCs w:val="21"/>
          <w14:ligatures w14:val="none"/>
        </w:rPr>
        <w:t>居民生活</w:t>
      </w:r>
      <w:r w:rsidRPr="00D75E96">
        <w:rPr>
          <w:rFonts w:ascii="宋体" w:eastAsia="宋体" w:hAnsi="宋体" w:cs="Times New Roman" w:hint="eastAsia"/>
          <w:sz w:val="21"/>
          <w:szCs w:val="21"/>
          <w14:ligatures w14:val="none"/>
        </w:rPr>
        <w:t>采取停止供水、供电、供热、供燃气等方式迫</w:t>
      </w:r>
      <w:r w:rsidRPr="00D75E96">
        <w:rPr>
          <w:rFonts w:ascii="宋体" w:eastAsia="宋体" w:hAnsi="宋体" w:cs="Times New Roman" w:hint="eastAsia"/>
          <w:sz w:val="21"/>
          <w:szCs w:val="21"/>
          <w14:ligatures w14:val="none"/>
        </w:rPr>
        <w:lastRenderedPageBreak/>
        <w:t>使当事人履行相关行政决定。</w:t>
      </w:r>
      <w:r w:rsidRPr="00D75E96">
        <w:rPr>
          <w:rFonts w:ascii="宋体" w:eastAsia="宋体" w:hAnsi="宋体" w:cs="Times New Roman" w:hint="eastAsia"/>
          <w:color w:val="4472C4" w:themeColor="accent1"/>
          <w:sz w:val="21"/>
          <w:szCs w:val="21"/>
          <w14:ligatures w14:val="none"/>
        </w:rPr>
        <w:t>（可以对法人采取）</w:t>
      </w:r>
    </w:p>
    <w:p w14:paraId="754FA1CA" w14:textId="77777777" w:rsidR="00D75E96" w:rsidRPr="00D75E96" w:rsidRDefault="00D75E96" w:rsidP="00D75E96">
      <w:pPr>
        <w:spacing w:after="0" w:line="276" w:lineRule="auto"/>
        <w:ind w:firstLineChars="200" w:firstLine="420"/>
        <w:jc w:val="both"/>
        <w:rPr>
          <w:rFonts w:ascii="宋体" w:eastAsia="宋体" w:hAnsi="宋体" w:cs="宋体" w:hint="eastAsia"/>
          <w:bCs/>
          <w:color w:val="4472C4" w:themeColor="accent1"/>
          <w:kern w:val="0"/>
          <w:sz w:val="21"/>
          <w:szCs w:val="21"/>
          <w14:ligatures w14:val="none"/>
        </w:rPr>
      </w:pPr>
      <w:r w:rsidRPr="00D75E96">
        <w:rPr>
          <w:rFonts w:ascii="宋体" w:eastAsia="宋体" w:hAnsi="宋体" w:cs="宋体" w:hint="eastAsia"/>
          <w:bCs/>
          <w:color w:val="4472C4" w:themeColor="accent1"/>
          <w:kern w:val="0"/>
          <w:sz w:val="21"/>
          <w:szCs w:val="21"/>
          <w14:ligatures w14:val="none"/>
        </w:rPr>
        <w:t>3．标的物的限制</w:t>
      </w:r>
    </w:p>
    <w:p w14:paraId="0AFEBA92"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对违法的建筑物、构筑物、设施等强制拆除应遵循：</w:t>
      </w:r>
    </w:p>
    <w:p w14:paraId="69483400"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（1）首先，由行政机关予以公告，限期当事人自行拆除。</w:t>
      </w:r>
    </w:p>
    <w:p w14:paraId="11FFD059"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（2）在法定期限内不复议、不诉讼、不拆除的，行政机关可以依法强制拆除。</w:t>
      </w:r>
    </w:p>
    <w:p w14:paraId="1DE8B2D6" w14:textId="77777777" w:rsidR="00D75E96" w:rsidRPr="00D75E96" w:rsidRDefault="00D75E96" w:rsidP="00D75E96">
      <w:pPr>
        <w:spacing w:after="0" w:line="276" w:lineRule="auto"/>
        <w:ind w:firstLineChars="200" w:firstLine="420"/>
        <w:jc w:val="both"/>
        <w:rPr>
          <w:rFonts w:ascii="宋体" w:eastAsia="宋体" w:hAnsi="宋体" w:cs="宋体" w:hint="eastAsia"/>
          <w:bCs/>
          <w:kern w:val="0"/>
          <w:sz w:val="21"/>
          <w:szCs w:val="21"/>
          <w14:ligatures w14:val="none"/>
        </w:rPr>
      </w:pPr>
      <w:r w:rsidRPr="00D75E96">
        <w:rPr>
          <w:rFonts w:ascii="宋体" w:eastAsia="宋体" w:hAnsi="宋体" w:cs="宋体" w:hint="eastAsia"/>
          <w:bCs/>
          <w:kern w:val="0"/>
          <w:sz w:val="21"/>
          <w:szCs w:val="21"/>
          <w14:ligatures w14:val="none"/>
        </w:rPr>
        <w:t>4．方式限制</w:t>
      </w:r>
    </w:p>
    <w:p w14:paraId="032180AE"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实施行政强制执行，行政机关可以在不损害公共利益和他人合法权益的情况下，与当事人达成执行协议。</w:t>
      </w:r>
    </w:p>
    <w:p w14:paraId="57B3BBAC" w14:textId="5EE1B79D" w:rsidR="007D4FB9" w:rsidRPr="007D4FB9"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执行协议可以约定分阶段履行；当事人采取补救措施的，可以减免加处的罚款或者滞纳金。</w:t>
      </w:r>
    </w:p>
    <w:p w14:paraId="2533AD4C"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十、金钱给付义务的实施程序</w:t>
      </w:r>
    </w:p>
    <w:p w14:paraId="144DE638"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金钱给付义务如纳税、收费、缴纳罚款等，均按照先间接、后直接的方式强制执行，即先处以执行罚，仍不履行的对财产予以划拨或拍卖。具体程序是：先执行罚+满30日后+催告+直接强制执行（如行政机关自己没有直接强制执行权的，申请人民法院执行）。</w:t>
      </w:r>
    </w:p>
    <w:p w14:paraId="0B85A034" w14:textId="520AA93D" w:rsidR="00D75E96" w:rsidRPr="00D75E96" w:rsidRDefault="00D75E96" w:rsidP="00D75E96">
      <w:pPr>
        <w:spacing w:after="0" w:line="276" w:lineRule="auto"/>
        <w:ind w:firstLineChars="200" w:firstLine="420"/>
        <w:jc w:val="both"/>
        <w:rPr>
          <w:rFonts w:ascii="宋体" w:eastAsia="宋体" w:hAnsi="宋体" w:cs="华康娃娃体W5" w:hint="eastAsia"/>
          <w:color w:val="FF0000"/>
          <w:spacing w:val="-6"/>
          <w:sz w:val="21"/>
          <w:szCs w:val="21"/>
          <w14:ligatures w14:val="none"/>
        </w:rPr>
      </w:pPr>
      <w:r w:rsidRPr="00D75E96">
        <w:rPr>
          <w:rFonts w:ascii="宋体" w:eastAsia="宋体" w:hAnsi="宋体" w:cs="仿宋" w:hint="eastAsia"/>
          <w:color w:val="FF0000"/>
          <w:sz w:val="21"/>
          <w:szCs w:val="21"/>
          <w14:ligatures w14:val="none"/>
        </w:rPr>
        <w:t>注意：</w:t>
      </w:r>
      <w:r w:rsidRPr="00D75E96">
        <w:rPr>
          <w:rFonts w:ascii="宋体" w:eastAsia="宋体" w:hAnsi="宋体" w:cs="华康娃娃体W5" w:hint="eastAsia"/>
          <w:color w:val="FF0000"/>
          <w:spacing w:val="-6"/>
          <w:sz w:val="21"/>
          <w:szCs w:val="21"/>
          <w14:ligatures w14:val="none"/>
        </w:rPr>
        <w:t>没有直接强制执行权的行政机关应当申请法院划拨当事人的存款、拍卖当事人的财物抵缴罚款。但是，无直接强制执行权的行政机关若在实施行政管理过程中已经采取查封扣押措施，且当事人对罚款在法定期限内不复议、不诉讼、经催告仍不履行的，可以将之前查封扣押的财物依法拍卖以抵缴罚款，而不需要申请法院执行。</w:t>
      </w:r>
    </w:p>
    <w:p w14:paraId="14D6870A"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十一、</w:t>
      </w:r>
      <w:proofErr w:type="gramStart"/>
      <w:r w:rsidRPr="007D4FB9">
        <w:rPr>
          <w:rFonts w:ascii="宋体" w:eastAsia="宋体" w:hAnsi="宋体" w:cs="汉仪大宋简" w:hint="eastAsia"/>
          <w:b/>
          <w:color w:val="000000"/>
          <w:sz w:val="21"/>
          <w:szCs w:val="21"/>
          <w14:ligatures w14:val="none"/>
        </w:rPr>
        <w:t>代履行</w:t>
      </w:r>
      <w:proofErr w:type="gramEnd"/>
      <w:r w:rsidRPr="007D4FB9">
        <w:rPr>
          <w:rFonts w:ascii="宋体" w:eastAsia="宋体" w:hAnsi="宋体" w:cs="汉仪大宋简" w:hint="eastAsia"/>
          <w:b/>
          <w:color w:val="000000"/>
          <w:sz w:val="21"/>
          <w:szCs w:val="21"/>
          <w14:ligatures w14:val="none"/>
        </w:rPr>
        <w:t>的实施程序</w:t>
      </w:r>
    </w:p>
    <w:p w14:paraId="118D8D07" w14:textId="77777777" w:rsidR="00D75E96" w:rsidRPr="00D75E96" w:rsidRDefault="00D75E96" w:rsidP="00D75E96">
      <w:pPr>
        <w:keepNext/>
        <w:keepLines/>
        <w:tabs>
          <w:tab w:val="left" w:pos="420"/>
        </w:tabs>
        <w:spacing w:after="0" w:line="276" w:lineRule="auto"/>
        <w:ind w:firstLineChars="120" w:firstLine="253"/>
        <w:outlineLvl w:val="3"/>
        <w:rPr>
          <w:rFonts w:ascii="宋体" w:eastAsia="宋体" w:hAnsi="宋体" w:cs="Times New Roman"/>
          <w:b/>
          <w:color w:val="000000"/>
          <w:sz w:val="21"/>
          <w:szCs w:val="21"/>
          <w14:ligatures w14:val="none"/>
        </w:rPr>
      </w:pPr>
      <w:r w:rsidRPr="00D75E96">
        <w:rPr>
          <w:rFonts w:ascii="宋体" w:eastAsia="宋体" w:hAnsi="宋体" w:cs="Times New Roman" w:hint="eastAsia"/>
          <w:b/>
          <w:color w:val="000000"/>
          <w:sz w:val="21"/>
          <w:szCs w:val="21"/>
          <w14:ligatures w14:val="none"/>
        </w:rPr>
        <w:t>（一）适用情形</w:t>
      </w:r>
    </w:p>
    <w:p w14:paraId="7E67FC63" w14:textId="77777777" w:rsidR="00D75E96" w:rsidRPr="00D75E96" w:rsidRDefault="00D75E96" w:rsidP="00D75E96">
      <w:pPr>
        <w:spacing w:after="0" w:line="276" w:lineRule="auto"/>
        <w:ind w:firstLineChars="200" w:firstLine="420"/>
        <w:jc w:val="both"/>
        <w:rPr>
          <w:rFonts w:ascii="宋体" w:eastAsia="宋体" w:hAnsi="宋体" w:cs="Times New Roman" w:hint="eastAsia"/>
          <w:color w:val="000000"/>
          <w:sz w:val="21"/>
          <w:szCs w:val="21"/>
          <w14:ligatures w14:val="none"/>
        </w:rPr>
      </w:pPr>
      <w:r w:rsidRPr="00D75E96">
        <w:rPr>
          <w:rFonts w:ascii="宋体" w:eastAsia="宋体" w:hAnsi="宋体" w:cs="Times New Roman" w:hint="eastAsia"/>
          <w:color w:val="000000"/>
          <w:sz w:val="21"/>
          <w:szCs w:val="21"/>
          <w14:ligatures w14:val="none"/>
        </w:rPr>
        <w:t>行政机关</w:t>
      </w:r>
      <w:proofErr w:type="gramStart"/>
      <w:r w:rsidRPr="00D75E96">
        <w:rPr>
          <w:rFonts w:ascii="宋体" w:eastAsia="宋体" w:hAnsi="宋体" w:cs="Times New Roman" w:hint="eastAsia"/>
          <w:color w:val="000000"/>
          <w:sz w:val="21"/>
          <w:szCs w:val="21"/>
          <w14:ligatures w14:val="none"/>
        </w:rPr>
        <w:t>作出</w:t>
      </w:r>
      <w:proofErr w:type="gramEnd"/>
      <w:r w:rsidRPr="00D75E96">
        <w:rPr>
          <w:rFonts w:ascii="宋体" w:eastAsia="宋体" w:hAnsi="宋体" w:cs="Times New Roman" w:hint="eastAsia"/>
          <w:color w:val="000000"/>
          <w:sz w:val="21"/>
          <w:szCs w:val="21"/>
          <w14:ligatures w14:val="none"/>
        </w:rPr>
        <w:t>要求当事人排除妨碍、恢复原状的行政决定，当事人逾期不履行，经催告仍不履行，其后果已经或将要危害交通安全、造成环境污染或破坏自然资源的，行政机关可以代履行，或委托没有利害关系的第三人代履行。</w:t>
      </w:r>
    </w:p>
    <w:p w14:paraId="764A60AA" w14:textId="77777777" w:rsidR="00D75E96" w:rsidRPr="00D75E96" w:rsidRDefault="00D75E96" w:rsidP="00D75E96">
      <w:pPr>
        <w:spacing w:after="0" w:line="276" w:lineRule="auto"/>
        <w:ind w:firstLineChars="200" w:firstLine="420"/>
        <w:jc w:val="both"/>
        <w:rPr>
          <w:rFonts w:ascii="宋体" w:eastAsia="宋体" w:hAnsi="宋体" w:cs="Times New Roman" w:hint="eastAsia"/>
          <w:color w:val="000000"/>
          <w:sz w:val="21"/>
          <w:szCs w:val="21"/>
          <w14:ligatures w14:val="none"/>
        </w:rPr>
      </w:pPr>
      <w:proofErr w:type="gramStart"/>
      <w:r w:rsidRPr="00D75E96">
        <w:rPr>
          <w:rFonts w:ascii="宋体" w:eastAsia="宋体" w:hAnsi="宋体" w:cs="Times New Roman" w:hint="eastAsia"/>
          <w:color w:val="000000"/>
          <w:sz w:val="21"/>
          <w:szCs w:val="21"/>
          <w14:ligatures w14:val="none"/>
        </w:rPr>
        <w:t>代履行</w:t>
      </w:r>
      <w:proofErr w:type="gramEnd"/>
      <w:r w:rsidRPr="00D75E96">
        <w:rPr>
          <w:rFonts w:ascii="宋体" w:eastAsia="宋体" w:hAnsi="宋体" w:cs="Times New Roman" w:hint="eastAsia"/>
          <w:color w:val="000000"/>
          <w:sz w:val="21"/>
          <w:szCs w:val="21"/>
          <w14:ligatures w14:val="none"/>
        </w:rPr>
        <w:t>不得采用暴力、胁迫以及其他非法方式。</w:t>
      </w:r>
    </w:p>
    <w:p w14:paraId="1E6B5FF5" w14:textId="77777777" w:rsidR="00D75E96" w:rsidRPr="00D75E96" w:rsidRDefault="00D75E96" w:rsidP="00D75E96">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D75E96">
        <w:rPr>
          <w:rFonts w:ascii="宋体" w:eastAsia="宋体" w:hAnsi="宋体" w:cs="Times New Roman" w:hint="eastAsia"/>
          <w:b/>
          <w:color w:val="000000"/>
          <w:sz w:val="21"/>
          <w:szCs w:val="21"/>
          <w14:ligatures w14:val="none"/>
        </w:rPr>
        <w:t>（二）一般程序</w:t>
      </w:r>
    </w:p>
    <w:p w14:paraId="184CF9C5"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1．送达。</w:t>
      </w:r>
      <w:proofErr w:type="gramStart"/>
      <w:r w:rsidRPr="00D75E96">
        <w:rPr>
          <w:rFonts w:ascii="宋体" w:eastAsia="宋体" w:hAnsi="宋体" w:cs="Times New Roman" w:hint="eastAsia"/>
          <w:color w:val="FF0000"/>
          <w:sz w:val="21"/>
          <w:szCs w:val="21"/>
          <w14:ligatures w14:val="none"/>
        </w:rPr>
        <w:t>代履行</w:t>
      </w:r>
      <w:proofErr w:type="gramEnd"/>
      <w:r w:rsidRPr="00D75E96">
        <w:rPr>
          <w:rFonts w:ascii="宋体" w:eastAsia="宋体" w:hAnsi="宋体" w:cs="Times New Roman" w:hint="eastAsia"/>
          <w:color w:val="FF0000"/>
          <w:sz w:val="21"/>
          <w:szCs w:val="21"/>
          <w14:ligatures w14:val="none"/>
        </w:rPr>
        <w:t>前</w:t>
      </w:r>
      <w:r w:rsidRPr="00D75E96">
        <w:rPr>
          <w:rFonts w:ascii="宋体" w:eastAsia="宋体" w:hAnsi="宋体" w:cs="Times New Roman" w:hint="eastAsia"/>
          <w:sz w:val="21"/>
          <w:szCs w:val="21"/>
          <w14:ligatures w14:val="none"/>
        </w:rPr>
        <w:t>送达</w:t>
      </w:r>
      <w:proofErr w:type="gramStart"/>
      <w:r w:rsidRPr="00D75E96">
        <w:rPr>
          <w:rFonts w:ascii="宋体" w:eastAsia="宋体" w:hAnsi="宋体" w:cs="Times New Roman" w:hint="eastAsia"/>
          <w:sz w:val="21"/>
          <w:szCs w:val="21"/>
          <w14:ligatures w14:val="none"/>
        </w:rPr>
        <w:t>代履行</w:t>
      </w:r>
      <w:proofErr w:type="gramEnd"/>
      <w:r w:rsidRPr="00D75E96">
        <w:rPr>
          <w:rFonts w:ascii="宋体" w:eastAsia="宋体" w:hAnsi="宋体" w:cs="Times New Roman" w:hint="eastAsia"/>
          <w:sz w:val="21"/>
          <w:szCs w:val="21"/>
          <w14:ligatures w14:val="none"/>
        </w:rPr>
        <w:t>决定书。</w:t>
      </w:r>
    </w:p>
    <w:p w14:paraId="5C16C425"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2．催告。</w:t>
      </w:r>
      <w:proofErr w:type="gramStart"/>
      <w:r w:rsidRPr="00D75E96">
        <w:rPr>
          <w:rFonts w:ascii="宋体" w:eastAsia="宋体" w:hAnsi="宋体" w:cs="Times New Roman" w:hint="eastAsia"/>
          <w:color w:val="FF0000"/>
          <w:sz w:val="21"/>
          <w:szCs w:val="21"/>
          <w14:ligatures w14:val="none"/>
        </w:rPr>
        <w:t>代履行</w:t>
      </w:r>
      <w:proofErr w:type="gramEnd"/>
      <w:r w:rsidRPr="00D75E96">
        <w:rPr>
          <w:rFonts w:ascii="宋体" w:eastAsia="宋体" w:hAnsi="宋体" w:cs="Times New Roman" w:hint="eastAsia"/>
          <w:color w:val="FF0000"/>
          <w:sz w:val="21"/>
          <w:szCs w:val="21"/>
          <w14:ligatures w14:val="none"/>
        </w:rPr>
        <w:t>3日前</w:t>
      </w:r>
      <w:r w:rsidRPr="00D75E96">
        <w:rPr>
          <w:rFonts w:ascii="宋体" w:eastAsia="宋体" w:hAnsi="宋体" w:cs="Times New Roman" w:hint="eastAsia"/>
          <w:sz w:val="21"/>
          <w:szCs w:val="21"/>
          <w14:ligatures w14:val="none"/>
        </w:rPr>
        <w:t>再催告当事人履行，当事人履行的即停止代履行。</w:t>
      </w:r>
    </w:p>
    <w:p w14:paraId="706FA784"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3．派员监督。</w:t>
      </w:r>
      <w:proofErr w:type="gramStart"/>
      <w:r w:rsidRPr="00D75E96">
        <w:rPr>
          <w:rFonts w:ascii="宋体" w:eastAsia="宋体" w:hAnsi="宋体" w:cs="Times New Roman" w:hint="eastAsia"/>
          <w:sz w:val="21"/>
          <w:szCs w:val="21"/>
          <w14:ligatures w14:val="none"/>
        </w:rPr>
        <w:t>代履行</w:t>
      </w:r>
      <w:proofErr w:type="gramEnd"/>
      <w:r w:rsidRPr="00D75E96">
        <w:rPr>
          <w:rFonts w:ascii="宋体" w:eastAsia="宋体" w:hAnsi="宋体" w:cs="Times New Roman" w:hint="eastAsia"/>
          <w:sz w:val="21"/>
          <w:szCs w:val="21"/>
          <w14:ligatures w14:val="none"/>
        </w:rPr>
        <w:t>时行政机关应当派员到场监督。</w:t>
      </w:r>
    </w:p>
    <w:p w14:paraId="067A5843"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4．签章确认。</w:t>
      </w:r>
      <w:proofErr w:type="gramStart"/>
      <w:r w:rsidRPr="00D75E96">
        <w:rPr>
          <w:rFonts w:ascii="宋体" w:eastAsia="宋体" w:hAnsi="宋体" w:cs="Times New Roman" w:hint="eastAsia"/>
          <w:sz w:val="21"/>
          <w:szCs w:val="21"/>
          <w14:ligatures w14:val="none"/>
        </w:rPr>
        <w:t>代履行</w:t>
      </w:r>
      <w:proofErr w:type="gramEnd"/>
      <w:r w:rsidRPr="00D75E96">
        <w:rPr>
          <w:rFonts w:ascii="宋体" w:eastAsia="宋体" w:hAnsi="宋体" w:cs="Times New Roman" w:hint="eastAsia"/>
          <w:sz w:val="21"/>
          <w:szCs w:val="21"/>
          <w14:ligatures w14:val="none"/>
        </w:rPr>
        <w:t>完毕，行政机关到场监督的工作人员、</w:t>
      </w:r>
      <w:proofErr w:type="gramStart"/>
      <w:r w:rsidRPr="00D75E96">
        <w:rPr>
          <w:rFonts w:ascii="宋体" w:eastAsia="宋体" w:hAnsi="宋体" w:cs="Times New Roman" w:hint="eastAsia"/>
          <w:sz w:val="21"/>
          <w:szCs w:val="21"/>
          <w14:ligatures w14:val="none"/>
        </w:rPr>
        <w:t>代履行</w:t>
      </w:r>
      <w:proofErr w:type="gramEnd"/>
      <w:r w:rsidRPr="00D75E96">
        <w:rPr>
          <w:rFonts w:ascii="宋体" w:eastAsia="宋体" w:hAnsi="宋体" w:cs="Times New Roman" w:hint="eastAsia"/>
          <w:sz w:val="21"/>
          <w:szCs w:val="21"/>
          <w14:ligatures w14:val="none"/>
        </w:rPr>
        <w:t>人和当事人或见证人应当在执行文书上签名或盖章。</w:t>
      </w:r>
    </w:p>
    <w:p w14:paraId="1E98A5A2"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5．收费。</w:t>
      </w:r>
      <w:proofErr w:type="gramStart"/>
      <w:r w:rsidRPr="00D75E96">
        <w:rPr>
          <w:rFonts w:ascii="宋体" w:eastAsia="宋体" w:hAnsi="宋体" w:cs="Times New Roman" w:hint="eastAsia"/>
          <w:sz w:val="21"/>
          <w:szCs w:val="21"/>
          <w14:ligatures w14:val="none"/>
        </w:rPr>
        <w:t>代履行</w:t>
      </w:r>
      <w:proofErr w:type="gramEnd"/>
      <w:r w:rsidRPr="00D75E96">
        <w:rPr>
          <w:rFonts w:ascii="宋体" w:eastAsia="宋体" w:hAnsi="宋体" w:cs="Times New Roman" w:hint="eastAsia"/>
          <w:sz w:val="21"/>
          <w:szCs w:val="21"/>
          <w14:ligatures w14:val="none"/>
        </w:rPr>
        <w:t>的费用按照成本合理确定，由当事人承担，法律另有规定的除外。</w:t>
      </w:r>
    </w:p>
    <w:p w14:paraId="61170088" w14:textId="77777777" w:rsidR="00D75E96" w:rsidRPr="00D75E96" w:rsidRDefault="00D75E96" w:rsidP="00D75E96">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D75E96">
        <w:rPr>
          <w:rFonts w:ascii="宋体" w:eastAsia="宋体" w:hAnsi="宋体" w:cs="Times New Roman" w:hint="eastAsia"/>
          <w:b/>
          <w:color w:val="000000"/>
          <w:sz w:val="21"/>
          <w:szCs w:val="21"/>
          <w14:ligatures w14:val="none"/>
        </w:rPr>
        <w:t>（三）特殊规则</w:t>
      </w:r>
    </w:p>
    <w:p w14:paraId="4A7C4297"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有些情形，需要立即实施</w:t>
      </w:r>
      <w:proofErr w:type="gramStart"/>
      <w:r w:rsidRPr="00D75E96">
        <w:rPr>
          <w:rFonts w:ascii="宋体" w:eastAsia="宋体" w:hAnsi="宋体" w:cs="Times New Roman" w:hint="eastAsia"/>
          <w:sz w:val="21"/>
          <w:szCs w:val="21"/>
          <w14:ligatures w14:val="none"/>
        </w:rPr>
        <w:t>代履行</w:t>
      </w:r>
      <w:proofErr w:type="gramEnd"/>
      <w:r w:rsidRPr="00D75E96">
        <w:rPr>
          <w:rFonts w:ascii="宋体" w:eastAsia="宋体" w:hAnsi="宋体" w:cs="Times New Roman" w:hint="eastAsia"/>
          <w:sz w:val="21"/>
          <w:szCs w:val="21"/>
          <w14:ligatures w14:val="none"/>
        </w:rPr>
        <w:t>的，其适用对象和程序如下：</w:t>
      </w:r>
    </w:p>
    <w:p w14:paraId="1C1364E3"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1．适用对象。需要立即清除道路、河道、航道或公共场所的遗洒物、障碍物或污染物，而当事人不能清除。</w:t>
      </w:r>
    </w:p>
    <w:p w14:paraId="2F121DA0" w14:textId="77777777" w:rsidR="00D75E96" w:rsidRPr="00D75E96" w:rsidRDefault="00D75E96" w:rsidP="00D75E96">
      <w:pPr>
        <w:spacing w:after="0" w:line="276" w:lineRule="auto"/>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2．程序。行政机关可不经过催告，直接立即实施代履行。当事人不在场的，行政机关应事后立即通知当事人。</w:t>
      </w:r>
    </w:p>
    <w:p w14:paraId="4F9D4232" w14:textId="75C68180" w:rsidR="007D4FB9" w:rsidRPr="007D4FB9" w:rsidRDefault="007D4FB9" w:rsidP="00D75E96">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十二、申请法院强制执行的程序</w:t>
      </w:r>
    </w:p>
    <w:p w14:paraId="5F0153A6"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（一）申请</w:t>
      </w:r>
    </w:p>
    <w:p w14:paraId="50F2FF30"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lastRenderedPageBreak/>
        <w:t>1．申请条件</w:t>
      </w:r>
    </w:p>
    <w:p w14:paraId="1534C642"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行政机关申请法院执行有关行政行为，必须同时符合以下条件：</w:t>
      </w:r>
    </w:p>
    <w:p w14:paraId="24A68215"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（1）主体条件：行政机关自己没有强制执行权。</w:t>
      </w:r>
    </w:p>
    <w:p w14:paraId="22D92AA2"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（2）时间条件：当事人不复议、不诉讼、不履行义务的，自起诉期限届满之日起3个月内申请。</w:t>
      </w:r>
    </w:p>
    <w:p w14:paraId="00455BE0"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（3）程序条件：申请法院强制执行前催告履行义务。催告书送达10日后仍未履行义务。</w:t>
      </w:r>
    </w:p>
    <w:p w14:paraId="7FE25DBD"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2．非诉执行的管辖</w:t>
      </w:r>
    </w:p>
    <w:p w14:paraId="2A3312CD"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向行政机关所在地有管辖权的基层法院申请强制执行。</w:t>
      </w:r>
    </w:p>
    <w:p w14:paraId="0464FCFF"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执行对象是不动产的，向不动产所在地的基层法院申请强制执行。</w:t>
      </w:r>
    </w:p>
    <w:p w14:paraId="314A70CB"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基层法院认为执行确有困难的，可以报请上级法院执行；上级法院可以决定由其执行，也可以决定由下级法院执行。</w:t>
      </w:r>
    </w:p>
    <w:p w14:paraId="0FD5F164"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3．提交材料</w:t>
      </w:r>
    </w:p>
    <w:p w14:paraId="1D9A5469"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行政机关申请人民法院非诉执行应当提交如下材料：</w:t>
      </w:r>
    </w:p>
    <w:p w14:paraId="44A4F3C5"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（1）强制执行申请书；</w:t>
      </w:r>
    </w:p>
    <w:p w14:paraId="0728AC2E"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（2）行政决定书及</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决定的事实、理由和依据；</w:t>
      </w:r>
    </w:p>
    <w:p w14:paraId="3E620B7F"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（3）当事人的意见及行政机关催告情况；</w:t>
      </w:r>
    </w:p>
    <w:p w14:paraId="41A5DB3F" w14:textId="5B62F3E0" w:rsidR="007D4FB9" w:rsidRPr="007D4FB9" w:rsidRDefault="007D4FB9" w:rsidP="00D75E96">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（4）申请强制执行标的情况。</w:t>
      </w:r>
    </w:p>
    <w:p w14:paraId="12D8C905"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（二）受理</w:t>
      </w:r>
    </w:p>
    <w:p w14:paraId="21A48316"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法院收到行政机关的强制执行申请，应当在5日内决定是否受理。</w:t>
      </w:r>
    </w:p>
    <w:p w14:paraId="6B56EF04" w14:textId="7E32B342" w:rsidR="007D4FB9" w:rsidRPr="007D4FB9" w:rsidRDefault="007D4FB9" w:rsidP="00D75E96">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行政机关对法院不予受理的裁定有异议的，可15日内向上一级法院申请复议，上一级法院应在收到复议申请之日起15日内</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是否受理的裁定。</w:t>
      </w:r>
    </w:p>
    <w:p w14:paraId="011C4A44"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（三）审查</w:t>
      </w:r>
    </w:p>
    <w:p w14:paraId="527608F7" w14:textId="7A13F7D7" w:rsidR="007D4FB9" w:rsidRPr="007D4FB9" w:rsidRDefault="007D4FB9" w:rsidP="00D75E96">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法院受理行政机关申请执行其行政行为的案件后，应当由行政庭组成合议庭对行政行为的合法性进行审查，并就是否准予强制执行</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裁定。</w:t>
      </w:r>
    </w:p>
    <w:p w14:paraId="1542D951"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（四）裁定</w:t>
      </w:r>
    </w:p>
    <w:p w14:paraId="4097B1AC"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法院对强制执行申请进行书面审查，对符合法定条件且具备法定执行效力的，法院应当自受理之日起7日内</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执行裁定。</w:t>
      </w:r>
    </w:p>
    <w:p w14:paraId="765AE9D3" w14:textId="6B17DF86" w:rsidR="007D4FB9" w:rsidRPr="007D4FB9" w:rsidRDefault="007D4FB9" w:rsidP="00D75E96">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对于行政行为明显缺乏事实根据，或明显缺乏法律、法规依据，或有其他明显违法并损害被执行人合法权益情况的，法院可以听取被执行人和行政机关的意见后，30日内</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是否执行的裁定。如果法院裁定不予执行，行政机关对法院不予执行的裁定有异议的，可以自收到裁定之日起15日内向上一级法院申请复议，上一级法院应</w:t>
      </w:r>
      <w:proofErr w:type="gramStart"/>
      <w:r w:rsidRPr="007D4FB9">
        <w:rPr>
          <w:rFonts w:ascii="宋体" w:eastAsia="宋体" w:hAnsi="宋体" w:cs="Times New Roman" w:hint="eastAsia"/>
          <w:sz w:val="21"/>
          <w:szCs w:val="21"/>
          <w14:ligatures w14:val="none"/>
        </w:rPr>
        <w:t>自受到</w:t>
      </w:r>
      <w:proofErr w:type="gramEnd"/>
      <w:r w:rsidRPr="007D4FB9">
        <w:rPr>
          <w:rFonts w:ascii="宋体" w:eastAsia="宋体" w:hAnsi="宋体" w:cs="Times New Roman" w:hint="eastAsia"/>
          <w:sz w:val="21"/>
          <w:szCs w:val="21"/>
          <w14:ligatures w14:val="none"/>
        </w:rPr>
        <w:t>复议申请之日起30日内</w:t>
      </w:r>
      <w:proofErr w:type="gramStart"/>
      <w:r w:rsidRPr="007D4FB9">
        <w:rPr>
          <w:rFonts w:ascii="宋体" w:eastAsia="宋体" w:hAnsi="宋体" w:cs="Times New Roman" w:hint="eastAsia"/>
          <w:sz w:val="21"/>
          <w:szCs w:val="21"/>
          <w14:ligatures w14:val="none"/>
        </w:rPr>
        <w:t>作出</w:t>
      </w:r>
      <w:proofErr w:type="gramEnd"/>
      <w:r w:rsidRPr="007D4FB9">
        <w:rPr>
          <w:rFonts w:ascii="宋体" w:eastAsia="宋体" w:hAnsi="宋体" w:cs="Times New Roman" w:hint="eastAsia"/>
          <w:sz w:val="21"/>
          <w:szCs w:val="21"/>
          <w14:ligatures w14:val="none"/>
        </w:rPr>
        <w:t>是否执行的裁定。</w:t>
      </w:r>
    </w:p>
    <w:p w14:paraId="18C92EBA" w14:textId="77777777" w:rsidR="007D4FB9" w:rsidRPr="007D4FB9" w:rsidRDefault="007D4FB9" w:rsidP="00041098">
      <w:pPr>
        <w:spacing w:after="0" w:line="240" w:lineRule="auto"/>
        <w:ind w:firstLineChars="130" w:firstLine="274"/>
        <w:jc w:val="both"/>
        <w:rPr>
          <w:rFonts w:ascii="宋体" w:eastAsia="宋体" w:hAnsi="宋体" w:cs="汉仪大宋简" w:hint="eastAsia"/>
          <w:b/>
          <w:sz w:val="21"/>
          <w:szCs w:val="21"/>
          <w14:ligatures w14:val="none"/>
        </w:rPr>
      </w:pPr>
      <w:r w:rsidRPr="007D4FB9">
        <w:rPr>
          <w:rFonts w:ascii="宋体" w:eastAsia="宋体" w:hAnsi="宋体" w:cs="汉仪大宋简" w:hint="eastAsia"/>
          <w:b/>
          <w:sz w:val="21"/>
          <w:szCs w:val="21"/>
          <w14:ligatures w14:val="none"/>
        </w:rPr>
        <w:t>（五）费用</w:t>
      </w:r>
    </w:p>
    <w:p w14:paraId="79125EC6"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申请人民法院强制执行，行政机关不缴纳申请费。强制执行的费用由被执行人承担。如法院以划拨、拍卖方式强制执行的，可以在划拨、拍卖后将强制执行的费用扣除。</w:t>
      </w:r>
    </w:p>
    <w:p w14:paraId="0CD5B797" w14:textId="7F9F5088" w:rsidR="007D4FB9" w:rsidRPr="007D4FB9" w:rsidRDefault="007D4FB9" w:rsidP="00D75E96">
      <w:pPr>
        <w:adjustRightInd w:val="0"/>
        <w:snapToGrid w:val="0"/>
        <w:spacing w:after="0" w:line="240" w:lineRule="auto"/>
        <w:jc w:val="both"/>
        <w:rPr>
          <w:rFonts w:ascii="宋体" w:eastAsia="宋体" w:hAnsi="宋体" w:cs="Times New Roman" w:hint="eastAsia"/>
          <w:sz w:val="21"/>
          <w:szCs w:val="21"/>
          <w14:ligatures w14:val="none"/>
        </w:rPr>
      </w:pPr>
    </w:p>
    <w:p w14:paraId="7DF0E3A2" w14:textId="77777777" w:rsidR="007D4FB9" w:rsidRPr="007D4FB9" w:rsidRDefault="007D4FB9" w:rsidP="00041098">
      <w:pPr>
        <w:keepNext/>
        <w:keepLines/>
        <w:spacing w:after="0" w:line="240" w:lineRule="auto"/>
        <w:jc w:val="center"/>
        <w:outlineLvl w:val="4"/>
        <w:rPr>
          <w:rFonts w:ascii="宋体" w:eastAsia="宋体" w:hAnsi="宋体" w:cs="Times New Roman"/>
          <w:b/>
          <w:bCs/>
          <w:sz w:val="21"/>
          <w:szCs w:val="21"/>
          <w14:ligatures w14:val="none"/>
        </w:rPr>
      </w:pPr>
      <w:bookmarkStart w:id="36" w:name="_Toc206954453"/>
      <w:bookmarkStart w:id="37" w:name="OLE_LINK22"/>
      <w:r w:rsidRPr="007D4FB9">
        <w:rPr>
          <w:rFonts w:ascii="宋体" w:eastAsia="宋体" w:hAnsi="宋体" w:cs="Times New Roman" w:hint="eastAsia"/>
          <w:b/>
          <w:bCs/>
          <w:sz w:val="21"/>
          <w:szCs w:val="21"/>
          <w14:ligatures w14:val="none"/>
        </w:rPr>
        <w:t>预测考点9  政府信息公开的范围与程序</w:t>
      </w:r>
      <w:bookmarkEnd w:id="36"/>
    </w:p>
    <w:bookmarkEnd w:id="37"/>
    <w:p w14:paraId="7668C41D" w14:textId="77777777" w:rsidR="007D4FB9" w:rsidRPr="007D4FB9" w:rsidRDefault="007D4FB9" w:rsidP="00041098">
      <w:pPr>
        <w:spacing w:after="0" w:line="240" w:lineRule="auto"/>
        <w:jc w:val="both"/>
        <w:rPr>
          <w:rFonts w:ascii="宋体" w:eastAsia="宋体" w:hAnsi="宋体" w:cs="汉仪大宋简" w:hint="eastAsia"/>
          <w:bCs/>
          <w:color w:val="000000"/>
          <w:sz w:val="21"/>
          <w:szCs w:val="21"/>
          <w14:ligatures w14:val="none"/>
        </w:rPr>
      </w:pPr>
      <w:r w:rsidRPr="007D4FB9">
        <w:rPr>
          <w:rFonts w:ascii="宋体" w:eastAsia="宋体" w:hAnsi="宋体" w:cs="汉仪大宋简" w:hint="eastAsia"/>
          <w:bCs/>
          <w:color w:val="000000"/>
          <w:sz w:val="21"/>
          <w:szCs w:val="21"/>
          <w14:ligatures w14:val="none"/>
        </w:rPr>
        <w:t>一、不予公开的政府信息</w:t>
      </w:r>
    </w:p>
    <w:p w14:paraId="0B8DED7B" w14:textId="77777777" w:rsidR="00D75E96" w:rsidRPr="00D75E96" w:rsidRDefault="00D75E96" w:rsidP="00D75E96">
      <w:pPr>
        <w:keepNext/>
        <w:keepLines/>
        <w:tabs>
          <w:tab w:val="left" w:pos="420"/>
        </w:tabs>
        <w:spacing w:after="0" w:line="384" w:lineRule="exact"/>
        <w:ind w:firstLineChars="120" w:firstLine="253"/>
        <w:outlineLvl w:val="3"/>
        <w:rPr>
          <w:rFonts w:ascii="宋体" w:eastAsia="宋体" w:hAnsi="宋体" w:cs="Times New Roman"/>
          <w:b/>
          <w:color w:val="000000"/>
          <w:sz w:val="21"/>
          <w:szCs w:val="21"/>
          <w14:ligatures w14:val="none"/>
        </w:rPr>
      </w:pPr>
      <w:r w:rsidRPr="00D75E96">
        <w:rPr>
          <w:rFonts w:ascii="宋体" w:eastAsia="宋体" w:hAnsi="宋体" w:cs="Times New Roman" w:hint="eastAsia"/>
          <w:b/>
          <w:color w:val="000000"/>
          <w:sz w:val="21"/>
          <w:szCs w:val="21"/>
          <w14:ligatures w14:val="none"/>
        </w:rPr>
        <w:t>（一）绝对不公开的政府信息范围</w:t>
      </w:r>
    </w:p>
    <w:p w14:paraId="5EDC323E" w14:textId="77777777" w:rsidR="00D75E96" w:rsidRPr="00D75E96" w:rsidRDefault="00D75E96" w:rsidP="00D75E96">
      <w:pPr>
        <w:spacing w:after="0" w:line="384" w:lineRule="exact"/>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1．依法确定为国家秘密的政府信息。</w:t>
      </w:r>
    </w:p>
    <w:p w14:paraId="408054F5" w14:textId="77777777" w:rsidR="00D75E96" w:rsidRPr="00D75E96" w:rsidRDefault="00D75E96" w:rsidP="00D75E96">
      <w:pPr>
        <w:spacing w:after="0" w:line="384" w:lineRule="exact"/>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2．法律、行政法规禁止公开的政府信息。</w:t>
      </w:r>
    </w:p>
    <w:p w14:paraId="16480C14" w14:textId="77777777" w:rsidR="00D75E96" w:rsidRPr="00D75E96" w:rsidRDefault="00D75E96" w:rsidP="00D75E96">
      <w:pPr>
        <w:spacing w:after="0" w:line="384" w:lineRule="exact"/>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3．公开后可能危及国家安全、公共安全、经济安全、社会稳定的政府信息。</w:t>
      </w:r>
    </w:p>
    <w:p w14:paraId="65042345" w14:textId="77777777" w:rsidR="00D75E96" w:rsidRPr="00D75E96" w:rsidRDefault="00D75E96" w:rsidP="00D75E96">
      <w:pPr>
        <w:keepNext/>
        <w:keepLines/>
        <w:tabs>
          <w:tab w:val="left" w:pos="420"/>
        </w:tabs>
        <w:spacing w:after="0" w:line="384" w:lineRule="exact"/>
        <w:ind w:firstLineChars="120" w:firstLine="253"/>
        <w:outlineLvl w:val="3"/>
        <w:rPr>
          <w:rFonts w:ascii="宋体" w:eastAsia="宋体" w:hAnsi="宋体" w:cs="Times New Roman" w:hint="eastAsia"/>
          <w:b/>
          <w:color w:val="000000"/>
          <w:sz w:val="21"/>
          <w:szCs w:val="21"/>
          <w14:ligatures w14:val="none"/>
        </w:rPr>
      </w:pPr>
      <w:r w:rsidRPr="00D75E96">
        <w:rPr>
          <w:rFonts w:ascii="宋体" w:eastAsia="宋体" w:hAnsi="宋体" w:cs="Times New Roman" w:hint="eastAsia"/>
          <w:b/>
          <w:color w:val="000000"/>
          <w:sz w:val="21"/>
          <w:szCs w:val="21"/>
          <w14:ligatures w14:val="none"/>
        </w:rPr>
        <w:t>（二）相对不予公开的政府信息</w:t>
      </w:r>
    </w:p>
    <w:p w14:paraId="6AC9FD42" w14:textId="77777777" w:rsidR="00D75E96" w:rsidRPr="00D75E96" w:rsidRDefault="00D75E96" w:rsidP="00D75E96">
      <w:pPr>
        <w:spacing w:after="0" w:line="384" w:lineRule="exact"/>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涉及商业秘密、个人隐私等政府信息，是否公开一般遵循如下三个步骤：</w:t>
      </w:r>
    </w:p>
    <w:p w14:paraId="6205BC18" w14:textId="77777777" w:rsidR="00D75E96" w:rsidRPr="00D75E96" w:rsidRDefault="00D75E96" w:rsidP="00D75E96">
      <w:pPr>
        <w:spacing w:after="0" w:line="384" w:lineRule="exact"/>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1．行政机关初判。行政机关初步判断，该信息涉及商业秘密或个人隐私的，可以直接决定不予公开；如决定公开，需要继续第二步。</w:t>
      </w:r>
    </w:p>
    <w:p w14:paraId="110DCCF2" w14:textId="77777777" w:rsidR="00D75E96" w:rsidRPr="00D75E96" w:rsidRDefault="00D75E96" w:rsidP="00D75E96">
      <w:pPr>
        <w:spacing w:after="0" w:line="384" w:lineRule="exact"/>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lastRenderedPageBreak/>
        <w:t>2．征求权利人意见。涉及商业秘密或个人隐私的政府信息需要公开的，应当征得权利人同意。权利人应当自收到征求意见书15个工作日内提出意见。同意公开的，行政机关可以公开；权利人不同意公开或者逾期未提出意见的，需要继续第三步。</w:t>
      </w:r>
    </w:p>
    <w:p w14:paraId="597C2CCA" w14:textId="77777777" w:rsidR="00D75E96" w:rsidRPr="00D75E96" w:rsidRDefault="00D75E96" w:rsidP="00D75E96">
      <w:pPr>
        <w:spacing w:after="0" w:line="384" w:lineRule="exact"/>
        <w:ind w:firstLineChars="200" w:firstLine="420"/>
        <w:jc w:val="both"/>
        <w:rPr>
          <w:rFonts w:ascii="宋体" w:eastAsia="宋体" w:hAnsi="宋体" w:cs="Times New Roman" w:hint="eastAsia"/>
          <w:color w:val="FF0000"/>
          <w:sz w:val="21"/>
          <w:szCs w:val="21"/>
          <w14:ligatures w14:val="none"/>
        </w:rPr>
      </w:pPr>
      <w:r w:rsidRPr="00D75E96">
        <w:rPr>
          <w:rFonts w:ascii="宋体" w:eastAsia="宋体" w:hAnsi="宋体" w:cs="Times New Roman" w:hint="eastAsia"/>
          <w:sz w:val="21"/>
          <w:szCs w:val="21"/>
          <w14:ligatures w14:val="none"/>
        </w:rPr>
        <w:t>3．行政机关权衡。</w:t>
      </w:r>
      <w:r w:rsidRPr="00D75E96">
        <w:rPr>
          <w:rFonts w:ascii="宋体" w:eastAsia="宋体" w:hAnsi="宋体" w:cs="Times New Roman" w:hint="eastAsia"/>
          <w:color w:val="FF0000"/>
          <w:sz w:val="21"/>
          <w:szCs w:val="21"/>
          <w14:ligatures w14:val="none"/>
        </w:rPr>
        <w:t>涉及商业秘密或个人隐私的政府信息与公共利益相关，不公开可能对公共利益造成重大影响的，即使权利人不同意，行政机关也可以决定公开。如行政机关认为此类信息无关公共利益，权利人不同意公开且有合理理由的，不予公开。</w:t>
      </w:r>
    </w:p>
    <w:p w14:paraId="0BCF2929" w14:textId="77777777" w:rsidR="00D75E96" w:rsidRPr="00D75E96" w:rsidRDefault="00D75E96" w:rsidP="00D75E96">
      <w:pPr>
        <w:keepNext/>
        <w:keepLines/>
        <w:tabs>
          <w:tab w:val="left" w:pos="420"/>
        </w:tabs>
        <w:spacing w:after="0" w:line="384" w:lineRule="exact"/>
        <w:ind w:firstLineChars="120" w:firstLine="253"/>
        <w:outlineLvl w:val="3"/>
        <w:rPr>
          <w:rFonts w:ascii="宋体" w:eastAsia="宋体" w:hAnsi="宋体" w:cs="Times New Roman" w:hint="eastAsia"/>
          <w:b/>
          <w:color w:val="000000"/>
          <w:sz w:val="21"/>
          <w:szCs w:val="21"/>
          <w14:ligatures w14:val="none"/>
        </w:rPr>
      </w:pPr>
      <w:r w:rsidRPr="00D75E96">
        <w:rPr>
          <w:rFonts w:ascii="宋体" w:eastAsia="宋体" w:hAnsi="宋体" w:cs="Times New Roman" w:hint="eastAsia"/>
          <w:b/>
          <w:color w:val="000000"/>
          <w:sz w:val="21"/>
          <w:szCs w:val="21"/>
          <w14:ligatures w14:val="none"/>
        </w:rPr>
        <w:t>（三）可以不公开的政府信息</w:t>
      </w:r>
    </w:p>
    <w:p w14:paraId="256AD354" w14:textId="77777777" w:rsidR="00D75E96" w:rsidRPr="00D75E96" w:rsidRDefault="00D75E96" w:rsidP="00D75E96">
      <w:pPr>
        <w:spacing w:after="0" w:line="384" w:lineRule="exact"/>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1．行政机关的</w:t>
      </w:r>
      <w:r w:rsidRPr="00D75E96">
        <w:rPr>
          <w:rFonts w:ascii="宋体" w:eastAsia="宋体" w:hAnsi="宋体" w:cs="Times New Roman" w:hint="eastAsia"/>
          <w:color w:val="FF0000"/>
          <w:sz w:val="21"/>
          <w:szCs w:val="21"/>
          <w14:ligatures w14:val="none"/>
        </w:rPr>
        <w:t>内部事务信息</w:t>
      </w:r>
      <w:r w:rsidRPr="00D75E96">
        <w:rPr>
          <w:rFonts w:ascii="宋体" w:eastAsia="宋体" w:hAnsi="宋体" w:cs="Times New Roman" w:hint="eastAsia"/>
          <w:sz w:val="21"/>
          <w:szCs w:val="21"/>
          <w14:ligatures w14:val="none"/>
        </w:rPr>
        <w:t>，包括人事管理、后勤管理、内部工作流程等方面的信息，可以不予公开。</w:t>
      </w:r>
    </w:p>
    <w:p w14:paraId="0E39F14B" w14:textId="77777777" w:rsidR="00D75E96" w:rsidRPr="00D75E96" w:rsidRDefault="00D75E96" w:rsidP="00D75E96">
      <w:pPr>
        <w:spacing w:after="0" w:line="384" w:lineRule="exact"/>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2．行政机关在履行行政管理职能过程中形成的讨论记录、过程稿、磋商信函、请示报告等</w:t>
      </w:r>
      <w:r w:rsidRPr="00D75E96">
        <w:rPr>
          <w:rFonts w:ascii="宋体" w:eastAsia="宋体" w:hAnsi="宋体" w:cs="Times New Roman" w:hint="eastAsia"/>
          <w:color w:val="FF0000"/>
          <w:sz w:val="21"/>
          <w:szCs w:val="21"/>
          <w14:ligatures w14:val="none"/>
        </w:rPr>
        <w:t>过程性信息</w:t>
      </w:r>
      <w:r w:rsidRPr="00D75E96">
        <w:rPr>
          <w:rFonts w:ascii="宋体" w:eastAsia="宋体" w:hAnsi="宋体" w:cs="Times New Roman" w:hint="eastAsia"/>
          <w:sz w:val="21"/>
          <w:szCs w:val="21"/>
          <w14:ligatures w14:val="none"/>
        </w:rPr>
        <w:t>可以不予公开。</w:t>
      </w:r>
    </w:p>
    <w:p w14:paraId="00AB4013" w14:textId="7AA7330B" w:rsidR="007D4FB9" w:rsidRPr="007D4FB9" w:rsidRDefault="00D75E96" w:rsidP="00D75E96">
      <w:pPr>
        <w:spacing w:after="0" w:line="384" w:lineRule="exact"/>
        <w:ind w:firstLineChars="200" w:firstLine="420"/>
        <w:jc w:val="both"/>
        <w:rPr>
          <w:rFonts w:ascii="宋体" w:eastAsia="宋体" w:hAnsi="宋体" w:cs="Times New Roman" w:hint="eastAsia"/>
          <w:sz w:val="21"/>
          <w:szCs w:val="21"/>
          <w14:ligatures w14:val="none"/>
        </w:rPr>
      </w:pPr>
      <w:r w:rsidRPr="00D75E96">
        <w:rPr>
          <w:rFonts w:ascii="宋体" w:eastAsia="宋体" w:hAnsi="宋体" w:cs="Times New Roman" w:hint="eastAsia"/>
          <w:sz w:val="21"/>
          <w:szCs w:val="21"/>
          <w14:ligatures w14:val="none"/>
        </w:rPr>
        <w:t>3．</w:t>
      </w:r>
      <w:r w:rsidRPr="00D75E96">
        <w:rPr>
          <w:rFonts w:ascii="宋体" w:eastAsia="宋体" w:hAnsi="宋体" w:cs="Times New Roman" w:hint="eastAsia"/>
          <w:color w:val="FF0000"/>
          <w:sz w:val="21"/>
          <w:szCs w:val="21"/>
          <w14:ligatures w14:val="none"/>
        </w:rPr>
        <w:t>行政执法案卷信息</w:t>
      </w:r>
      <w:r w:rsidRPr="00D75E96">
        <w:rPr>
          <w:rFonts w:ascii="宋体" w:eastAsia="宋体" w:hAnsi="宋体" w:cs="Times New Roman" w:hint="eastAsia"/>
          <w:sz w:val="21"/>
          <w:szCs w:val="21"/>
          <w14:ligatures w14:val="none"/>
        </w:rPr>
        <w:t>，可以不予公开。</w:t>
      </w:r>
    </w:p>
    <w:p w14:paraId="44C5C4E3"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二、依申请公开的程序</w:t>
      </w:r>
    </w:p>
    <w:p w14:paraId="3BA69A17" w14:textId="77777777" w:rsidR="00922EBB" w:rsidRPr="00922EBB" w:rsidRDefault="00922EBB" w:rsidP="00922EBB">
      <w:pPr>
        <w:keepNext/>
        <w:keepLines/>
        <w:tabs>
          <w:tab w:val="left" w:pos="420"/>
        </w:tabs>
        <w:spacing w:after="0" w:line="384" w:lineRule="exact"/>
        <w:ind w:firstLineChars="120" w:firstLine="253"/>
        <w:outlineLvl w:val="3"/>
        <w:rPr>
          <w:rFonts w:ascii="宋体" w:eastAsia="宋体" w:hAnsi="宋体" w:cs="Times New Roman"/>
          <w:b/>
          <w:color w:val="000000"/>
          <w:sz w:val="21"/>
          <w:szCs w:val="21"/>
          <w14:ligatures w14:val="none"/>
        </w:rPr>
      </w:pPr>
      <w:r w:rsidRPr="00922EBB">
        <w:rPr>
          <w:rFonts w:ascii="宋体" w:eastAsia="宋体" w:hAnsi="宋体" w:cs="Times New Roman" w:hint="eastAsia"/>
          <w:b/>
          <w:color w:val="000000"/>
          <w:sz w:val="21"/>
          <w:szCs w:val="21"/>
          <w14:ligatures w14:val="none"/>
        </w:rPr>
        <w:t>（一）申请</w:t>
      </w:r>
    </w:p>
    <w:p w14:paraId="01724B50" w14:textId="77777777" w:rsidR="00922EBB" w:rsidRPr="00922EBB" w:rsidRDefault="00922EBB" w:rsidP="00922EBB">
      <w:pPr>
        <w:spacing w:after="0" w:line="384" w:lineRule="exact"/>
        <w:ind w:firstLineChars="200" w:firstLine="420"/>
        <w:jc w:val="both"/>
        <w:rPr>
          <w:rFonts w:ascii="宋体" w:eastAsia="宋体" w:hAnsi="宋体" w:cs="Times New Roman" w:hint="eastAsia"/>
          <w:color w:val="000000"/>
          <w:sz w:val="21"/>
          <w:szCs w:val="21"/>
          <w14:ligatures w14:val="none"/>
        </w:rPr>
      </w:pPr>
      <w:r w:rsidRPr="00922EBB">
        <w:rPr>
          <w:rFonts w:ascii="宋体" w:eastAsia="宋体" w:hAnsi="宋体" w:cs="Times New Roman" w:hint="eastAsia"/>
          <w:color w:val="000000"/>
          <w:sz w:val="21"/>
          <w:szCs w:val="21"/>
          <w14:ligatures w14:val="none"/>
        </w:rPr>
        <w:t>1．申请方式：申请政府信息公开应当以书面形式为原则，如果以书面形式申请确有困难的可以口头申请，由行政机关代填。</w:t>
      </w:r>
    </w:p>
    <w:p w14:paraId="18BFDF35" w14:textId="77777777" w:rsidR="00922EBB" w:rsidRPr="00922EBB" w:rsidRDefault="00922EBB" w:rsidP="00922EBB">
      <w:pPr>
        <w:spacing w:after="0" w:line="384" w:lineRule="exact"/>
        <w:ind w:firstLineChars="200" w:firstLine="396"/>
        <w:jc w:val="both"/>
        <w:rPr>
          <w:rFonts w:ascii="宋体" w:eastAsia="宋体" w:hAnsi="宋体" w:cs="Times New Roman" w:hint="eastAsia"/>
          <w:spacing w:val="-6"/>
          <w:sz w:val="21"/>
          <w:szCs w:val="21"/>
          <w14:ligatures w14:val="none"/>
        </w:rPr>
      </w:pPr>
      <w:r w:rsidRPr="00922EBB">
        <w:rPr>
          <w:rFonts w:ascii="宋体" w:eastAsia="宋体" w:hAnsi="宋体" w:cs="Times New Roman" w:hint="eastAsia"/>
          <w:spacing w:val="-6"/>
          <w:sz w:val="21"/>
          <w:szCs w:val="21"/>
          <w14:ligatures w14:val="none"/>
        </w:rPr>
        <w:t>2．申请书的内容：填写内容包括申请人的姓名或名称、</w:t>
      </w:r>
      <w:r w:rsidRPr="00922EBB">
        <w:rPr>
          <w:rFonts w:ascii="宋体" w:eastAsia="宋体" w:hAnsi="宋体" w:cs="Times New Roman" w:hint="eastAsia"/>
          <w:color w:val="FF0000"/>
          <w:spacing w:val="-6"/>
          <w:sz w:val="21"/>
          <w:szCs w:val="21"/>
          <w14:ligatures w14:val="none"/>
        </w:rPr>
        <w:t>身份证明</w:t>
      </w:r>
      <w:r w:rsidRPr="00922EBB">
        <w:rPr>
          <w:rFonts w:ascii="宋体" w:eastAsia="宋体" w:hAnsi="宋体" w:cs="Times New Roman" w:hint="eastAsia"/>
          <w:spacing w:val="-6"/>
          <w:sz w:val="21"/>
          <w:szCs w:val="21"/>
          <w14:ligatures w14:val="none"/>
        </w:rPr>
        <w:t>、联系方式；申请公开的政府信息的名称、文号或者便于行政机关查询的其他特征性描述；申请公开的政府信息形式要求，包括获取政府信息的方式、途径等。</w:t>
      </w:r>
    </w:p>
    <w:p w14:paraId="13E2AF00" w14:textId="77777777" w:rsidR="00922EBB" w:rsidRPr="00922EBB" w:rsidRDefault="00922EBB" w:rsidP="00922EBB">
      <w:pPr>
        <w:keepNext/>
        <w:keepLines/>
        <w:tabs>
          <w:tab w:val="left" w:pos="420"/>
        </w:tabs>
        <w:spacing w:after="0" w:line="384" w:lineRule="exact"/>
        <w:ind w:firstLineChars="120" w:firstLine="253"/>
        <w:outlineLvl w:val="3"/>
        <w:rPr>
          <w:rFonts w:ascii="宋体" w:eastAsia="宋体" w:hAnsi="宋体" w:cs="Times New Roman" w:hint="eastAsia"/>
          <w:b/>
          <w:color w:val="000000"/>
          <w:sz w:val="21"/>
          <w:szCs w:val="21"/>
          <w14:ligatures w14:val="none"/>
        </w:rPr>
      </w:pPr>
      <w:r w:rsidRPr="00922EBB">
        <w:rPr>
          <w:rFonts w:ascii="宋体" w:eastAsia="宋体" w:hAnsi="宋体" w:cs="Times New Roman" w:hint="eastAsia"/>
          <w:b/>
          <w:color w:val="000000"/>
          <w:sz w:val="21"/>
          <w:szCs w:val="21"/>
          <w14:ligatures w14:val="none"/>
        </w:rPr>
        <w:t>（二）审核</w:t>
      </w:r>
    </w:p>
    <w:p w14:paraId="7A60618F"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政府信息公开申请内容不明确的：</w:t>
      </w:r>
    </w:p>
    <w:p w14:paraId="5E8BA93D"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1．行政机关应当给予指导和</w:t>
      </w:r>
      <w:proofErr w:type="gramStart"/>
      <w:r w:rsidRPr="00922EBB">
        <w:rPr>
          <w:rFonts w:ascii="宋体" w:eastAsia="宋体" w:hAnsi="宋体" w:cs="Times New Roman" w:hint="eastAsia"/>
          <w:sz w:val="21"/>
          <w:szCs w:val="21"/>
          <w14:ligatures w14:val="none"/>
        </w:rPr>
        <w:t>释明</w:t>
      </w:r>
      <w:proofErr w:type="gramEnd"/>
      <w:r w:rsidRPr="00922EBB">
        <w:rPr>
          <w:rFonts w:ascii="宋体" w:eastAsia="宋体" w:hAnsi="宋体" w:cs="Times New Roman" w:hint="eastAsia"/>
          <w:sz w:val="21"/>
          <w:szCs w:val="21"/>
          <w14:ligatures w14:val="none"/>
        </w:rPr>
        <w:t>，并</w:t>
      </w:r>
      <w:r w:rsidRPr="00922EBB">
        <w:rPr>
          <w:rFonts w:ascii="宋体" w:eastAsia="宋体" w:hAnsi="宋体" w:cs="Times New Roman" w:hint="eastAsia"/>
          <w:color w:val="FF0000"/>
          <w:sz w:val="21"/>
          <w:szCs w:val="21"/>
          <w14:ligatures w14:val="none"/>
        </w:rPr>
        <w:t>自收到申请之日起7个工作日内一次性</w:t>
      </w:r>
      <w:r w:rsidRPr="00922EBB">
        <w:rPr>
          <w:rFonts w:ascii="宋体" w:eastAsia="宋体" w:hAnsi="宋体" w:cs="Times New Roman" w:hint="eastAsia"/>
          <w:sz w:val="21"/>
          <w:szCs w:val="21"/>
          <w14:ligatures w14:val="none"/>
        </w:rPr>
        <w:t>告知申请人</w:t>
      </w:r>
      <w:proofErr w:type="gramStart"/>
      <w:r w:rsidRPr="00922EBB">
        <w:rPr>
          <w:rFonts w:ascii="宋体" w:eastAsia="宋体" w:hAnsi="宋体" w:cs="Times New Roman" w:hint="eastAsia"/>
          <w:sz w:val="21"/>
          <w:szCs w:val="21"/>
          <w14:ligatures w14:val="none"/>
        </w:rPr>
        <w:t>作出</w:t>
      </w:r>
      <w:proofErr w:type="gramEnd"/>
      <w:r w:rsidRPr="00922EBB">
        <w:rPr>
          <w:rFonts w:ascii="宋体" w:eastAsia="宋体" w:hAnsi="宋体" w:cs="Times New Roman" w:hint="eastAsia"/>
          <w:sz w:val="21"/>
          <w:szCs w:val="21"/>
          <w14:ligatures w14:val="none"/>
        </w:rPr>
        <w:t>补正，说明需要补正的事项和合理的补正期限；</w:t>
      </w:r>
    </w:p>
    <w:p w14:paraId="2EE87C2D"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2．申请人无正当理由逾期</w:t>
      </w:r>
      <w:proofErr w:type="gramStart"/>
      <w:r w:rsidRPr="00922EBB">
        <w:rPr>
          <w:rFonts w:ascii="宋体" w:eastAsia="宋体" w:hAnsi="宋体" w:cs="Times New Roman" w:hint="eastAsia"/>
          <w:sz w:val="21"/>
          <w:szCs w:val="21"/>
          <w14:ligatures w14:val="none"/>
        </w:rPr>
        <w:t>不</w:t>
      </w:r>
      <w:proofErr w:type="gramEnd"/>
      <w:r w:rsidRPr="00922EBB">
        <w:rPr>
          <w:rFonts w:ascii="宋体" w:eastAsia="宋体" w:hAnsi="宋体" w:cs="Times New Roman" w:hint="eastAsia"/>
          <w:sz w:val="21"/>
          <w:szCs w:val="21"/>
          <w14:ligatures w14:val="none"/>
        </w:rPr>
        <w:t>补正的，视为放弃申请，行政机关不再处理该申请。</w:t>
      </w:r>
    </w:p>
    <w:p w14:paraId="27F09D38" w14:textId="77777777" w:rsidR="00922EBB" w:rsidRPr="00922EBB" w:rsidRDefault="00922EBB" w:rsidP="00922EBB">
      <w:pPr>
        <w:keepNext/>
        <w:keepLines/>
        <w:tabs>
          <w:tab w:val="left" w:pos="420"/>
        </w:tabs>
        <w:spacing w:after="0" w:line="384" w:lineRule="exact"/>
        <w:ind w:firstLineChars="120" w:firstLine="253"/>
        <w:outlineLvl w:val="3"/>
        <w:rPr>
          <w:rFonts w:ascii="宋体" w:eastAsia="宋体" w:hAnsi="宋体" w:cs="Times New Roman" w:hint="eastAsia"/>
          <w:b/>
          <w:color w:val="000000"/>
          <w:sz w:val="21"/>
          <w:szCs w:val="21"/>
          <w14:ligatures w14:val="none"/>
        </w:rPr>
      </w:pPr>
      <w:r w:rsidRPr="00922EBB">
        <w:rPr>
          <w:rFonts w:ascii="宋体" w:eastAsia="宋体" w:hAnsi="宋体" w:cs="Times New Roman" w:hint="eastAsia"/>
          <w:b/>
          <w:color w:val="000000"/>
          <w:sz w:val="21"/>
          <w:szCs w:val="21"/>
          <w14:ligatures w14:val="none"/>
        </w:rPr>
        <w:t>（三）办理</w:t>
      </w:r>
    </w:p>
    <w:p w14:paraId="54CC4323"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1．</w:t>
      </w:r>
      <w:proofErr w:type="gramStart"/>
      <w:r w:rsidRPr="00922EBB">
        <w:rPr>
          <w:rFonts w:ascii="宋体" w:eastAsia="宋体" w:hAnsi="宋体" w:cs="Times New Roman" w:hint="eastAsia"/>
          <w:sz w:val="21"/>
          <w:szCs w:val="21"/>
          <w14:ligatures w14:val="none"/>
        </w:rPr>
        <w:t>若申请</w:t>
      </w:r>
      <w:proofErr w:type="gramEnd"/>
      <w:r w:rsidRPr="00922EBB">
        <w:rPr>
          <w:rFonts w:ascii="宋体" w:eastAsia="宋体" w:hAnsi="宋体" w:cs="Times New Roman" w:hint="eastAsia"/>
          <w:sz w:val="21"/>
          <w:szCs w:val="21"/>
          <w14:ligatures w14:val="none"/>
        </w:rPr>
        <w:t>公开的政府信息公开会损害第三方合法权益的：</w:t>
      </w:r>
    </w:p>
    <w:p w14:paraId="3B386EBB"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（1）行政机关应当书面征求第三方的意见。</w:t>
      </w:r>
    </w:p>
    <w:p w14:paraId="7EFCCDAD"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（2）第三方应当</w:t>
      </w:r>
      <w:r w:rsidRPr="00922EBB">
        <w:rPr>
          <w:rFonts w:ascii="宋体" w:eastAsia="宋体" w:hAnsi="宋体" w:cs="Times New Roman" w:hint="eastAsia"/>
          <w:color w:val="FF0000"/>
          <w:sz w:val="21"/>
          <w:szCs w:val="21"/>
          <w14:ligatures w14:val="none"/>
        </w:rPr>
        <w:t>自收到征求意见书之日起15个工作日内</w:t>
      </w:r>
      <w:r w:rsidRPr="00922EBB">
        <w:rPr>
          <w:rFonts w:ascii="宋体" w:eastAsia="宋体" w:hAnsi="宋体" w:cs="Times New Roman" w:hint="eastAsia"/>
          <w:sz w:val="21"/>
          <w:szCs w:val="21"/>
          <w14:ligatures w14:val="none"/>
        </w:rPr>
        <w:t>提出意见。</w:t>
      </w:r>
      <w:r w:rsidRPr="00922EBB">
        <w:rPr>
          <w:rFonts w:ascii="宋体" w:eastAsia="宋体" w:hAnsi="宋体" w:cs="Times New Roman" w:hint="eastAsia"/>
          <w:color w:val="FF0000"/>
          <w:sz w:val="21"/>
          <w:szCs w:val="21"/>
          <w14:ligatures w14:val="none"/>
        </w:rPr>
        <w:t>未在此期间提出意见的，视为不同意。</w:t>
      </w:r>
    </w:p>
    <w:p w14:paraId="436B6C92"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（3）第三方不同意公开且有合理理由的，行政机关不予公开。</w:t>
      </w:r>
    </w:p>
    <w:p w14:paraId="0B30E74C"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（4）行政机关认为不公开可能对公共利益造成重大影响的，可以决定予以公开，并将决定公开的政府信息内容和理由书面告知第三方。</w:t>
      </w:r>
    </w:p>
    <w:p w14:paraId="6E26024F"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2．申请人申请公开政府信息的数量、频次明显超过合理范围：</w:t>
      </w:r>
    </w:p>
    <w:p w14:paraId="43337747"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（1）行政机关可以要求申请人说明理由。</w:t>
      </w:r>
    </w:p>
    <w:p w14:paraId="2873ABE5"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（2）申请理由不合理的，告知申请人</w:t>
      </w:r>
      <w:proofErr w:type="gramStart"/>
      <w:r w:rsidRPr="00922EBB">
        <w:rPr>
          <w:rFonts w:ascii="宋体" w:eastAsia="宋体" w:hAnsi="宋体" w:cs="Times New Roman" w:hint="eastAsia"/>
          <w:sz w:val="21"/>
          <w:szCs w:val="21"/>
          <w14:ligatures w14:val="none"/>
        </w:rPr>
        <w:t>不予处理</w:t>
      </w:r>
      <w:proofErr w:type="gramEnd"/>
      <w:r w:rsidRPr="00922EBB">
        <w:rPr>
          <w:rFonts w:ascii="宋体" w:eastAsia="宋体" w:hAnsi="宋体" w:cs="Times New Roman" w:hint="eastAsia"/>
          <w:sz w:val="21"/>
          <w:szCs w:val="21"/>
          <w14:ligatures w14:val="none"/>
        </w:rPr>
        <w:t>。</w:t>
      </w:r>
    </w:p>
    <w:p w14:paraId="78964681"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（3）申请理由合理，但无法在法定期限内答复的，可以确定延迟答复的合理期限并告</w:t>
      </w:r>
      <w:r w:rsidRPr="00922EBB">
        <w:rPr>
          <w:rFonts w:ascii="宋体" w:eastAsia="宋体" w:hAnsi="宋体" w:cs="Times New Roman" w:hint="eastAsia"/>
          <w:sz w:val="21"/>
          <w:szCs w:val="21"/>
          <w14:ligatures w14:val="none"/>
        </w:rPr>
        <w:lastRenderedPageBreak/>
        <w:t>知申请人。</w:t>
      </w:r>
    </w:p>
    <w:p w14:paraId="381BCCA8"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3．申请人申请政府信息公开需要行政机关对现有政府信息进行加工、分析的，行政机关可以不予提供。</w:t>
      </w:r>
    </w:p>
    <w:p w14:paraId="1D87245F"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4．申请人以政府信息公开申请的形式进行信访、投诉、举报等活动的，行政机关应当告知申请人不作为政府信息公开申请处理并可以告知通过相应渠道提出。</w:t>
      </w:r>
    </w:p>
    <w:p w14:paraId="648B1418"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5．申请人提出的申请内容为要求行政机关提供政府公报、报刊、书籍等公开出版物的，行政机关可以告知获取的途径。</w:t>
      </w:r>
    </w:p>
    <w:p w14:paraId="468ED6C7" w14:textId="77777777" w:rsidR="00922EBB" w:rsidRPr="00922EBB" w:rsidRDefault="00922EBB" w:rsidP="00922EBB">
      <w:pPr>
        <w:keepNext/>
        <w:keepLines/>
        <w:tabs>
          <w:tab w:val="left" w:pos="420"/>
        </w:tabs>
        <w:spacing w:after="0" w:line="384" w:lineRule="exact"/>
        <w:ind w:firstLineChars="120" w:firstLine="253"/>
        <w:outlineLvl w:val="3"/>
        <w:rPr>
          <w:rFonts w:ascii="宋体" w:eastAsia="宋体" w:hAnsi="宋体" w:cs="Times New Roman" w:hint="eastAsia"/>
          <w:b/>
          <w:color w:val="000000"/>
          <w:sz w:val="21"/>
          <w:szCs w:val="21"/>
          <w14:ligatures w14:val="none"/>
        </w:rPr>
      </w:pPr>
      <w:r w:rsidRPr="00922EBB">
        <w:rPr>
          <w:rFonts w:ascii="宋体" w:eastAsia="宋体" w:hAnsi="宋体" w:cs="Times New Roman" w:hint="eastAsia"/>
          <w:b/>
          <w:color w:val="000000"/>
          <w:sz w:val="21"/>
          <w:szCs w:val="21"/>
          <w14:ligatures w14:val="none"/>
        </w:rPr>
        <w:t>（四）答复</w:t>
      </w:r>
    </w:p>
    <w:p w14:paraId="70D26602"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行政机关收到政府信息公开申请，能够当场答复的当场答复；不能当场答复的自收到申请之日起20个工作日内答复；需要延长期限的经政府信息公开工作机构负责人同意并告知申请人，可以延长不超过20个工作日。</w:t>
      </w:r>
      <w:r w:rsidRPr="00922EBB">
        <w:rPr>
          <w:rFonts w:ascii="宋体" w:eastAsia="宋体" w:hAnsi="宋体" w:cs="Times New Roman" w:hint="eastAsia"/>
          <w:color w:val="4472C4" w:themeColor="accent1"/>
          <w:sz w:val="21"/>
          <w:szCs w:val="21"/>
          <w14:ligatures w14:val="none"/>
        </w:rPr>
        <w:t>（最长40个工作日）</w:t>
      </w:r>
    </w:p>
    <w:p w14:paraId="52A05323"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行政机关收到政府信息公开申请的时间，按照下列规定确定：</w:t>
      </w:r>
    </w:p>
    <w:p w14:paraId="6BA23BA8"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1．申请人</w:t>
      </w:r>
      <w:r w:rsidRPr="00922EBB">
        <w:rPr>
          <w:rFonts w:ascii="宋体" w:eastAsia="宋体" w:hAnsi="宋体" w:cs="Times New Roman" w:hint="eastAsia"/>
          <w:color w:val="FF0000"/>
          <w:sz w:val="21"/>
          <w:szCs w:val="21"/>
          <w14:ligatures w14:val="none"/>
        </w:rPr>
        <w:t>当面提交</w:t>
      </w:r>
      <w:r w:rsidRPr="00922EBB">
        <w:rPr>
          <w:rFonts w:ascii="宋体" w:eastAsia="宋体" w:hAnsi="宋体" w:cs="Times New Roman" w:hint="eastAsia"/>
          <w:sz w:val="21"/>
          <w:szCs w:val="21"/>
          <w14:ligatures w14:val="none"/>
        </w:rPr>
        <w:t>政府信息公开申请的，以</w:t>
      </w:r>
      <w:r w:rsidRPr="00922EBB">
        <w:rPr>
          <w:rFonts w:ascii="宋体" w:eastAsia="宋体" w:hAnsi="宋体" w:cs="Times New Roman" w:hint="eastAsia"/>
          <w:color w:val="FF0000"/>
          <w:sz w:val="21"/>
          <w:szCs w:val="21"/>
          <w14:ligatures w14:val="none"/>
        </w:rPr>
        <w:t>提交之日</w:t>
      </w:r>
      <w:r w:rsidRPr="00922EBB">
        <w:rPr>
          <w:rFonts w:ascii="宋体" w:eastAsia="宋体" w:hAnsi="宋体" w:cs="Times New Roman" w:hint="eastAsia"/>
          <w:sz w:val="21"/>
          <w:szCs w:val="21"/>
          <w14:ligatures w14:val="none"/>
        </w:rPr>
        <w:t>为收到申请之日；</w:t>
      </w:r>
    </w:p>
    <w:p w14:paraId="49D782FC"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2．申请人以</w:t>
      </w:r>
      <w:r w:rsidRPr="00922EBB">
        <w:rPr>
          <w:rFonts w:ascii="宋体" w:eastAsia="宋体" w:hAnsi="宋体" w:cs="Times New Roman" w:hint="eastAsia"/>
          <w:color w:val="FF0000"/>
          <w:sz w:val="21"/>
          <w:szCs w:val="21"/>
          <w14:ligatures w14:val="none"/>
        </w:rPr>
        <w:t>邮寄方式</w:t>
      </w:r>
      <w:r w:rsidRPr="00922EBB">
        <w:rPr>
          <w:rFonts w:ascii="宋体" w:eastAsia="宋体" w:hAnsi="宋体" w:cs="Times New Roman" w:hint="eastAsia"/>
          <w:sz w:val="21"/>
          <w:szCs w:val="21"/>
          <w14:ligatures w14:val="none"/>
        </w:rPr>
        <w:t>提交政府信息公开申请的，以</w:t>
      </w:r>
      <w:r w:rsidRPr="00922EBB">
        <w:rPr>
          <w:rFonts w:ascii="宋体" w:eastAsia="宋体" w:hAnsi="宋体" w:cs="Times New Roman" w:hint="eastAsia"/>
          <w:color w:val="FF0000"/>
          <w:sz w:val="21"/>
          <w:szCs w:val="21"/>
          <w14:ligatures w14:val="none"/>
        </w:rPr>
        <w:t>行政机关签收之日</w:t>
      </w:r>
      <w:r w:rsidRPr="00922EBB">
        <w:rPr>
          <w:rFonts w:ascii="宋体" w:eastAsia="宋体" w:hAnsi="宋体" w:cs="Times New Roman" w:hint="eastAsia"/>
          <w:sz w:val="21"/>
          <w:szCs w:val="21"/>
          <w14:ligatures w14:val="none"/>
        </w:rPr>
        <w:t>为收到申请之日；以</w:t>
      </w:r>
      <w:r w:rsidRPr="00922EBB">
        <w:rPr>
          <w:rFonts w:ascii="宋体" w:eastAsia="宋体" w:hAnsi="宋体" w:cs="Times New Roman" w:hint="eastAsia"/>
          <w:color w:val="FF0000"/>
          <w:sz w:val="21"/>
          <w:szCs w:val="21"/>
          <w14:ligatures w14:val="none"/>
        </w:rPr>
        <w:t>平常信函</w:t>
      </w:r>
      <w:r w:rsidRPr="00922EBB">
        <w:rPr>
          <w:rFonts w:ascii="宋体" w:eastAsia="宋体" w:hAnsi="宋体" w:cs="Times New Roman" w:hint="eastAsia"/>
          <w:sz w:val="21"/>
          <w:szCs w:val="21"/>
          <w14:ligatures w14:val="none"/>
        </w:rPr>
        <w:t>等无需签收的邮寄方式提交政府信息公开申请的，政府信息公开工作机构应当于收到申请的当日与申请人确认，</w:t>
      </w:r>
      <w:r w:rsidRPr="00922EBB">
        <w:rPr>
          <w:rFonts w:ascii="宋体" w:eastAsia="宋体" w:hAnsi="宋体" w:cs="Times New Roman" w:hint="eastAsia"/>
          <w:color w:val="FF0000"/>
          <w:sz w:val="21"/>
          <w:szCs w:val="21"/>
          <w14:ligatures w14:val="none"/>
        </w:rPr>
        <w:t>确认之日</w:t>
      </w:r>
      <w:r w:rsidRPr="00922EBB">
        <w:rPr>
          <w:rFonts w:ascii="宋体" w:eastAsia="宋体" w:hAnsi="宋体" w:cs="Times New Roman" w:hint="eastAsia"/>
          <w:sz w:val="21"/>
          <w:szCs w:val="21"/>
          <w14:ligatures w14:val="none"/>
        </w:rPr>
        <w:t>为收到申请之日；</w:t>
      </w:r>
    </w:p>
    <w:p w14:paraId="6BC8C733"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3．申请人通过</w:t>
      </w:r>
      <w:r w:rsidRPr="00922EBB">
        <w:rPr>
          <w:rFonts w:ascii="宋体" w:eastAsia="宋体" w:hAnsi="宋体" w:cs="Times New Roman" w:hint="eastAsia"/>
          <w:color w:val="FF0000"/>
          <w:sz w:val="21"/>
          <w:szCs w:val="21"/>
          <w14:ligatures w14:val="none"/>
        </w:rPr>
        <w:t>互联网渠道</w:t>
      </w:r>
      <w:r w:rsidRPr="00922EBB">
        <w:rPr>
          <w:rFonts w:ascii="宋体" w:eastAsia="宋体" w:hAnsi="宋体" w:cs="Times New Roman" w:hint="eastAsia"/>
          <w:sz w:val="21"/>
          <w:szCs w:val="21"/>
          <w14:ligatures w14:val="none"/>
        </w:rPr>
        <w:t>或者政府信息公开工作机构的</w:t>
      </w:r>
      <w:r w:rsidRPr="00922EBB">
        <w:rPr>
          <w:rFonts w:ascii="宋体" w:eastAsia="宋体" w:hAnsi="宋体" w:cs="Times New Roman" w:hint="eastAsia"/>
          <w:color w:val="FF0000"/>
          <w:sz w:val="21"/>
          <w:szCs w:val="21"/>
          <w14:ligatures w14:val="none"/>
        </w:rPr>
        <w:t>传真</w:t>
      </w:r>
      <w:r w:rsidRPr="00922EBB">
        <w:rPr>
          <w:rFonts w:ascii="宋体" w:eastAsia="宋体" w:hAnsi="宋体" w:cs="Times New Roman" w:hint="eastAsia"/>
          <w:sz w:val="21"/>
          <w:szCs w:val="21"/>
          <w14:ligatures w14:val="none"/>
        </w:rPr>
        <w:t>提交政府信息公开申请的，以</w:t>
      </w:r>
      <w:r w:rsidRPr="00922EBB">
        <w:rPr>
          <w:rFonts w:ascii="宋体" w:eastAsia="宋体" w:hAnsi="宋体" w:cs="Times New Roman" w:hint="eastAsia"/>
          <w:color w:val="FF0000"/>
          <w:sz w:val="21"/>
          <w:szCs w:val="21"/>
          <w14:ligatures w14:val="none"/>
        </w:rPr>
        <w:t>双方确认之日</w:t>
      </w:r>
      <w:r w:rsidRPr="00922EBB">
        <w:rPr>
          <w:rFonts w:ascii="宋体" w:eastAsia="宋体" w:hAnsi="宋体" w:cs="Times New Roman" w:hint="eastAsia"/>
          <w:sz w:val="21"/>
          <w:szCs w:val="21"/>
          <w14:ligatures w14:val="none"/>
        </w:rPr>
        <w:t>为收到申请之日。</w:t>
      </w:r>
    </w:p>
    <w:p w14:paraId="108EDE93"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行政机关视情况不同，可以</w:t>
      </w:r>
      <w:proofErr w:type="gramStart"/>
      <w:r w:rsidRPr="00922EBB">
        <w:rPr>
          <w:rFonts w:ascii="宋体" w:eastAsia="宋体" w:hAnsi="宋体" w:cs="Times New Roman" w:hint="eastAsia"/>
          <w:sz w:val="21"/>
          <w:szCs w:val="21"/>
          <w14:ligatures w14:val="none"/>
        </w:rPr>
        <w:t>作出</w:t>
      </w:r>
      <w:proofErr w:type="gramEnd"/>
      <w:r w:rsidRPr="00922EBB">
        <w:rPr>
          <w:rFonts w:ascii="宋体" w:eastAsia="宋体" w:hAnsi="宋体" w:cs="Times New Roman" w:hint="eastAsia"/>
          <w:sz w:val="21"/>
          <w:szCs w:val="21"/>
          <w14:ligatures w14:val="none"/>
        </w:rPr>
        <w:t>的答复类型包括：</w:t>
      </w:r>
    </w:p>
    <w:p w14:paraId="53FD685F"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（1）已经主动公开的，告知申请人获取该政府信息的方式、途径。</w:t>
      </w:r>
    </w:p>
    <w:p w14:paraId="3B99DC7A"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（2）可以公开的，向申请人提供该政府信息，或者告知申请人获取该政府信息的方式、途径和时间。</w:t>
      </w:r>
    </w:p>
    <w:p w14:paraId="18AC179A"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（3）不予公开的，告知申请人不予公开并说明理由。</w:t>
      </w:r>
    </w:p>
    <w:p w14:paraId="1D123C46"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（4）经检索没有所申请公开信息的，</w:t>
      </w:r>
      <w:r w:rsidRPr="00922EBB">
        <w:rPr>
          <w:rFonts w:ascii="宋体" w:eastAsia="宋体" w:hAnsi="宋体" w:cs="Times New Roman" w:hint="eastAsia"/>
          <w:color w:val="FF0000"/>
          <w:sz w:val="21"/>
          <w:szCs w:val="21"/>
          <w14:ligatures w14:val="none"/>
        </w:rPr>
        <w:t>告知申请人该政府信息不存在</w:t>
      </w:r>
      <w:r w:rsidRPr="00922EBB">
        <w:rPr>
          <w:rFonts w:ascii="宋体" w:eastAsia="宋体" w:hAnsi="宋体" w:cs="Times New Roman" w:hint="eastAsia"/>
          <w:sz w:val="21"/>
          <w:szCs w:val="21"/>
          <w14:ligatures w14:val="none"/>
        </w:rPr>
        <w:t>。</w:t>
      </w:r>
    </w:p>
    <w:p w14:paraId="5F9F0E4A"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（5）不属于本行政机关负责公开的，告知申请人并说明理由；能够确定负责公开该政府信息的行政机关的，告知申请人该行政机关的名称、联系方式。</w:t>
      </w:r>
    </w:p>
    <w:p w14:paraId="73F403F2"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（6）行政机关已就申请人提出的政府信息公开申请</w:t>
      </w:r>
      <w:proofErr w:type="gramStart"/>
      <w:r w:rsidRPr="00922EBB">
        <w:rPr>
          <w:rFonts w:ascii="宋体" w:eastAsia="宋体" w:hAnsi="宋体" w:cs="Times New Roman" w:hint="eastAsia"/>
          <w:sz w:val="21"/>
          <w:szCs w:val="21"/>
          <w14:ligatures w14:val="none"/>
        </w:rPr>
        <w:t>作出</w:t>
      </w:r>
      <w:proofErr w:type="gramEnd"/>
      <w:r w:rsidRPr="00922EBB">
        <w:rPr>
          <w:rFonts w:ascii="宋体" w:eastAsia="宋体" w:hAnsi="宋体" w:cs="Times New Roman" w:hint="eastAsia"/>
          <w:sz w:val="21"/>
          <w:szCs w:val="21"/>
          <w14:ligatures w14:val="none"/>
        </w:rPr>
        <w:t>答复、申请人重复申请公开相同政府信息的，告知申请人不予重复处理。</w:t>
      </w:r>
    </w:p>
    <w:p w14:paraId="73485DA9"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行政机关向申请人公开政府信息时，应注意以下几点：</w:t>
      </w:r>
    </w:p>
    <w:p w14:paraId="3A3E1B40"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（1）分割提供信息。</w:t>
      </w:r>
    </w:p>
    <w:p w14:paraId="7BA82DA7"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申请公开的政府信息中含有不应当公开的内容，</w:t>
      </w:r>
      <w:r w:rsidRPr="00922EBB">
        <w:rPr>
          <w:rFonts w:ascii="宋体" w:eastAsia="宋体" w:hAnsi="宋体" w:cs="Times New Roman" w:hint="eastAsia"/>
          <w:color w:val="4472C4" w:themeColor="accent1"/>
          <w:sz w:val="21"/>
          <w:szCs w:val="21"/>
          <w14:ligatures w14:val="none"/>
        </w:rPr>
        <w:t>但是能够作区分处理的，行政机关应当向申请人提供可以公开的那部分信息内容</w:t>
      </w:r>
      <w:r w:rsidRPr="00922EBB">
        <w:rPr>
          <w:rFonts w:ascii="宋体" w:eastAsia="宋体" w:hAnsi="宋体" w:cs="Times New Roman" w:hint="eastAsia"/>
          <w:sz w:val="21"/>
          <w:szCs w:val="21"/>
          <w14:ligatures w14:val="none"/>
        </w:rPr>
        <w:t>，并对不予公开的内容说明理由。</w:t>
      </w:r>
    </w:p>
    <w:p w14:paraId="7DEC63D7"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（2）变通提供信息。</w:t>
      </w:r>
    </w:p>
    <w:p w14:paraId="70BF18D4"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行政机关依申请公开政府信息，</w:t>
      </w:r>
      <w:r w:rsidRPr="00922EBB">
        <w:rPr>
          <w:rFonts w:ascii="宋体" w:eastAsia="宋体" w:hAnsi="宋体" w:cs="Times New Roman" w:hint="eastAsia"/>
          <w:color w:val="ED0000"/>
          <w:sz w:val="21"/>
          <w:szCs w:val="21"/>
          <w14:ligatures w14:val="none"/>
        </w:rPr>
        <w:t>应当按照申请人要求的形式予以提供</w:t>
      </w:r>
      <w:r w:rsidRPr="00922EBB">
        <w:rPr>
          <w:rFonts w:ascii="宋体" w:eastAsia="宋体" w:hAnsi="宋体" w:cs="Times New Roman" w:hint="eastAsia"/>
          <w:sz w:val="21"/>
          <w:szCs w:val="21"/>
          <w14:ligatures w14:val="none"/>
        </w:rPr>
        <w:t>；无法按照申请人要求的形式提供的，可以通过电子数据以及其他适当方式提供或者安排申请人查阅相关资料、提供复制件。</w:t>
      </w:r>
    </w:p>
    <w:p w14:paraId="6E28623E"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lastRenderedPageBreak/>
        <w:t>（3）错误信息的更正。</w:t>
      </w:r>
    </w:p>
    <w:p w14:paraId="1E4DCDA6"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申请人有证据证明行政机关提供的与其自身相关的政府信息记录不准确的，有权要求该行政机关予以更正。该行政机关无权更正的，应当转送有权更正的行政机关处理或告知申请人向有权更正的行政机关提出。</w:t>
      </w:r>
    </w:p>
    <w:p w14:paraId="29D72D27" w14:textId="77777777" w:rsidR="00922EBB" w:rsidRPr="00922EBB" w:rsidRDefault="00922EBB" w:rsidP="00922EBB">
      <w:pPr>
        <w:keepNext/>
        <w:keepLines/>
        <w:tabs>
          <w:tab w:val="left" w:pos="420"/>
        </w:tabs>
        <w:spacing w:after="0" w:line="384" w:lineRule="exact"/>
        <w:ind w:firstLineChars="120" w:firstLine="253"/>
        <w:outlineLvl w:val="3"/>
        <w:rPr>
          <w:rFonts w:ascii="宋体" w:eastAsia="宋体" w:hAnsi="宋体" w:cs="Times New Roman" w:hint="eastAsia"/>
          <w:b/>
          <w:color w:val="000000"/>
          <w:sz w:val="21"/>
          <w:szCs w:val="21"/>
          <w14:ligatures w14:val="none"/>
        </w:rPr>
      </w:pPr>
      <w:r w:rsidRPr="00922EBB">
        <w:rPr>
          <w:rFonts w:ascii="宋体" w:eastAsia="宋体" w:hAnsi="宋体" w:cs="Times New Roman" w:hint="eastAsia"/>
          <w:b/>
          <w:color w:val="000000"/>
          <w:sz w:val="21"/>
          <w:szCs w:val="21"/>
          <w14:ligatures w14:val="none"/>
        </w:rPr>
        <w:t>（五）费用</w:t>
      </w:r>
    </w:p>
    <w:p w14:paraId="3EEBEE76" w14:textId="77777777" w:rsidR="00922EBB" w:rsidRPr="00922EBB" w:rsidRDefault="00922EBB" w:rsidP="00922EBB">
      <w:pPr>
        <w:spacing w:after="0" w:line="384" w:lineRule="exact"/>
        <w:ind w:firstLineChars="200" w:firstLine="420"/>
        <w:jc w:val="both"/>
        <w:rPr>
          <w:rFonts w:ascii="宋体" w:eastAsia="宋体" w:hAnsi="宋体" w:cs="Times New Roman" w:hint="eastAsia"/>
          <w:sz w:val="21"/>
          <w:szCs w:val="21"/>
          <w14:ligatures w14:val="none"/>
        </w:rPr>
      </w:pPr>
      <w:r w:rsidRPr="00922EBB">
        <w:rPr>
          <w:rFonts w:ascii="宋体" w:eastAsia="宋体" w:hAnsi="宋体" w:cs="Times New Roman" w:hint="eastAsia"/>
          <w:sz w:val="21"/>
          <w:szCs w:val="21"/>
          <w14:ligatures w14:val="none"/>
        </w:rPr>
        <w:t>1．原则：</w:t>
      </w:r>
      <w:r w:rsidRPr="00922EBB">
        <w:rPr>
          <w:rFonts w:ascii="宋体" w:eastAsia="宋体" w:hAnsi="宋体" w:cs="Times New Roman" w:hint="eastAsia"/>
          <w:color w:val="FF0000"/>
          <w:sz w:val="21"/>
          <w:szCs w:val="21"/>
          <w14:ligatures w14:val="none"/>
        </w:rPr>
        <w:t>行政机关依申请提供政府信息，不收取费用</w:t>
      </w:r>
      <w:r w:rsidRPr="00922EBB">
        <w:rPr>
          <w:rFonts w:ascii="宋体" w:eastAsia="宋体" w:hAnsi="宋体" w:cs="Times New Roman" w:hint="eastAsia"/>
          <w:sz w:val="21"/>
          <w:szCs w:val="21"/>
          <w14:ligatures w14:val="none"/>
        </w:rPr>
        <w:t>。</w:t>
      </w:r>
    </w:p>
    <w:p w14:paraId="7C27EEAB" w14:textId="77777777" w:rsidR="00922EBB" w:rsidRPr="00922EBB" w:rsidRDefault="00922EBB" w:rsidP="00922EBB">
      <w:pPr>
        <w:spacing w:after="0" w:line="384" w:lineRule="exact"/>
        <w:ind w:firstLineChars="200" w:firstLine="396"/>
        <w:jc w:val="both"/>
        <w:rPr>
          <w:rFonts w:ascii="宋体" w:eastAsia="宋体" w:hAnsi="宋体" w:cs="Times New Roman" w:hint="eastAsia"/>
          <w:spacing w:val="-6"/>
          <w:sz w:val="21"/>
          <w:szCs w:val="21"/>
          <w14:ligatures w14:val="none"/>
        </w:rPr>
      </w:pPr>
      <w:r w:rsidRPr="00922EBB">
        <w:rPr>
          <w:rFonts w:ascii="宋体" w:eastAsia="宋体" w:hAnsi="宋体" w:cs="Times New Roman" w:hint="eastAsia"/>
          <w:spacing w:val="-6"/>
          <w:sz w:val="21"/>
          <w:szCs w:val="21"/>
          <w14:ligatures w14:val="none"/>
        </w:rPr>
        <w:t>2．例外：</w:t>
      </w:r>
      <w:r w:rsidRPr="00922EBB">
        <w:rPr>
          <w:rFonts w:ascii="宋体" w:eastAsia="宋体" w:hAnsi="宋体" w:cs="Times New Roman" w:hint="eastAsia"/>
          <w:color w:val="FF0000"/>
          <w:spacing w:val="-6"/>
          <w:sz w:val="21"/>
          <w:szCs w:val="21"/>
          <w14:ligatures w14:val="none"/>
        </w:rPr>
        <w:t>申请人申请公开政府信息的数量、频次明显超过合理范围的，行政机关可以收取信息处理费</w:t>
      </w:r>
      <w:r w:rsidRPr="00922EBB">
        <w:rPr>
          <w:rFonts w:ascii="宋体" w:eastAsia="宋体" w:hAnsi="宋体" w:cs="Times New Roman" w:hint="eastAsia"/>
          <w:spacing w:val="-6"/>
          <w:sz w:val="21"/>
          <w:szCs w:val="21"/>
          <w14:ligatures w14:val="none"/>
        </w:rPr>
        <w:t>。行政机关收取信息处理费的具体办法由</w:t>
      </w:r>
      <w:r w:rsidRPr="00922EBB">
        <w:rPr>
          <w:rFonts w:ascii="宋体" w:eastAsia="宋体" w:hAnsi="宋体" w:cs="Times New Roman" w:hint="eastAsia"/>
          <w:color w:val="FF0000"/>
          <w:spacing w:val="-6"/>
          <w:sz w:val="21"/>
          <w:szCs w:val="21"/>
          <w14:ligatures w14:val="none"/>
        </w:rPr>
        <w:t>国务院价格主管部门</w:t>
      </w:r>
      <w:r w:rsidRPr="00922EBB">
        <w:rPr>
          <w:rFonts w:ascii="宋体" w:eastAsia="宋体" w:hAnsi="宋体" w:cs="Times New Roman" w:hint="eastAsia"/>
          <w:spacing w:val="-6"/>
          <w:sz w:val="21"/>
          <w:szCs w:val="21"/>
          <w14:ligatures w14:val="none"/>
        </w:rPr>
        <w:t>会同</w:t>
      </w:r>
      <w:r w:rsidRPr="00922EBB">
        <w:rPr>
          <w:rFonts w:ascii="宋体" w:eastAsia="宋体" w:hAnsi="宋体" w:cs="Times New Roman" w:hint="eastAsia"/>
          <w:color w:val="FF0000"/>
          <w:spacing w:val="-6"/>
          <w:sz w:val="21"/>
          <w:szCs w:val="21"/>
          <w14:ligatures w14:val="none"/>
        </w:rPr>
        <w:t>国务院财政部门</w:t>
      </w:r>
      <w:r w:rsidRPr="00922EBB">
        <w:rPr>
          <w:rFonts w:ascii="宋体" w:eastAsia="宋体" w:hAnsi="宋体" w:cs="Times New Roman" w:hint="eastAsia"/>
          <w:spacing w:val="-6"/>
          <w:sz w:val="21"/>
          <w:szCs w:val="21"/>
          <w14:ligatures w14:val="none"/>
        </w:rPr>
        <w:t>、</w:t>
      </w:r>
      <w:r w:rsidRPr="00922EBB">
        <w:rPr>
          <w:rFonts w:ascii="宋体" w:eastAsia="宋体" w:hAnsi="宋体" w:cs="Times New Roman" w:hint="eastAsia"/>
          <w:color w:val="FF0000"/>
          <w:spacing w:val="-6"/>
          <w:sz w:val="21"/>
          <w:szCs w:val="21"/>
          <w14:ligatures w14:val="none"/>
        </w:rPr>
        <w:t>全国政府信息公开工作主管部门</w:t>
      </w:r>
      <w:r w:rsidRPr="00922EBB">
        <w:rPr>
          <w:rFonts w:ascii="宋体" w:eastAsia="宋体" w:hAnsi="宋体" w:cs="Times New Roman" w:hint="eastAsia"/>
          <w:spacing w:val="-6"/>
          <w:sz w:val="21"/>
          <w:szCs w:val="21"/>
          <w14:ligatures w14:val="none"/>
        </w:rPr>
        <w:t>制定。</w:t>
      </w:r>
    </w:p>
    <w:p w14:paraId="1D3D3959"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三、政府信息公开的受案范围</w:t>
      </w:r>
    </w:p>
    <w:p w14:paraId="66621AC0" w14:textId="77777777" w:rsidR="00922EBB" w:rsidRPr="007D4FB9"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922EBB">
        <w:rPr>
          <w:rFonts w:ascii="宋体" w:eastAsia="宋体" w:hAnsi="宋体" w:cs="Times New Roman" w:hint="eastAsia"/>
          <w:bCs/>
          <w:sz w:val="21"/>
          <w:szCs w:val="21"/>
          <w14:ligatures w14:val="none"/>
        </w:rPr>
        <w:t>否定列举：</w:t>
      </w:r>
      <w:r w:rsidRPr="007D4FB9">
        <w:rPr>
          <w:rFonts w:ascii="宋体" w:eastAsia="宋体" w:hAnsi="宋体" w:cs="Times New Roman" w:hint="eastAsia"/>
          <w:bCs/>
          <w:sz w:val="21"/>
          <w:szCs w:val="21"/>
          <w14:ligatures w14:val="none"/>
        </w:rPr>
        <w:t>【有下列情形之一的，法院裁定不予立案；已经立案的，裁定驳回起诉】</w:t>
      </w:r>
    </w:p>
    <w:p w14:paraId="5CA9370D" w14:textId="77777777" w:rsidR="00922EBB" w:rsidRPr="00922EBB"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922EBB">
        <w:rPr>
          <w:rFonts w:ascii="宋体" w:eastAsia="宋体" w:hAnsi="宋体" w:cs="Times New Roman" w:hint="eastAsia"/>
          <w:bCs/>
          <w:sz w:val="21"/>
          <w:szCs w:val="21"/>
          <w14:ligatures w14:val="none"/>
        </w:rPr>
        <w:t>①应当先向行政复议机关申请行政复议而未申请的</w:t>
      </w:r>
    </w:p>
    <w:p w14:paraId="62B1DEDD" w14:textId="77777777" w:rsidR="00922EBB" w:rsidRPr="00922EBB"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922EBB">
        <w:rPr>
          <w:rFonts w:ascii="宋体" w:eastAsia="宋体" w:hAnsi="宋体" w:cs="Times New Roman" w:hint="eastAsia"/>
          <w:bCs/>
          <w:sz w:val="21"/>
          <w:szCs w:val="21"/>
          <w14:ligatures w14:val="none"/>
        </w:rPr>
        <w:t>②行政机关</w:t>
      </w:r>
      <w:proofErr w:type="gramStart"/>
      <w:r w:rsidRPr="00922EBB">
        <w:rPr>
          <w:rFonts w:ascii="宋体" w:eastAsia="宋体" w:hAnsi="宋体" w:cs="Times New Roman" w:hint="eastAsia"/>
          <w:bCs/>
          <w:sz w:val="21"/>
          <w:szCs w:val="21"/>
          <w14:ligatures w14:val="none"/>
        </w:rPr>
        <w:t>作出</w:t>
      </w:r>
      <w:proofErr w:type="gramEnd"/>
      <w:r w:rsidRPr="00922EBB">
        <w:rPr>
          <w:rFonts w:ascii="宋体" w:eastAsia="宋体" w:hAnsi="宋体" w:cs="Times New Roman" w:hint="eastAsia"/>
          <w:bCs/>
          <w:sz w:val="21"/>
          <w:szCs w:val="21"/>
          <w14:ligatures w14:val="none"/>
        </w:rPr>
        <w:t>延长答复期限或者要求申请人补正等程序性告知行为的</w:t>
      </w:r>
    </w:p>
    <w:p w14:paraId="5CBFA8C3" w14:textId="77777777" w:rsidR="00922EBB" w:rsidRPr="00922EBB"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922EBB">
        <w:rPr>
          <w:rFonts w:ascii="宋体" w:eastAsia="宋体" w:hAnsi="宋体" w:cs="Times New Roman" w:hint="eastAsia"/>
          <w:bCs/>
          <w:sz w:val="21"/>
          <w:szCs w:val="21"/>
          <w14:ligatures w14:val="none"/>
        </w:rPr>
        <w:t>③单独起诉行政机关收取信息处理费决定的</w:t>
      </w:r>
    </w:p>
    <w:p w14:paraId="3FBA30EF" w14:textId="77777777" w:rsidR="00922EBB" w:rsidRPr="00922EBB"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922EBB">
        <w:rPr>
          <w:rFonts w:ascii="宋体" w:eastAsia="宋体" w:hAnsi="宋体" w:cs="Times New Roman" w:hint="eastAsia"/>
          <w:bCs/>
          <w:sz w:val="21"/>
          <w:szCs w:val="21"/>
          <w14:ligatures w14:val="none"/>
        </w:rPr>
        <w:t>④申请人重复申请公开已经予以公开的政府信息，行政机关</w:t>
      </w:r>
      <w:proofErr w:type="gramStart"/>
      <w:r w:rsidRPr="00922EBB">
        <w:rPr>
          <w:rFonts w:ascii="宋体" w:eastAsia="宋体" w:hAnsi="宋体" w:cs="Times New Roman" w:hint="eastAsia"/>
          <w:bCs/>
          <w:sz w:val="21"/>
          <w:szCs w:val="21"/>
          <w14:ligatures w14:val="none"/>
        </w:rPr>
        <w:t>作出</w:t>
      </w:r>
      <w:proofErr w:type="gramEnd"/>
      <w:r w:rsidRPr="00922EBB">
        <w:rPr>
          <w:rFonts w:ascii="宋体" w:eastAsia="宋体" w:hAnsi="宋体" w:cs="Times New Roman" w:hint="eastAsia"/>
          <w:bCs/>
          <w:sz w:val="21"/>
          <w:szCs w:val="21"/>
          <w14:ligatures w14:val="none"/>
        </w:rPr>
        <w:t>不予重复处理答复的</w:t>
      </w:r>
    </w:p>
    <w:p w14:paraId="64F41079" w14:textId="77777777" w:rsidR="00922EBB" w:rsidRPr="00922EBB"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922EBB">
        <w:rPr>
          <w:rFonts w:ascii="宋体" w:eastAsia="宋体" w:hAnsi="宋体" w:cs="Times New Roman" w:hint="eastAsia"/>
          <w:bCs/>
          <w:sz w:val="21"/>
          <w:szCs w:val="21"/>
          <w14:ligatures w14:val="none"/>
        </w:rPr>
        <w:t>⑤申请公开的信息属于工商、不动产登记等资料，行政机关告知其按照法律、行政法规规定查询的</w:t>
      </w:r>
    </w:p>
    <w:p w14:paraId="0228CF06" w14:textId="77777777" w:rsidR="00922EBB" w:rsidRPr="00922EBB"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922EBB">
        <w:rPr>
          <w:rFonts w:ascii="宋体" w:eastAsia="宋体" w:hAnsi="宋体" w:cs="Times New Roman" w:hint="eastAsia"/>
          <w:bCs/>
          <w:sz w:val="21"/>
          <w:szCs w:val="21"/>
          <w14:ligatures w14:val="none"/>
        </w:rPr>
        <w:t>⑥要求行政机关为其制作、加工、分析政府信息，行政机关未予提供的</w:t>
      </w:r>
    </w:p>
    <w:p w14:paraId="729ABD38" w14:textId="77777777" w:rsidR="00922EBB" w:rsidRPr="00922EBB"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922EBB">
        <w:rPr>
          <w:rFonts w:ascii="宋体" w:eastAsia="宋体" w:hAnsi="宋体" w:cs="Times New Roman" w:hint="eastAsia"/>
          <w:bCs/>
          <w:sz w:val="21"/>
          <w:szCs w:val="21"/>
          <w14:ligatures w14:val="none"/>
        </w:rPr>
        <w:t>⑦申请人以政府信息公开申请的形式进行信访、投诉、举报等活动的</w:t>
      </w:r>
    </w:p>
    <w:p w14:paraId="3559F559" w14:textId="77777777" w:rsidR="00922EBB" w:rsidRPr="00922EBB"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922EBB">
        <w:rPr>
          <w:rFonts w:ascii="宋体" w:eastAsia="宋体" w:hAnsi="宋体" w:cs="Times New Roman" w:hint="eastAsia"/>
          <w:bCs/>
          <w:sz w:val="21"/>
          <w:szCs w:val="21"/>
          <w14:ligatures w14:val="none"/>
        </w:rPr>
        <w:t>⑧要求行政机关提供政府公报、报刊、书籍等公开出版物的</w:t>
      </w:r>
    </w:p>
    <w:p w14:paraId="00BE0208" w14:textId="48D0F34B" w:rsidR="007D4FB9" w:rsidRPr="007D4FB9" w:rsidRDefault="00922EBB" w:rsidP="00922EBB">
      <w:pPr>
        <w:adjustRightInd w:val="0"/>
        <w:snapToGrid w:val="0"/>
        <w:spacing w:after="0" w:line="240" w:lineRule="auto"/>
        <w:ind w:firstLineChars="200" w:firstLine="420"/>
        <w:jc w:val="both"/>
        <w:rPr>
          <w:rFonts w:ascii="宋体" w:eastAsia="宋体" w:hAnsi="宋体" w:cs="Times New Roman" w:hint="eastAsia"/>
          <w:bCs/>
          <w:sz w:val="21"/>
          <w:szCs w:val="21"/>
          <w14:ligatures w14:val="none"/>
        </w:rPr>
      </w:pPr>
      <w:r w:rsidRPr="007D4FB9">
        <w:rPr>
          <w:rFonts w:ascii="宋体" w:eastAsia="宋体" w:hAnsi="宋体" w:cs="Times New Roman" w:hint="eastAsia"/>
          <w:bCs/>
          <w:sz w:val="21"/>
          <w:szCs w:val="21"/>
          <w14:ligatures w14:val="none"/>
        </w:rPr>
        <w:t>⑨认为公共企事业单位未公开在提供社会公共服务过程中制作、获取的信息的</w:t>
      </w:r>
    </w:p>
    <w:p w14:paraId="0A947ACF" w14:textId="0D6D95D7" w:rsidR="007D4FB9" w:rsidRPr="007D4FB9" w:rsidRDefault="007D4FB9" w:rsidP="0001072C">
      <w:pPr>
        <w:keepNext/>
        <w:keepLines/>
        <w:spacing w:after="0" w:line="240" w:lineRule="auto"/>
        <w:jc w:val="center"/>
        <w:outlineLvl w:val="4"/>
        <w:rPr>
          <w:rFonts w:ascii="宋体" w:eastAsia="宋体" w:hAnsi="宋体" w:cs="Times New Roman" w:hint="eastAsia"/>
          <w:b/>
          <w:bCs/>
          <w:sz w:val="21"/>
          <w:szCs w:val="21"/>
          <w14:ligatures w14:val="none"/>
        </w:rPr>
      </w:pPr>
      <w:bookmarkStart w:id="38" w:name="_Toc206954454"/>
      <w:r w:rsidRPr="007D4FB9">
        <w:rPr>
          <w:rFonts w:ascii="宋体" w:eastAsia="宋体" w:hAnsi="宋体" w:cs="Times New Roman" w:hint="eastAsia"/>
          <w:b/>
          <w:bCs/>
          <w:sz w:val="21"/>
          <w:szCs w:val="21"/>
          <w14:ligatures w14:val="none"/>
        </w:rPr>
        <w:t>预测考点10  行政赔偿与国家赔偿的计算</w:t>
      </w:r>
      <w:bookmarkEnd w:id="38"/>
    </w:p>
    <w:p w14:paraId="7D3809C6"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一、行政赔偿的范围</w:t>
      </w:r>
    </w:p>
    <w:p w14:paraId="337CB12B"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属于下列情形之一的，国家不承担赔偿责任：</w:t>
      </w:r>
    </w:p>
    <w:p w14:paraId="51A59649"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（1）国防、外交等国家行为；</w:t>
      </w:r>
    </w:p>
    <w:p w14:paraId="58835C4A"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（2）行政机关工作人员个人行为造成的侵权损害；</w:t>
      </w:r>
    </w:p>
    <w:p w14:paraId="427860B1"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（3）行政机关制定发布行政法规、规章或者具有普遍约束力的决定、命令；</w:t>
      </w:r>
    </w:p>
    <w:p w14:paraId="1F225007"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（4）当事人自己行为导致的损害；</w:t>
      </w:r>
    </w:p>
    <w:p w14:paraId="0264DB56" w14:textId="77777777" w:rsidR="007D4FB9" w:rsidRPr="007D4FB9" w:rsidRDefault="007D4FB9" w:rsidP="00041098">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（5）第三人行为导致的损害、不可抗力导致的损害；</w:t>
      </w:r>
    </w:p>
    <w:p w14:paraId="7CD3074A" w14:textId="22E384E2" w:rsidR="007D4FB9" w:rsidRPr="007D4FB9" w:rsidRDefault="007D4FB9" w:rsidP="0001072C">
      <w:pPr>
        <w:adjustRightInd w:val="0"/>
        <w:snapToGrid w:val="0"/>
        <w:spacing w:after="0" w:line="240" w:lineRule="auto"/>
        <w:ind w:firstLineChars="200" w:firstLine="420"/>
        <w:jc w:val="both"/>
        <w:rPr>
          <w:rFonts w:ascii="宋体" w:eastAsia="宋体" w:hAnsi="宋体" w:cs="Times New Roman" w:hint="eastAsia"/>
          <w:sz w:val="21"/>
          <w:szCs w:val="21"/>
          <w14:ligatures w14:val="none"/>
        </w:rPr>
      </w:pPr>
      <w:r w:rsidRPr="007D4FB9">
        <w:rPr>
          <w:rFonts w:ascii="宋体" w:eastAsia="宋体" w:hAnsi="宋体" w:cs="Times New Roman" w:hint="eastAsia"/>
          <w:sz w:val="21"/>
          <w:szCs w:val="21"/>
          <w14:ligatures w14:val="none"/>
        </w:rPr>
        <w:t>（6）违法的行政活动侵犯当事人违法权益的。</w:t>
      </w:r>
    </w:p>
    <w:p w14:paraId="46CB9965" w14:textId="77777777" w:rsidR="007D4FB9" w:rsidRPr="007D4FB9" w:rsidRDefault="007D4FB9" w:rsidP="00041098">
      <w:pPr>
        <w:spacing w:after="0" w:line="240" w:lineRule="auto"/>
        <w:jc w:val="both"/>
        <w:rPr>
          <w:rFonts w:ascii="宋体" w:eastAsia="宋体" w:hAnsi="宋体" w:cs="汉仪大宋简" w:hint="eastAsia"/>
          <w:b/>
          <w:color w:val="000000"/>
          <w:sz w:val="21"/>
          <w:szCs w:val="21"/>
          <w14:ligatures w14:val="none"/>
        </w:rPr>
      </w:pPr>
      <w:r w:rsidRPr="007D4FB9">
        <w:rPr>
          <w:rFonts w:ascii="宋体" w:eastAsia="宋体" w:hAnsi="宋体" w:cs="汉仪大宋简" w:hint="eastAsia"/>
          <w:b/>
          <w:color w:val="000000"/>
          <w:sz w:val="21"/>
          <w:szCs w:val="21"/>
          <w14:ligatures w14:val="none"/>
        </w:rPr>
        <w:t>二、行政赔偿的程序</w:t>
      </w:r>
    </w:p>
    <w:p w14:paraId="7FAB2174" w14:textId="77777777" w:rsidR="0001072C" w:rsidRPr="0001072C" w:rsidRDefault="0001072C" w:rsidP="0001072C">
      <w:pPr>
        <w:snapToGrid w:val="0"/>
        <w:spacing w:after="0" w:line="276" w:lineRule="auto"/>
        <w:ind w:firstLineChars="200" w:firstLine="422"/>
        <w:jc w:val="both"/>
        <w:rPr>
          <w:rFonts w:ascii="宋体" w:eastAsia="宋体" w:hAnsi="宋体" w:cs="Times New Roman"/>
          <w:b/>
          <w:bCs/>
          <w:color w:val="000000" w:themeColor="text1"/>
          <w:sz w:val="21"/>
          <w:szCs w:val="21"/>
          <w14:ligatures w14:val="none"/>
        </w:rPr>
      </w:pPr>
      <w:r w:rsidRPr="0001072C">
        <w:rPr>
          <w:rFonts w:ascii="宋体" w:eastAsia="宋体" w:hAnsi="宋体" w:cs="Times New Roman" w:hint="eastAsia"/>
          <w:b/>
          <w:bCs/>
          <w:color w:val="000000" w:themeColor="text1"/>
          <w:sz w:val="21"/>
          <w:szCs w:val="21"/>
          <w14:ligatures w14:val="none"/>
        </w:rPr>
        <w:t>（一）行政行为侵权的赔偿程序</w:t>
      </w:r>
    </w:p>
    <w:p w14:paraId="632F5FF1" w14:textId="77777777" w:rsidR="0001072C" w:rsidRPr="0001072C" w:rsidRDefault="0001072C" w:rsidP="0001072C">
      <w:pPr>
        <w:snapToGrid w:val="0"/>
        <w:spacing w:after="0" w:line="276" w:lineRule="auto"/>
        <w:ind w:firstLineChars="200" w:firstLine="420"/>
        <w:jc w:val="both"/>
        <w:rPr>
          <w:rFonts w:ascii="宋体" w:eastAsia="宋体" w:hAnsi="宋体" w:cs="宋体" w:hint="eastAsia"/>
          <w:kern w:val="0"/>
          <w:sz w:val="21"/>
          <w:szCs w:val="21"/>
          <w14:ligatures w14:val="none"/>
        </w:rPr>
      </w:pPr>
      <w:r w:rsidRPr="0001072C">
        <w:rPr>
          <w:rFonts w:ascii="宋体" w:eastAsia="宋体" w:hAnsi="宋体" w:cs="宋体" w:hint="eastAsia"/>
          <w:kern w:val="0"/>
          <w:sz w:val="21"/>
          <w:szCs w:val="21"/>
          <w14:ligatures w14:val="none"/>
        </w:rPr>
        <w:t>1．在行政诉讼中一并提出赔偿请求</w:t>
      </w:r>
    </w:p>
    <w:p w14:paraId="2B8083AF" w14:textId="77777777" w:rsidR="0001072C" w:rsidRPr="0001072C" w:rsidRDefault="0001072C" w:rsidP="0001072C">
      <w:pPr>
        <w:snapToGrid w:val="0"/>
        <w:spacing w:after="0" w:line="276" w:lineRule="auto"/>
        <w:ind w:firstLineChars="200" w:firstLine="420"/>
        <w:jc w:val="both"/>
        <w:rPr>
          <w:rFonts w:ascii="宋体" w:eastAsia="宋体" w:hAnsi="宋体" w:cs="宋体" w:hint="eastAsia"/>
          <w:kern w:val="0"/>
          <w:sz w:val="21"/>
          <w:szCs w:val="21"/>
          <w14:ligatures w14:val="none"/>
        </w:rPr>
      </w:pPr>
      <w:r w:rsidRPr="0001072C">
        <w:rPr>
          <w:rFonts w:ascii="宋体" w:eastAsia="宋体" w:hAnsi="宋体" w:cs="宋体" w:hint="eastAsia"/>
          <w:kern w:val="0"/>
          <w:sz w:val="21"/>
          <w:szCs w:val="21"/>
          <w14:ligatures w14:val="none"/>
        </w:rPr>
        <w:t>2．在行政复议程序中一并提出赔偿请求</w:t>
      </w:r>
    </w:p>
    <w:p w14:paraId="7C488FF6" w14:textId="77777777" w:rsidR="0001072C" w:rsidRPr="0001072C" w:rsidRDefault="0001072C" w:rsidP="0001072C">
      <w:pPr>
        <w:snapToGrid w:val="0"/>
        <w:spacing w:after="0" w:line="276" w:lineRule="auto"/>
        <w:ind w:firstLineChars="200" w:firstLine="420"/>
        <w:jc w:val="both"/>
        <w:rPr>
          <w:rFonts w:ascii="宋体" w:eastAsia="宋体" w:hAnsi="宋体" w:cs="宋体" w:hint="eastAsia"/>
          <w:kern w:val="0"/>
          <w:sz w:val="21"/>
          <w:szCs w:val="21"/>
          <w14:ligatures w14:val="none"/>
        </w:rPr>
      </w:pPr>
      <w:r w:rsidRPr="0001072C">
        <w:rPr>
          <w:rFonts w:ascii="宋体" w:eastAsia="宋体" w:hAnsi="宋体" w:cs="宋体" w:hint="eastAsia"/>
          <w:kern w:val="0"/>
          <w:sz w:val="21"/>
          <w:szCs w:val="21"/>
          <w14:ligatures w14:val="none"/>
        </w:rPr>
        <w:t>3．未在行政诉讼或者行政复议中一并解决赔偿的：</w:t>
      </w:r>
    </w:p>
    <w:p w14:paraId="06C7C3D6"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先向行政赔偿义务机关申请赔偿+单独提起行政赔偿诉讼</w:t>
      </w:r>
    </w:p>
    <w:p w14:paraId="38B098C6"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对于一个侵权的行政行为，如果受害人在行政诉讼或行政复议中只是对行政行为合法性提出异议但没有提出赔偿请求的，可以先向行政赔偿义务机关提出申请赔偿申请。受害人若不服行政赔偿义务机关的赔偿决定或者未</w:t>
      </w:r>
      <w:proofErr w:type="gramStart"/>
      <w:r w:rsidRPr="0001072C">
        <w:rPr>
          <w:rFonts w:ascii="宋体" w:eastAsia="宋体" w:hAnsi="宋体" w:cs="Times New Roman" w:hint="eastAsia"/>
          <w:sz w:val="21"/>
          <w:szCs w:val="21"/>
          <w14:ligatures w14:val="none"/>
        </w:rPr>
        <w:t>作赔</w:t>
      </w:r>
      <w:proofErr w:type="gramEnd"/>
      <w:r w:rsidRPr="0001072C">
        <w:rPr>
          <w:rFonts w:ascii="宋体" w:eastAsia="宋体" w:hAnsi="宋体" w:cs="Times New Roman" w:hint="eastAsia"/>
          <w:sz w:val="21"/>
          <w:szCs w:val="21"/>
          <w14:ligatures w14:val="none"/>
        </w:rPr>
        <w:t>偿的，</w:t>
      </w:r>
      <w:r w:rsidRPr="0001072C">
        <w:rPr>
          <w:rFonts w:ascii="宋体" w:eastAsia="宋体" w:hAnsi="宋体" w:cs="Times New Roman" w:hint="eastAsia"/>
          <w:color w:val="EE0000"/>
          <w:sz w:val="21"/>
          <w:szCs w:val="21"/>
          <w14:ligatures w14:val="none"/>
        </w:rPr>
        <w:t>3个月内</w:t>
      </w:r>
      <w:r w:rsidRPr="0001072C">
        <w:rPr>
          <w:rFonts w:ascii="宋体" w:eastAsia="宋体" w:hAnsi="宋体" w:cs="Times New Roman" w:hint="eastAsia"/>
          <w:sz w:val="21"/>
          <w:szCs w:val="21"/>
          <w14:ligatures w14:val="none"/>
        </w:rPr>
        <w:t>再向法院单独提起行政赔偿诉讼。</w:t>
      </w:r>
    </w:p>
    <w:p w14:paraId="69E1A7F6"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不服行政赔偿义务机关的赔偿决定或者未</w:t>
      </w:r>
      <w:proofErr w:type="gramStart"/>
      <w:r w:rsidRPr="0001072C">
        <w:rPr>
          <w:rFonts w:ascii="宋体" w:eastAsia="宋体" w:hAnsi="宋体" w:cs="Times New Roman" w:hint="eastAsia"/>
          <w:sz w:val="21"/>
          <w:szCs w:val="21"/>
          <w14:ligatures w14:val="none"/>
        </w:rPr>
        <w:t>作赔偿</w:t>
      </w:r>
      <w:proofErr w:type="gramEnd"/>
      <w:r w:rsidRPr="0001072C">
        <w:rPr>
          <w:rFonts w:ascii="宋体" w:eastAsia="宋体" w:hAnsi="宋体" w:cs="Times New Roman" w:hint="eastAsia"/>
          <w:sz w:val="21"/>
          <w:szCs w:val="21"/>
          <w14:ligatures w14:val="none"/>
        </w:rPr>
        <w:t>决定，再向法院单独提起行政赔偿诉讼的具体程序是：</w:t>
      </w:r>
    </w:p>
    <w:p w14:paraId="10F585E0"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受害人通过先行处理程序向行政赔偿义务机关请求赔偿后，如果行政赔偿义务机关在规定期限内没有</w:t>
      </w:r>
      <w:proofErr w:type="gramStart"/>
      <w:r w:rsidRPr="0001072C">
        <w:rPr>
          <w:rFonts w:ascii="宋体" w:eastAsia="宋体" w:hAnsi="宋体" w:cs="Times New Roman" w:hint="eastAsia"/>
          <w:sz w:val="21"/>
          <w:szCs w:val="21"/>
          <w14:ligatures w14:val="none"/>
        </w:rPr>
        <w:t>作出</w:t>
      </w:r>
      <w:proofErr w:type="gramEnd"/>
      <w:r w:rsidRPr="0001072C">
        <w:rPr>
          <w:rFonts w:ascii="宋体" w:eastAsia="宋体" w:hAnsi="宋体" w:cs="Times New Roman" w:hint="eastAsia"/>
          <w:sz w:val="21"/>
          <w:szCs w:val="21"/>
          <w14:ligatures w14:val="none"/>
        </w:rPr>
        <w:t>决定，或者受害人对其赔偿决定不服，都可以3个月内再向法院单独提起</w:t>
      </w:r>
      <w:r w:rsidRPr="0001072C">
        <w:rPr>
          <w:rFonts w:ascii="宋体" w:eastAsia="宋体" w:hAnsi="宋体" w:cs="Times New Roman" w:hint="eastAsia"/>
          <w:sz w:val="21"/>
          <w:szCs w:val="21"/>
          <w14:ligatures w14:val="none"/>
        </w:rPr>
        <w:lastRenderedPageBreak/>
        <w:t>行政赔偿诉讼。</w:t>
      </w:r>
    </w:p>
    <w:p w14:paraId="361D9F5E" w14:textId="77777777" w:rsidR="0001072C" w:rsidRPr="0001072C" w:rsidRDefault="0001072C" w:rsidP="0001072C">
      <w:pPr>
        <w:snapToGrid w:val="0"/>
        <w:spacing w:after="0" w:line="276" w:lineRule="auto"/>
        <w:ind w:firstLineChars="200" w:firstLine="420"/>
        <w:jc w:val="both"/>
        <w:rPr>
          <w:rFonts w:ascii="宋体" w:eastAsia="宋体" w:hAnsi="宋体" w:cs="华康娃娃体W5" w:hint="eastAsia"/>
          <w:color w:val="FF0000"/>
          <w:sz w:val="21"/>
          <w:szCs w:val="21"/>
          <w14:ligatures w14:val="none"/>
        </w:rPr>
      </w:pPr>
      <w:r w:rsidRPr="0001072C">
        <w:rPr>
          <w:rFonts w:ascii="宋体" w:eastAsia="宋体" w:hAnsi="宋体" w:cs="宋体" w:hint="eastAsia"/>
          <w:noProof/>
          <w:color w:val="000000" w:themeColor="text1"/>
          <w:sz w:val="21"/>
          <w:szCs w:val="21"/>
          <w14:ligatures w14:val="none"/>
        </w:rPr>
        <mc:AlternateContent>
          <mc:Choice Requires="wps">
            <w:drawing>
              <wp:anchor distT="0" distB="0" distL="114300" distR="114300" simplePos="0" relativeHeight="251692032" behindDoc="0" locked="0" layoutInCell="1" allowOverlap="1" wp14:anchorId="5F5D429C" wp14:editId="17D1339D">
                <wp:simplePos x="0" y="0"/>
                <wp:positionH relativeFrom="column">
                  <wp:posOffset>58420</wp:posOffset>
                </wp:positionH>
                <wp:positionV relativeFrom="paragraph">
                  <wp:posOffset>75565</wp:posOffset>
                </wp:positionV>
                <wp:extent cx="142875" cy="142875"/>
                <wp:effectExtent l="0" t="0" r="9525" b="9525"/>
                <wp:wrapNone/>
                <wp:docPr id="745913180" name="五角星 1"/>
                <wp:cNvGraphicFramePr/>
                <a:graphic xmlns:a="http://schemas.openxmlformats.org/drawingml/2006/main">
                  <a:graphicData uri="http://schemas.microsoft.com/office/word/2010/wordprocessingShape">
                    <wps:wsp>
                      <wps:cNvSpPr/>
                      <wps:spPr>
                        <a:xfrm>
                          <a:off x="0" y="0"/>
                          <a:ext cx="142875" cy="142875"/>
                        </a:xfrm>
                        <a:prstGeom prst="star5">
                          <a:avLst/>
                        </a:prstGeom>
                        <a:solidFill>
                          <a:srgbClr val="FF0000"/>
                        </a:solidFill>
                        <a:ln w="12700" cap="flat" cmpd="sng" algn="ctr">
                          <a:noFill/>
                          <a:prstDash val="solid"/>
                          <a:miter lim="800000"/>
                        </a:ln>
                        <a:effectLst/>
                      </wps:spPr>
                      <wps:bodyPr rot="0" spcFirstLastPara="0" vertOverflow="clip" horzOverflow="clip"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shape w14:anchorId="20732E38" id="五角星 1" o:spid="_x0000_s1026" style="position:absolute;margin-left:4.6pt;margin-top:5.95pt;width:11.25pt;height:11.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42875,142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" path="m,54573r54574,1l71438,,88301,54574r54574,-1l98724,88301r16864,54574l71438,109146,27287,142875,44151,88301,,54573xe" fillcolor="red" stroked="f" strokeweight="1pt">
                <v:stroke joinstyle="miter"/>
                <v:path arrowok="t" o:connecttype="custom" o:connectlocs="0,54573;54574,54574;71438,0;88301,54574;142875,54573;98724,88301;115588,142875;71438,109146;27287,142875;44151,88301;0,54573" o:connectangles="0,0,0,0,0,0,0,0,0,0,0"/>
              </v:shape>
            </w:pict>
          </mc:Fallback>
        </mc:AlternateContent>
      </w:r>
      <w:r w:rsidRPr="0001072C">
        <w:rPr>
          <w:rFonts w:ascii="宋体" w:eastAsia="宋体" w:hAnsi="宋体" w:cs="仿宋" w:hint="eastAsia"/>
          <w:color w:val="FF0000"/>
          <w:sz w:val="21"/>
          <w:szCs w:val="21"/>
          <w14:ligatures w14:val="none"/>
        </w:rPr>
        <w:t>注意：</w:t>
      </w:r>
      <w:r w:rsidRPr="0001072C">
        <w:rPr>
          <w:rFonts w:ascii="宋体" w:eastAsia="宋体" w:hAnsi="宋体" w:cs="华康娃娃体W5" w:hint="eastAsia"/>
          <w:color w:val="000000" w:themeColor="text1"/>
          <w:sz w:val="21"/>
          <w:szCs w:val="21"/>
          <w14:ligatures w14:val="none"/>
        </w:rPr>
        <w:t>对行政行为侵犯公民、法人或者其他组织合法权益单独提起行政赔偿诉讼的前提是该行政行为已经在行政复议或者行政诉讼程序中被确认具有违法性。</w:t>
      </w:r>
      <w:r w:rsidRPr="0001072C">
        <w:rPr>
          <w:rFonts w:ascii="宋体" w:eastAsia="宋体" w:hAnsi="宋体" w:cs="华康娃娃体W5" w:hint="eastAsia"/>
          <w:color w:val="FF0000"/>
          <w:sz w:val="21"/>
          <w:szCs w:val="21"/>
          <w14:ligatures w14:val="none"/>
        </w:rPr>
        <w:t>如果行政行为未被确认为违法，公民、法人或者其他组织提起行政赔偿诉讼的，法院应当视为提起行政诉讼时一并提起行政赔偿诉讼。</w:t>
      </w:r>
    </w:p>
    <w:p w14:paraId="2977AD72" w14:textId="77777777" w:rsidR="0001072C" w:rsidRPr="0001072C" w:rsidRDefault="0001072C" w:rsidP="0001072C">
      <w:pPr>
        <w:snapToGrid w:val="0"/>
        <w:spacing w:after="0" w:line="276" w:lineRule="auto"/>
        <w:ind w:firstLineChars="200" w:firstLine="422"/>
        <w:jc w:val="both"/>
        <w:rPr>
          <w:rFonts w:ascii="宋体" w:eastAsia="宋体" w:hAnsi="宋体" w:cs="Times New Roman" w:hint="eastAsia"/>
          <w:b/>
          <w:bCs/>
          <w:color w:val="000000" w:themeColor="text1"/>
          <w:sz w:val="21"/>
          <w:szCs w:val="21"/>
          <w14:ligatures w14:val="none"/>
        </w:rPr>
      </w:pPr>
      <w:r w:rsidRPr="0001072C">
        <w:rPr>
          <w:rFonts w:ascii="宋体" w:eastAsia="宋体" w:hAnsi="宋体" w:cs="Times New Roman" w:hint="eastAsia"/>
          <w:b/>
          <w:bCs/>
          <w:color w:val="000000" w:themeColor="text1"/>
          <w:sz w:val="21"/>
          <w:szCs w:val="21"/>
          <w14:ligatures w14:val="none"/>
        </w:rPr>
        <w:t>（二）事实行为侵权的赔偿程序</w:t>
      </w:r>
    </w:p>
    <w:p w14:paraId="6F45AF26"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只有违法侵犯生命权、健康权、自由权、财产权的事实行为可以获得行政赔偿。</w:t>
      </w:r>
    </w:p>
    <w:p w14:paraId="3D00FF60" w14:textId="438C745A" w:rsidR="007D4FB9" w:rsidRPr="007D4FB9" w:rsidRDefault="0001072C" w:rsidP="00041098">
      <w:pPr>
        <w:spacing w:after="0" w:line="240" w:lineRule="auto"/>
        <w:jc w:val="both"/>
        <w:rPr>
          <w:rFonts w:ascii="宋体" w:eastAsia="宋体" w:hAnsi="宋体" w:cs="汉仪大宋简" w:hint="eastAsia"/>
          <w:b/>
          <w:color w:val="000000"/>
          <w:sz w:val="21"/>
          <w:szCs w:val="21"/>
          <w14:ligatures w14:val="none"/>
        </w:rPr>
      </w:pPr>
      <w:r w:rsidRPr="0001072C">
        <w:rPr>
          <w:rFonts w:ascii="宋体" w:eastAsia="宋体" w:hAnsi="宋体" w:cs="汉仪大宋简" w:hint="eastAsia"/>
          <w:b/>
          <w:color w:val="000000"/>
          <w:sz w:val="21"/>
          <w:szCs w:val="21"/>
          <w14:ligatures w14:val="none"/>
        </w:rPr>
        <w:t>三</w:t>
      </w:r>
      <w:r w:rsidR="007D4FB9" w:rsidRPr="007D4FB9">
        <w:rPr>
          <w:rFonts w:ascii="宋体" w:eastAsia="宋体" w:hAnsi="宋体" w:cs="汉仪大宋简" w:hint="eastAsia"/>
          <w:b/>
          <w:color w:val="000000"/>
          <w:sz w:val="21"/>
          <w:szCs w:val="21"/>
          <w14:ligatures w14:val="none"/>
        </w:rPr>
        <w:t>、国家赔偿的计算</w:t>
      </w:r>
    </w:p>
    <w:p w14:paraId="2F7ACA4F" w14:textId="77777777" w:rsidR="0001072C" w:rsidRPr="0001072C" w:rsidRDefault="0001072C" w:rsidP="0001072C">
      <w:pPr>
        <w:snapToGrid w:val="0"/>
        <w:spacing w:after="0" w:line="276" w:lineRule="auto"/>
        <w:ind w:firstLineChars="200" w:firstLine="422"/>
        <w:jc w:val="both"/>
        <w:rPr>
          <w:rFonts w:ascii="宋体" w:eastAsia="宋体" w:hAnsi="宋体" w:cs="Times New Roman"/>
          <w:b/>
          <w:bCs/>
          <w:color w:val="FF0000"/>
          <w:sz w:val="21"/>
          <w:szCs w:val="21"/>
          <w14:ligatures w14:val="none"/>
        </w:rPr>
      </w:pPr>
      <w:r w:rsidRPr="0001072C">
        <w:rPr>
          <w:rFonts w:ascii="宋体" w:eastAsia="宋体" w:hAnsi="宋体" w:cs="Times New Roman" w:hint="eastAsia"/>
          <w:b/>
          <w:bCs/>
          <w:color w:val="000000" w:themeColor="text1"/>
          <w:sz w:val="21"/>
          <w:szCs w:val="21"/>
          <w14:ligatures w14:val="none"/>
        </w:rPr>
        <w:t>（一）侵害人身自由权的赔偿</w:t>
      </w:r>
    </w:p>
    <w:p w14:paraId="14B0183C"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侵犯公民人身自由的，应赔偿受害人国家赔偿金，每日的赔偿金按照国家上年度职工日平均工资计算。</w:t>
      </w:r>
    </w:p>
    <w:p w14:paraId="429E7FFA" w14:textId="77777777" w:rsidR="0001072C" w:rsidRPr="0001072C" w:rsidRDefault="0001072C" w:rsidP="0001072C">
      <w:pPr>
        <w:snapToGrid w:val="0"/>
        <w:spacing w:after="0" w:line="276" w:lineRule="auto"/>
        <w:ind w:firstLineChars="200" w:firstLine="422"/>
        <w:jc w:val="both"/>
        <w:rPr>
          <w:rFonts w:ascii="宋体" w:eastAsia="宋体" w:hAnsi="宋体" w:cs="Times New Roman" w:hint="eastAsia"/>
          <w:b/>
          <w:bCs/>
          <w:color w:val="FF0000"/>
          <w:sz w:val="21"/>
          <w:szCs w:val="21"/>
          <w14:ligatures w14:val="none"/>
        </w:rPr>
      </w:pPr>
      <w:r w:rsidRPr="0001072C">
        <w:rPr>
          <w:rFonts w:ascii="宋体" w:eastAsia="宋体" w:hAnsi="宋体" w:cs="Times New Roman" w:hint="eastAsia"/>
          <w:b/>
          <w:bCs/>
          <w:color w:val="000000" w:themeColor="text1"/>
          <w:sz w:val="21"/>
          <w:szCs w:val="21"/>
          <w14:ligatures w14:val="none"/>
        </w:rPr>
        <w:t>（二）侵害生命健康权的赔偿（造成死亡或伤害）</w:t>
      </w:r>
    </w:p>
    <w:p w14:paraId="55A06CEA" w14:textId="77777777" w:rsidR="0001072C" w:rsidRPr="0001072C" w:rsidRDefault="0001072C" w:rsidP="0001072C">
      <w:pPr>
        <w:snapToGrid w:val="0"/>
        <w:spacing w:after="0" w:line="276" w:lineRule="auto"/>
        <w:ind w:firstLineChars="200" w:firstLine="428"/>
        <w:jc w:val="both"/>
        <w:rPr>
          <w:rFonts w:ascii="宋体" w:eastAsia="宋体" w:hAnsi="宋体" w:cs="Times New Roman" w:hint="eastAsia"/>
          <w:spacing w:val="2"/>
          <w:sz w:val="21"/>
          <w:szCs w:val="21"/>
          <w14:ligatures w14:val="none"/>
        </w:rPr>
      </w:pPr>
      <w:r w:rsidRPr="0001072C">
        <w:rPr>
          <w:rFonts w:ascii="宋体" w:eastAsia="宋体" w:hAnsi="宋体" w:cs="Times New Roman" w:hint="eastAsia"/>
          <w:spacing w:val="2"/>
          <w:sz w:val="21"/>
          <w:szCs w:val="21"/>
          <w14:ligatures w14:val="none"/>
        </w:rPr>
        <w:t>1．造成公民身体伤害的，应当支付医疗费、护理费与</w:t>
      </w:r>
      <w:r w:rsidRPr="0001072C">
        <w:rPr>
          <w:rFonts w:ascii="宋体" w:eastAsia="宋体" w:hAnsi="宋体" w:cs="Times New Roman" w:hint="eastAsia"/>
          <w:color w:val="FF0000"/>
          <w:spacing w:val="2"/>
          <w:sz w:val="21"/>
          <w:szCs w:val="21"/>
          <w14:ligatures w14:val="none"/>
        </w:rPr>
        <w:t>误工费</w:t>
      </w:r>
      <w:r w:rsidRPr="0001072C">
        <w:rPr>
          <w:rFonts w:ascii="宋体" w:eastAsia="宋体" w:hAnsi="宋体" w:cs="Times New Roman" w:hint="eastAsia"/>
          <w:spacing w:val="2"/>
          <w:sz w:val="21"/>
          <w:szCs w:val="21"/>
          <w14:ligatures w14:val="none"/>
        </w:rPr>
        <w:t>。每日的误工</w:t>
      </w:r>
      <w:proofErr w:type="gramStart"/>
      <w:r w:rsidRPr="0001072C">
        <w:rPr>
          <w:rFonts w:ascii="宋体" w:eastAsia="宋体" w:hAnsi="宋体" w:cs="Times New Roman" w:hint="eastAsia"/>
          <w:spacing w:val="2"/>
          <w:sz w:val="21"/>
          <w:szCs w:val="21"/>
          <w14:ligatures w14:val="none"/>
        </w:rPr>
        <w:t>费按照</w:t>
      </w:r>
      <w:proofErr w:type="gramEnd"/>
      <w:r w:rsidRPr="0001072C">
        <w:rPr>
          <w:rFonts w:ascii="宋体" w:eastAsia="宋体" w:hAnsi="宋体" w:cs="Times New Roman" w:hint="eastAsia"/>
          <w:spacing w:val="2"/>
          <w:sz w:val="21"/>
          <w:szCs w:val="21"/>
          <w14:ligatures w14:val="none"/>
        </w:rPr>
        <w:t>国家上年度职工日平均工资计算，同时受到最高额的限制，</w:t>
      </w:r>
      <w:proofErr w:type="gramStart"/>
      <w:r w:rsidRPr="0001072C">
        <w:rPr>
          <w:rFonts w:ascii="宋体" w:eastAsia="宋体" w:hAnsi="宋体" w:cs="Times New Roman" w:hint="eastAsia"/>
          <w:spacing w:val="2"/>
          <w:sz w:val="21"/>
          <w:szCs w:val="21"/>
          <w14:ligatures w14:val="none"/>
        </w:rPr>
        <w:t>最</w:t>
      </w:r>
      <w:proofErr w:type="gramEnd"/>
      <w:r w:rsidRPr="0001072C">
        <w:rPr>
          <w:rFonts w:ascii="宋体" w:eastAsia="宋体" w:hAnsi="宋体" w:cs="Times New Roman" w:hint="eastAsia"/>
          <w:spacing w:val="2"/>
          <w:sz w:val="21"/>
          <w:szCs w:val="21"/>
          <w14:ligatures w14:val="none"/>
        </w:rPr>
        <w:t>高额为国家上年度职工年平均工资的5倍。</w:t>
      </w:r>
    </w:p>
    <w:p w14:paraId="067F37B6"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2．造成公民部分或者全部丧失劳动能力的，应当支付医疗费、护理费、残疾生活辅助具费、康复费、继续治疗费与残疾赔偿金。</w:t>
      </w:r>
    </w:p>
    <w:p w14:paraId="5988E768"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残疾赔偿金根据丧失劳动能力的程度，按照国家规定的伤残等级确定。</w:t>
      </w:r>
    </w:p>
    <w:p w14:paraId="742253A6"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color w:val="FF0000"/>
          <w:sz w:val="21"/>
          <w:szCs w:val="21"/>
          <w14:ligatures w14:val="none"/>
        </w:rPr>
      </w:pPr>
      <w:r w:rsidRPr="0001072C">
        <w:rPr>
          <w:rFonts w:ascii="宋体" w:eastAsia="宋体" w:hAnsi="宋体" w:cs="Times New Roman" w:hint="eastAsia"/>
          <w:color w:val="FF0000"/>
          <w:sz w:val="21"/>
          <w:szCs w:val="21"/>
          <w14:ligatures w14:val="none"/>
        </w:rPr>
        <w:t>伤残标准是：一级至四级伤残的，视为全部丧失劳动能力；五级至十级伤残的，视为部分丧失劳动能力。</w:t>
      </w:r>
    </w:p>
    <w:p w14:paraId="63F00376"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3．造成公民死亡的，应当支付死亡赔偿金与丧葬费。死亡赔偿金与丧葬费的总额为国家上年度职工年平均工资的20倍。</w:t>
      </w:r>
    </w:p>
    <w:p w14:paraId="09C19EF6" w14:textId="77777777" w:rsidR="0001072C" w:rsidRPr="0001072C" w:rsidRDefault="0001072C" w:rsidP="0001072C">
      <w:pPr>
        <w:snapToGrid w:val="0"/>
        <w:spacing w:after="0" w:line="276" w:lineRule="auto"/>
        <w:ind w:firstLineChars="200" w:firstLine="422"/>
        <w:jc w:val="both"/>
        <w:rPr>
          <w:rFonts w:ascii="宋体" w:eastAsia="宋体" w:hAnsi="宋体" w:cs="Times New Roman" w:hint="eastAsia"/>
          <w:b/>
          <w:bCs/>
          <w:color w:val="FF0000"/>
          <w:sz w:val="21"/>
          <w:szCs w:val="21"/>
          <w14:ligatures w14:val="none"/>
        </w:rPr>
      </w:pPr>
      <w:r w:rsidRPr="0001072C">
        <w:rPr>
          <w:rFonts w:ascii="宋体" w:eastAsia="宋体" w:hAnsi="宋体" w:cs="Times New Roman" w:hint="eastAsia"/>
          <w:b/>
          <w:bCs/>
          <w:color w:val="000000" w:themeColor="text1"/>
          <w:sz w:val="21"/>
          <w:szCs w:val="21"/>
          <w14:ligatures w14:val="none"/>
        </w:rPr>
        <w:t>（三）侵害财产权的赔偿</w:t>
      </w:r>
    </w:p>
    <w:p w14:paraId="63FBF5B8"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color w:val="FF0000"/>
          <w:sz w:val="21"/>
          <w:szCs w:val="21"/>
          <w14:ligatures w14:val="none"/>
        </w:rPr>
      </w:pPr>
      <w:r w:rsidRPr="0001072C">
        <w:rPr>
          <w:rFonts w:ascii="宋体" w:eastAsia="宋体" w:hAnsi="宋体" w:cs="Times New Roman" w:hint="eastAsia"/>
          <w:sz w:val="21"/>
          <w:szCs w:val="21"/>
          <w14:ligatures w14:val="none"/>
        </w:rPr>
        <w:t>1．能够返还财产的应当返还财产。</w:t>
      </w:r>
      <w:r w:rsidRPr="0001072C">
        <w:rPr>
          <w:rFonts w:ascii="宋体" w:eastAsia="宋体" w:hAnsi="宋体" w:cs="Times New Roman" w:hint="eastAsia"/>
          <w:color w:val="FF0000"/>
          <w:sz w:val="21"/>
          <w:szCs w:val="21"/>
          <w14:ligatures w14:val="none"/>
        </w:rPr>
        <w:t>按照损害发生时该财产的市场价格计算损失</w:t>
      </w:r>
      <w:r w:rsidRPr="0001072C">
        <w:rPr>
          <w:rFonts w:ascii="宋体" w:eastAsia="宋体" w:hAnsi="宋体" w:cs="Times New Roman" w:hint="eastAsia"/>
          <w:sz w:val="21"/>
          <w:szCs w:val="21"/>
          <w14:ligatures w14:val="none"/>
        </w:rPr>
        <w:t>。</w:t>
      </w:r>
    </w:p>
    <w:p w14:paraId="540E7014" w14:textId="77777777" w:rsidR="0001072C" w:rsidRPr="0001072C" w:rsidRDefault="0001072C" w:rsidP="0001072C">
      <w:pPr>
        <w:snapToGrid w:val="0"/>
        <w:spacing w:after="0" w:line="276" w:lineRule="auto"/>
        <w:ind w:firstLineChars="200" w:firstLine="428"/>
        <w:jc w:val="both"/>
        <w:rPr>
          <w:rFonts w:ascii="宋体" w:eastAsia="宋体" w:hAnsi="宋体" w:cs="Times New Roman" w:hint="eastAsia"/>
          <w:spacing w:val="2"/>
          <w:sz w:val="21"/>
          <w:szCs w:val="21"/>
          <w14:ligatures w14:val="none"/>
        </w:rPr>
      </w:pPr>
      <w:r w:rsidRPr="0001072C">
        <w:rPr>
          <w:rFonts w:ascii="宋体" w:eastAsia="宋体" w:hAnsi="宋体" w:cs="Times New Roman" w:hint="eastAsia"/>
          <w:spacing w:val="2"/>
          <w:sz w:val="21"/>
          <w:szCs w:val="21"/>
          <w14:ligatures w14:val="none"/>
        </w:rPr>
        <w:t>2．能够恢复原状的应当恢复原状。</w:t>
      </w:r>
    </w:p>
    <w:p w14:paraId="48EEA01B"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3．</w:t>
      </w:r>
      <w:r w:rsidRPr="0001072C">
        <w:rPr>
          <w:rFonts w:ascii="宋体" w:eastAsia="宋体" w:hAnsi="宋体" w:cs="Times New Roman" w:hint="eastAsia"/>
          <w:color w:val="FF0000"/>
          <w:sz w:val="21"/>
          <w:szCs w:val="21"/>
          <w14:ligatures w14:val="none"/>
        </w:rPr>
        <w:t>违法征收征用土地、房屋，人民法院判决给予被征收人的行政赔偿，不得少于被征收人依法应当获得的安置补偿权益。</w:t>
      </w:r>
    </w:p>
    <w:p w14:paraId="05811AC8"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4．财产已经拍卖或者变卖的，给付拍卖或者变卖所得的价款；变卖的价款明显低于财产价值的，应当支付相应的赔偿金。</w:t>
      </w:r>
    </w:p>
    <w:p w14:paraId="44ED1E82"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5．错误地</w:t>
      </w:r>
      <w:proofErr w:type="gramStart"/>
      <w:r w:rsidRPr="0001072C">
        <w:rPr>
          <w:rFonts w:ascii="宋体" w:eastAsia="宋体" w:hAnsi="宋体" w:cs="Times New Roman" w:hint="eastAsia"/>
          <w:sz w:val="21"/>
          <w:szCs w:val="21"/>
          <w14:ligatures w14:val="none"/>
        </w:rPr>
        <w:t>作出</w:t>
      </w:r>
      <w:proofErr w:type="gramEnd"/>
      <w:r w:rsidRPr="0001072C">
        <w:rPr>
          <w:rFonts w:ascii="宋体" w:eastAsia="宋体" w:hAnsi="宋体" w:cs="Times New Roman" w:hint="eastAsia"/>
          <w:sz w:val="21"/>
          <w:szCs w:val="21"/>
          <w14:ligatures w14:val="none"/>
        </w:rPr>
        <w:t xml:space="preserve">吊销许可证、责令停产停业的，应当赔偿停业期间必要的经常性费用开支。必要的经常性费用开支是指当事人被迫停止营业后，为了维持生存或为了维持企业正常存在而必须付出的费用。 </w:t>
      </w:r>
      <w:r w:rsidRPr="0001072C">
        <w:rPr>
          <w:rFonts w:ascii="宋体" w:eastAsia="宋体" w:hAnsi="宋体" w:cs="Times New Roman" w:hint="eastAsia"/>
          <w:color w:val="FF0000"/>
          <w:sz w:val="21"/>
          <w:szCs w:val="21"/>
          <w14:ligatures w14:val="none"/>
        </w:rPr>
        <w:t>对于受害人因停业造成的经营利润损失，不予赔偿。</w:t>
      </w:r>
    </w:p>
    <w:p w14:paraId="57B82F60" w14:textId="530E655F" w:rsidR="0001072C" w:rsidRPr="0001072C" w:rsidRDefault="0001072C" w:rsidP="0001072C">
      <w:pPr>
        <w:snapToGrid w:val="0"/>
        <w:spacing w:after="0" w:line="276" w:lineRule="auto"/>
        <w:jc w:val="both"/>
        <w:rPr>
          <w:rFonts w:ascii="宋体" w:eastAsia="宋体" w:hAnsi="宋体" w:cs="宋体" w:hint="eastAsia"/>
          <w:b/>
          <w:bCs/>
          <w:color w:val="FF0000"/>
          <w:sz w:val="21"/>
          <w:szCs w:val="21"/>
          <w14:ligatures w14:val="none"/>
        </w:rPr>
      </w:pPr>
      <w:r>
        <w:rPr>
          <w:rFonts w:ascii="宋体" w:eastAsia="宋体" w:hAnsi="宋体" w:cs="宋体" w:hint="eastAsia"/>
          <w:b/>
          <w:bCs/>
          <w:color w:val="000000" w:themeColor="text1"/>
          <w:sz w:val="21"/>
          <w:szCs w:val="21"/>
          <w14:ligatures w14:val="none"/>
        </w:rPr>
        <w:t>五</w:t>
      </w:r>
      <w:r w:rsidRPr="0001072C">
        <w:rPr>
          <w:rFonts w:ascii="宋体" w:eastAsia="宋体" w:hAnsi="宋体" w:cs="宋体" w:hint="eastAsia"/>
          <w:b/>
          <w:bCs/>
          <w:color w:val="000000" w:themeColor="text1"/>
          <w:sz w:val="21"/>
          <w:szCs w:val="21"/>
          <w14:ligatures w14:val="none"/>
        </w:rPr>
        <w:t>、精神损害的赔偿</w:t>
      </w:r>
    </w:p>
    <w:p w14:paraId="4FFE6106" w14:textId="77777777" w:rsidR="0001072C" w:rsidRPr="0001072C" w:rsidRDefault="0001072C" w:rsidP="0001072C">
      <w:pPr>
        <w:snapToGrid w:val="0"/>
        <w:spacing w:after="0" w:line="276" w:lineRule="auto"/>
        <w:ind w:firstLineChars="200" w:firstLine="422"/>
        <w:jc w:val="both"/>
        <w:rPr>
          <w:rFonts w:ascii="宋体" w:eastAsia="宋体" w:hAnsi="宋体" w:cs="Times New Roman" w:hint="eastAsia"/>
          <w:b/>
          <w:bCs/>
          <w:color w:val="000000" w:themeColor="text1"/>
          <w:sz w:val="21"/>
          <w:szCs w:val="21"/>
          <w14:ligatures w14:val="none"/>
        </w:rPr>
      </w:pPr>
      <w:r w:rsidRPr="0001072C">
        <w:rPr>
          <w:rFonts w:ascii="宋体" w:eastAsia="宋体" w:hAnsi="宋体" w:cs="Times New Roman" w:hint="eastAsia"/>
          <w:b/>
          <w:bCs/>
          <w:color w:val="000000" w:themeColor="text1"/>
          <w:sz w:val="21"/>
          <w:szCs w:val="21"/>
          <w14:ligatures w14:val="none"/>
        </w:rPr>
        <w:t>（一）精神损害赔偿的请求人</w:t>
      </w:r>
      <w:bookmarkStart w:id="39" w:name="_Hlk68530903"/>
    </w:p>
    <w:p w14:paraId="6CDCF347"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color w:val="FF0000"/>
          <w:sz w:val="21"/>
          <w:szCs w:val="21"/>
          <w14:ligatures w14:val="none"/>
        </w:rPr>
        <w:t>人身权</w:t>
      </w:r>
      <w:r w:rsidRPr="0001072C">
        <w:rPr>
          <w:rFonts w:ascii="宋体" w:eastAsia="宋体" w:hAnsi="宋体" w:cs="Times New Roman" w:hint="eastAsia"/>
          <w:sz w:val="21"/>
          <w:szCs w:val="21"/>
          <w14:ligatures w14:val="none"/>
        </w:rPr>
        <w:t>受到侵犯的</w:t>
      </w:r>
      <w:r w:rsidRPr="0001072C">
        <w:rPr>
          <w:rFonts w:ascii="宋体" w:eastAsia="宋体" w:hAnsi="宋体" w:cs="Times New Roman" w:hint="eastAsia"/>
          <w:color w:val="FF0000"/>
          <w:sz w:val="21"/>
          <w:szCs w:val="21"/>
          <w14:ligatures w14:val="none"/>
        </w:rPr>
        <w:t>公民（自然人）</w:t>
      </w:r>
      <w:r w:rsidRPr="0001072C">
        <w:rPr>
          <w:rFonts w:ascii="宋体" w:eastAsia="宋体" w:hAnsi="宋体" w:cs="Times New Roman" w:hint="eastAsia"/>
          <w:sz w:val="21"/>
          <w:szCs w:val="21"/>
          <w14:ligatures w14:val="none"/>
        </w:rPr>
        <w:t>，可以请求精神损害赔偿。</w:t>
      </w:r>
      <w:bookmarkEnd w:id="39"/>
    </w:p>
    <w:p w14:paraId="736DCB4C"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color w:val="FF0000"/>
          <w:sz w:val="21"/>
          <w:szCs w:val="21"/>
          <w14:ligatures w14:val="none"/>
        </w:rPr>
      </w:pPr>
      <w:r w:rsidRPr="0001072C">
        <w:rPr>
          <w:rFonts w:ascii="宋体" w:eastAsia="宋体" w:hAnsi="宋体" w:cs="Times New Roman" w:hint="eastAsia"/>
          <w:color w:val="FF0000"/>
          <w:sz w:val="21"/>
          <w:szCs w:val="21"/>
          <w14:ligatures w14:val="none"/>
        </w:rPr>
        <w:t>法人或者非法人组织请求精神损害赔偿的，法院不予受理。</w:t>
      </w:r>
    </w:p>
    <w:p w14:paraId="561D2103"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color w:val="FF0000"/>
          <w:sz w:val="21"/>
          <w:szCs w:val="21"/>
          <w14:ligatures w14:val="none"/>
        </w:rPr>
      </w:pPr>
      <w:r w:rsidRPr="0001072C">
        <w:rPr>
          <w:rFonts w:ascii="宋体" w:eastAsia="宋体" w:hAnsi="宋体" w:cs="Times New Roman" w:hint="eastAsia"/>
          <w:color w:val="FF0000"/>
          <w:sz w:val="21"/>
          <w:szCs w:val="21"/>
          <w14:ligatures w14:val="none"/>
        </w:rPr>
        <w:t>公民（自然人）以财产权受到侵犯请求精神损害赔偿的，法院不予受理。</w:t>
      </w:r>
    </w:p>
    <w:p w14:paraId="36885A6A" w14:textId="77777777" w:rsidR="0001072C" w:rsidRPr="0001072C" w:rsidRDefault="0001072C" w:rsidP="0001072C">
      <w:pPr>
        <w:snapToGrid w:val="0"/>
        <w:spacing w:after="0" w:line="276" w:lineRule="auto"/>
        <w:ind w:firstLineChars="200" w:firstLine="422"/>
        <w:jc w:val="both"/>
        <w:rPr>
          <w:rFonts w:ascii="宋体" w:eastAsia="宋体" w:hAnsi="宋体" w:cs="Times New Roman" w:hint="eastAsia"/>
          <w:b/>
          <w:bCs/>
          <w:color w:val="000000" w:themeColor="text1"/>
          <w:sz w:val="21"/>
          <w:szCs w:val="21"/>
          <w14:ligatures w14:val="none"/>
        </w:rPr>
      </w:pPr>
      <w:r w:rsidRPr="0001072C">
        <w:rPr>
          <w:rFonts w:ascii="宋体" w:eastAsia="宋体" w:hAnsi="宋体" w:cs="Times New Roman" w:hint="eastAsia"/>
          <w:b/>
          <w:bCs/>
          <w:color w:val="000000" w:themeColor="text1"/>
          <w:sz w:val="21"/>
          <w:szCs w:val="21"/>
          <w14:ligatures w14:val="none"/>
        </w:rPr>
        <w:t>（二）不告不理</w:t>
      </w:r>
    </w:p>
    <w:p w14:paraId="280164AF"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人身权受到侵犯的公民（自然人），可以请求精神损害赔偿。</w:t>
      </w:r>
    </w:p>
    <w:p w14:paraId="58804EB0"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公民以人身权受到侵犯为由提出国家赔偿申请，法院应当</w:t>
      </w:r>
      <w:proofErr w:type="gramStart"/>
      <w:r w:rsidRPr="0001072C">
        <w:rPr>
          <w:rFonts w:ascii="宋体" w:eastAsia="宋体" w:hAnsi="宋体" w:cs="Times New Roman" w:hint="eastAsia"/>
          <w:sz w:val="21"/>
          <w:szCs w:val="21"/>
          <w14:ligatures w14:val="none"/>
        </w:rPr>
        <w:t>向其释明</w:t>
      </w:r>
      <w:proofErr w:type="gramEnd"/>
      <w:r w:rsidRPr="0001072C">
        <w:rPr>
          <w:rFonts w:ascii="宋体" w:eastAsia="宋体" w:hAnsi="宋体" w:cs="Times New Roman" w:hint="eastAsia"/>
          <w:sz w:val="21"/>
          <w:szCs w:val="21"/>
          <w14:ligatures w14:val="none"/>
        </w:rPr>
        <w:t>。经释明后不变更请求，案件审结后又基于同一侵权事实另行提出申请的，法院不予受理。</w:t>
      </w:r>
    </w:p>
    <w:p w14:paraId="4D5789DB" w14:textId="77777777" w:rsidR="0001072C" w:rsidRPr="0001072C" w:rsidRDefault="0001072C" w:rsidP="0001072C">
      <w:pPr>
        <w:snapToGrid w:val="0"/>
        <w:spacing w:after="0" w:line="276" w:lineRule="auto"/>
        <w:ind w:firstLineChars="200" w:firstLine="422"/>
        <w:jc w:val="both"/>
        <w:rPr>
          <w:rFonts w:ascii="宋体" w:eastAsia="宋体" w:hAnsi="宋体" w:cs="Times New Roman" w:hint="eastAsia"/>
          <w:b/>
          <w:bCs/>
          <w:color w:val="000000" w:themeColor="text1"/>
          <w:sz w:val="21"/>
          <w:szCs w:val="21"/>
          <w14:ligatures w14:val="none"/>
        </w:rPr>
      </w:pPr>
      <w:r w:rsidRPr="0001072C">
        <w:rPr>
          <w:rFonts w:ascii="宋体" w:eastAsia="宋体" w:hAnsi="宋体" w:cs="Times New Roman" w:hint="eastAsia"/>
          <w:b/>
          <w:bCs/>
          <w:color w:val="000000" w:themeColor="text1"/>
          <w:sz w:val="21"/>
          <w:szCs w:val="21"/>
          <w14:ligatures w14:val="none"/>
        </w:rPr>
        <w:t>（三）精神损害赔偿的方式</w:t>
      </w:r>
    </w:p>
    <w:p w14:paraId="3250812F"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侵权行为致人精神损害，应当为受害人消除影响、恢复名誉或者赔礼道歉。</w:t>
      </w:r>
    </w:p>
    <w:p w14:paraId="5578ADC2" w14:textId="77777777" w:rsidR="0001072C" w:rsidRPr="0001072C" w:rsidRDefault="0001072C" w:rsidP="0001072C">
      <w:pPr>
        <w:snapToGrid w:val="0"/>
        <w:spacing w:after="0" w:line="276" w:lineRule="auto"/>
        <w:ind w:firstLineChars="200" w:firstLine="422"/>
        <w:jc w:val="both"/>
        <w:rPr>
          <w:rFonts w:ascii="宋体" w:eastAsia="宋体" w:hAnsi="宋体" w:cs="Times New Roman" w:hint="eastAsia"/>
          <w:b/>
          <w:bCs/>
          <w:color w:val="000000" w:themeColor="text1"/>
          <w:sz w:val="21"/>
          <w:szCs w:val="21"/>
          <w14:ligatures w14:val="none"/>
        </w:rPr>
      </w:pPr>
      <w:r w:rsidRPr="0001072C">
        <w:rPr>
          <w:rFonts w:ascii="宋体" w:eastAsia="宋体" w:hAnsi="宋体" w:cs="Times New Roman" w:hint="eastAsia"/>
          <w:b/>
          <w:bCs/>
          <w:color w:val="000000" w:themeColor="text1"/>
          <w:sz w:val="21"/>
          <w:szCs w:val="21"/>
          <w14:ligatures w14:val="none"/>
        </w:rPr>
        <w:t>（四）侵权行为致人精神损害并造成严重后果的情形</w:t>
      </w:r>
    </w:p>
    <w:p w14:paraId="11AEC279"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lastRenderedPageBreak/>
        <w:t>无罪或者终止追究刑事责任的人被羁押</w:t>
      </w:r>
      <w:r w:rsidRPr="0001072C">
        <w:rPr>
          <w:rFonts w:ascii="宋体" w:eastAsia="宋体" w:hAnsi="宋体" w:cs="Times New Roman" w:hint="eastAsia"/>
          <w:color w:val="FF0000"/>
          <w:sz w:val="21"/>
          <w:szCs w:val="21"/>
          <w14:ligatures w14:val="none"/>
        </w:rPr>
        <w:t>6个月以上</w:t>
      </w:r>
      <w:r w:rsidRPr="0001072C">
        <w:rPr>
          <w:rFonts w:ascii="宋体" w:eastAsia="宋体" w:hAnsi="宋体" w:cs="Times New Roman" w:hint="eastAsia"/>
          <w:sz w:val="21"/>
          <w:szCs w:val="21"/>
          <w14:ligatures w14:val="none"/>
        </w:rPr>
        <w:t>。</w:t>
      </w:r>
    </w:p>
    <w:p w14:paraId="78674B02" w14:textId="77777777" w:rsidR="0001072C" w:rsidRPr="0001072C" w:rsidRDefault="0001072C" w:rsidP="0001072C">
      <w:pPr>
        <w:snapToGrid w:val="0"/>
        <w:spacing w:after="0" w:line="276" w:lineRule="auto"/>
        <w:ind w:firstLineChars="200" w:firstLine="422"/>
        <w:jc w:val="both"/>
        <w:rPr>
          <w:rFonts w:ascii="宋体" w:eastAsia="宋体" w:hAnsi="宋体" w:cs="Times New Roman" w:hint="eastAsia"/>
          <w:b/>
          <w:bCs/>
          <w:color w:val="000000" w:themeColor="text1"/>
          <w:sz w:val="21"/>
          <w:szCs w:val="21"/>
          <w14:ligatures w14:val="none"/>
        </w:rPr>
      </w:pPr>
      <w:r w:rsidRPr="0001072C">
        <w:rPr>
          <w:rFonts w:ascii="宋体" w:eastAsia="宋体" w:hAnsi="宋体" w:cs="Times New Roman" w:hint="eastAsia"/>
          <w:b/>
          <w:bCs/>
          <w:color w:val="000000" w:themeColor="text1"/>
          <w:sz w:val="21"/>
          <w:szCs w:val="21"/>
          <w14:ligatures w14:val="none"/>
        </w:rPr>
        <w:t>（五）侵权行为致人精神损害并造成特别严重后果的情形</w:t>
      </w:r>
    </w:p>
    <w:p w14:paraId="2DB58EA1"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（1）受害人无罪被羁押</w:t>
      </w:r>
      <w:r w:rsidRPr="0001072C">
        <w:rPr>
          <w:rFonts w:ascii="宋体" w:eastAsia="宋体" w:hAnsi="宋体" w:cs="Times New Roman" w:hint="eastAsia"/>
          <w:color w:val="FF0000"/>
          <w:sz w:val="21"/>
          <w:szCs w:val="21"/>
          <w14:ligatures w14:val="none"/>
        </w:rPr>
        <w:t>10年以上</w:t>
      </w:r>
      <w:r w:rsidRPr="0001072C">
        <w:rPr>
          <w:rFonts w:ascii="宋体" w:eastAsia="宋体" w:hAnsi="宋体" w:cs="Times New Roman" w:hint="eastAsia"/>
          <w:sz w:val="21"/>
          <w:szCs w:val="21"/>
          <w14:ligatures w14:val="none"/>
        </w:rPr>
        <w:t>。（2）受害人死亡。（3）受害人经鉴定为重伤或者残疾一至四级，且生活不能自理。（4）受害人经诊断、鉴定为严重精神障碍或者精神残疾一至二级，生活不能自理，且与侵权行为存在关联的，可以认定为后果特别严重。</w:t>
      </w:r>
    </w:p>
    <w:p w14:paraId="292D768E" w14:textId="77777777" w:rsidR="0001072C" w:rsidRPr="0001072C" w:rsidRDefault="0001072C" w:rsidP="0001072C">
      <w:pPr>
        <w:snapToGrid w:val="0"/>
        <w:spacing w:after="0" w:line="276" w:lineRule="auto"/>
        <w:ind w:firstLineChars="200" w:firstLine="422"/>
        <w:jc w:val="both"/>
        <w:rPr>
          <w:rFonts w:ascii="宋体" w:eastAsia="宋体" w:hAnsi="宋体" w:cs="Times New Roman" w:hint="eastAsia"/>
          <w:b/>
          <w:bCs/>
          <w:color w:val="000000" w:themeColor="text1"/>
          <w:sz w:val="21"/>
          <w:szCs w:val="21"/>
          <w14:ligatures w14:val="none"/>
        </w:rPr>
      </w:pPr>
      <w:r w:rsidRPr="0001072C">
        <w:rPr>
          <w:rFonts w:ascii="宋体" w:eastAsia="宋体" w:hAnsi="宋体" w:cs="Times New Roman" w:hint="eastAsia"/>
          <w:b/>
          <w:bCs/>
          <w:color w:val="000000" w:themeColor="text1"/>
          <w:sz w:val="21"/>
          <w:szCs w:val="21"/>
          <w14:ligatures w14:val="none"/>
        </w:rPr>
        <w:t>（六）精神损害抚慰金的计算</w:t>
      </w:r>
    </w:p>
    <w:p w14:paraId="5029E4AD"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致人精神损害，造成严重后果的，精神损害抚慰金一般应当在人身自由赔偿金、生命健康赔偿金总额的50%以下（包括本数）酌定；后果特别严重，可以在50%以上酌定。</w:t>
      </w:r>
    </w:p>
    <w:p w14:paraId="72369870" w14:textId="77777777" w:rsidR="0001072C" w:rsidRPr="0001072C" w:rsidRDefault="0001072C" w:rsidP="0001072C">
      <w:pPr>
        <w:snapToGrid w:val="0"/>
        <w:spacing w:after="0" w:line="276" w:lineRule="auto"/>
        <w:ind w:firstLineChars="200" w:firstLine="420"/>
        <w:jc w:val="both"/>
        <w:rPr>
          <w:rFonts w:ascii="宋体" w:eastAsia="宋体" w:hAnsi="宋体" w:cs="Times New Roman" w:hint="eastAsia"/>
          <w:sz w:val="21"/>
          <w:szCs w:val="21"/>
          <w14:ligatures w14:val="none"/>
        </w:rPr>
      </w:pPr>
      <w:r w:rsidRPr="0001072C">
        <w:rPr>
          <w:rFonts w:ascii="宋体" w:eastAsia="宋体" w:hAnsi="宋体" w:cs="Times New Roman" w:hint="eastAsia"/>
          <w:sz w:val="21"/>
          <w:szCs w:val="21"/>
          <w14:ligatures w14:val="none"/>
        </w:rPr>
        <w:t>精神损害抚慰金的数额一般不少于1000元；数额在1000元以上的，以千为计数单位。</w:t>
      </w:r>
    </w:p>
    <w:p w14:paraId="3382E77D" w14:textId="77777777" w:rsidR="0001072C" w:rsidRPr="0001072C" w:rsidRDefault="0001072C" w:rsidP="0001072C">
      <w:pPr>
        <w:snapToGrid w:val="0"/>
        <w:spacing w:after="0" w:line="276" w:lineRule="auto"/>
        <w:ind w:firstLineChars="200" w:firstLine="420"/>
        <w:jc w:val="both"/>
        <w:rPr>
          <w:rFonts w:ascii="宋体" w:eastAsia="宋体" w:hAnsi="宋体" w:cs="宋体" w:hint="eastAsia"/>
          <w:color w:val="000000" w:themeColor="text1"/>
          <w:sz w:val="21"/>
          <w:szCs w:val="21"/>
          <w14:ligatures w14:val="none"/>
        </w:rPr>
      </w:pPr>
    </w:p>
    <w:p w14:paraId="26D6A6DF" w14:textId="7D6BE69B" w:rsidR="007D4FB9" w:rsidRPr="0001072C" w:rsidRDefault="007D4FB9" w:rsidP="0001072C">
      <w:pPr>
        <w:adjustRightInd w:val="0"/>
        <w:snapToGrid w:val="0"/>
        <w:spacing w:after="0" w:line="240" w:lineRule="auto"/>
        <w:ind w:firstLineChars="200" w:firstLine="420"/>
        <w:jc w:val="both"/>
        <w:rPr>
          <w:rFonts w:ascii="宋体" w:eastAsia="宋体" w:hAnsi="宋体"/>
          <w:sz w:val="21"/>
          <w:szCs w:val="21"/>
        </w:rPr>
      </w:pPr>
    </w:p>
    <w:sectPr w:rsidR="007D4FB9" w:rsidRPr="0001072C">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60F854" w14:textId="77777777" w:rsidR="002718BC" w:rsidRDefault="002718BC" w:rsidP="0001072C">
      <w:pPr>
        <w:spacing w:after="0" w:line="240" w:lineRule="auto"/>
        <w:rPr>
          <w:rFonts w:hint="eastAsia"/>
        </w:rPr>
      </w:pPr>
      <w:r>
        <w:separator/>
      </w:r>
    </w:p>
  </w:endnote>
  <w:endnote w:type="continuationSeparator" w:id="0">
    <w:p w14:paraId="2D68A0CD" w14:textId="77777777" w:rsidR="002718BC" w:rsidRDefault="002718BC" w:rsidP="0001072C">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汉仪中黑简">
    <w:altName w:val="微软雅黑"/>
    <w:charset w:val="86"/>
    <w:family w:val="modern"/>
    <w:pitch w:val="fixed"/>
    <w:sig w:usb0="00000001" w:usb1="080E0800" w:usb2="00000012"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CADEMY ENGRAVED LET PLAIN:1.0">
    <w:altName w:val="Wide Latin"/>
    <w:charset w:val="00"/>
    <w:family w:val="auto"/>
    <w:pitch w:val="default"/>
    <w:sig w:usb0="00000000" w:usb1="00000000" w:usb2="00000000" w:usb3="00000000" w:csb0="00000001" w:csb1="00000000"/>
  </w:font>
  <w:font w:name="Arial Unicode MS">
    <w:altName w:val="HGMaruGothicMPRO"/>
    <w:panose1 w:val="020B0604020202020204"/>
    <w:charset w:val="80"/>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Consolas">
    <w:panose1 w:val="020B0609020204030204"/>
    <w:charset w:val="00"/>
    <w:family w:val="modern"/>
    <w:pitch w:val="fixed"/>
    <w:sig w:usb0="E00006FF" w:usb1="0000FCFF" w:usb2="00000001" w:usb3="00000000" w:csb0="0000019F" w:csb1="00000000"/>
  </w:font>
  <w:font w:name="Microsoft JhengHei">
    <w:panose1 w:val="020B0604030504040204"/>
    <w:charset w:val="88"/>
    <w:family w:val="swiss"/>
    <w:pitch w:val="variable"/>
    <w:sig w:usb0="000002A7" w:usb1="28CF4400" w:usb2="00000016" w:usb3="00000000" w:csb0="00100009" w:csb1="00000000"/>
  </w:font>
  <w:font w:name="Helvetica">
    <w:panose1 w:val="020B0604020202020204"/>
    <w:charset w:val="00"/>
    <w:family w:val="auto"/>
    <w:pitch w:val="variable"/>
    <w:sig w:usb0="E00002FF" w:usb1="5000785B" w:usb2="00000000" w:usb3="00000000" w:csb0="0000019F" w:csb1="00000000"/>
  </w:font>
  <w:font w:name="汉仪大宋简">
    <w:altName w:val="微软雅黑"/>
    <w:charset w:val="86"/>
    <w:family w:val="modern"/>
    <w:pitch w:val="fixed"/>
    <w:sig w:usb0="00000001" w:usb1="080E0800" w:usb2="00000012" w:usb3="00000000" w:csb0="00040000"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华康娃娃体W5">
    <w:charset w:val="86"/>
    <w:family w:val="decorative"/>
    <w:pitch w:val="fixed"/>
    <w:sig w:usb0="00000001" w:usb1="080F0000" w:usb2="00000012" w:usb3="00000000" w:csb0="00040000" w:csb1="00000000"/>
  </w:font>
  <w:font w:name="汉仪书宋二简">
    <w:altName w:val="微软雅黑"/>
    <w:charset w:val="86"/>
    <w:family w:val="modern"/>
    <w:pitch w:val="fixed"/>
    <w:sig w:usb0="00000001" w:usb1="080E0800" w:usb2="00000012" w:usb3="00000000" w:csb0="00040000" w:csb1="00000000"/>
  </w:font>
  <w:font w:name="Arial">
    <w:panose1 w:val="020B0604020202020204"/>
    <w:charset w:val="00"/>
    <w:family w:val="swiss"/>
    <w:pitch w:val="variable"/>
    <w:sig w:usb0="E0002EFF" w:usb1="C000785B" w:usb2="00000009" w:usb3="00000000" w:csb0="000001F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7881859"/>
      <w:docPartObj>
        <w:docPartGallery w:val="Page Numbers (Bottom of Page)"/>
        <w:docPartUnique/>
      </w:docPartObj>
    </w:sdtPr>
    <w:sdtContent>
      <w:p w14:paraId="337FB7F4" w14:textId="4A5B2BDC" w:rsidR="0001072C" w:rsidRDefault="0001072C">
        <w:pPr>
          <w:pStyle w:val="af6"/>
          <w:jc w:val="center"/>
          <w:rPr>
            <w:rFonts w:hint="eastAsia"/>
          </w:rPr>
        </w:pPr>
        <w:r>
          <w:fldChar w:fldCharType="begin"/>
        </w:r>
        <w:r>
          <w:instrText>PAGE   \* MERGEFORMAT</w:instrText>
        </w:r>
        <w:r>
          <w:fldChar w:fldCharType="separate"/>
        </w:r>
        <w:r>
          <w:rPr>
            <w:lang w:val="zh-CN"/>
          </w:rPr>
          <w:t>2</w:t>
        </w:r>
        <w:r>
          <w:fldChar w:fldCharType="end"/>
        </w:r>
      </w:p>
    </w:sdtContent>
  </w:sdt>
  <w:p w14:paraId="7D6FF9E7" w14:textId="77777777" w:rsidR="0001072C" w:rsidRDefault="0001072C">
    <w:pPr>
      <w:pStyle w:val="af6"/>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41D3C" w14:textId="77777777" w:rsidR="002718BC" w:rsidRDefault="002718BC" w:rsidP="0001072C">
      <w:pPr>
        <w:spacing w:after="0" w:line="240" w:lineRule="auto"/>
        <w:rPr>
          <w:rFonts w:hint="eastAsia"/>
        </w:rPr>
      </w:pPr>
      <w:r>
        <w:separator/>
      </w:r>
    </w:p>
  </w:footnote>
  <w:footnote w:type="continuationSeparator" w:id="0">
    <w:p w14:paraId="30ECC6B8" w14:textId="77777777" w:rsidR="002718BC" w:rsidRDefault="002718BC" w:rsidP="0001072C">
      <w:pPr>
        <w:spacing w:after="0" w:line="240" w:lineRule="auto"/>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5C47ED6"/>
    <w:multiLevelType w:val="singleLevel"/>
    <w:tmpl w:val="85C47ED6"/>
    <w:lvl w:ilvl="0">
      <w:start w:val="2"/>
      <w:numFmt w:val="chineseCounting"/>
      <w:suff w:val="nothing"/>
      <w:lvlText w:val="%1、"/>
      <w:lvlJc w:val="left"/>
      <w:rPr>
        <w:rFonts w:hint="eastAsia"/>
      </w:rPr>
    </w:lvl>
  </w:abstractNum>
  <w:abstractNum w:abstractNumId="1" w15:restartNumberingAfterBreak="0">
    <w:nsid w:val="A9F97AF1"/>
    <w:multiLevelType w:val="singleLevel"/>
    <w:tmpl w:val="A9F97AF1"/>
    <w:lvl w:ilvl="0">
      <w:start w:val="2"/>
      <w:numFmt w:val="decimal"/>
      <w:lvlText w:val="%1."/>
      <w:lvlJc w:val="left"/>
      <w:pPr>
        <w:tabs>
          <w:tab w:val="num" w:pos="312"/>
        </w:tabs>
      </w:pPr>
    </w:lvl>
  </w:abstractNum>
  <w:abstractNum w:abstractNumId="2" w15:restartNumberingAfterBreak="0">
    <w:nsid w:val="ACD2279B"/>
    <w:multiLevelType w:val="singleLevel"/>
    <w:tmpl w:val="ACD2279B"/>
    <w:lvl w:ilvl="0">
      <w:start w:val="2"/>
      <w:numFmt w:val="chineseCounting"/>
      <w:suff w:val="nothing"/>
      <w:lvlText w:val="（%1）"/>
      <w:lvlJc w:val="left"/>
      <w:rPr>
        <w:rFonts w:hint="eastAsia"/>
      </w:rPr>
    </w:lvl>
  </w:abstractNum>
  <w:abstractNum w:abstractNumId="3" w15:restartNumberingAfterBreak="0">
    <w:nsid w:val="CF173834"/>
    <w:multiLevelType w:val="singleLevel"/>
    <w:tmpl w:val="CF173834"/>
    <w:lvl w:ilvl="0">
      <w:start w:val="4"/>
      <w:numFmt w:val="chineseCounting"/>
      <w:suff w:val="nothing"/>
      <w:lvlText w:val="%1、"/>
      <w:lvlJc w:val="left"/>
      <w:rPr>
        <w:rFonts w:hint="eastAsia"/>
      </w:rPr>
    </w:lvl>
  </w:abstractNum>
  <w:abstractNum w:abstractNumId="4" w15:restartNumberingAfterBreak="0">
    <w:nsid w:val="D3B52BF8"/>
    <w:multiLevelType w:val="singleLevel"/>
    <w:tmpl w:val="D3B52BF8"/>
    <w:lvl w:ilvl="0">
      <w:start w:val="1"/>
      <w:numFmt w:val="chineseCounting"/>
      <w:suff w:val="nothing"/>
      <w:lvlText w:val="（%1）"/>
      <w:lvlJc w:val="left"/>
      <w:rPr>
        <w:rFonts w:hint="eastAsia"/>
      </w:rPr>
    </w:lvl>
  </w:abstractNum>
  <w:abstractNum w:abstractNumId="5" w15:restartNumberingAfterBreak="0">
    <w:nsid w:val="D4332B2B"/>
    <w:multiLevelType w:val="singleLevel"/>
    <w:tmpl w:val="D4332B2B"/>
    <w:lvl w:ilvl="0">
      <w:start w:val="1"/>
      <w:numFmt w:val="chineseCounting"/>
      <w:suff w:val="nothing"/>
      <w:lvlText w:val="%1、"/>
      <w:lvlJc w:val="left"/>
      <w:rPr>
        <w:rFonts w:hint="eastAsia"/>
      </w:rPr>
    </w:lvl>
  </w:abstractNum>
  <w:abstractNum w:abstractNumId="6" w15:restartNumberingAfterBreak="0">
    <w:nsid w:val="D6C899C9"/>
    <w:multiLevelType w:val="singleLevel"/>
    <w:tmpl w:val="D6C899C9"/>
    <w:lvl w:ilvl="0">
      <w:start w:val="2"/>
      <w:numFmt w:val="chineseCounting"/>
      <w:suff w:val="nothing"/>
      <w:lvlText w:val="%1、"/>
      <w:lvlJc w:val="left"/>
      <w:rPr>
        <w:rFonts w:hint="eastAsia"/>
      </w:rPr>
    </w:lvl>
  </w:abstractNum>
  <w:abstractNum w:abstractNumId="7" w15:restartNumberingAfterBreak="0">
    <w:nsid w:val="E0ED0FA2"/>
    <w:multiLevelType w:val="singleLevel"/>
    <w:tmpl w:val="E0ED0FA2"/>
    <w:lvl w:ilvl="0">
      <w:start w:val="2"/>
      <w:numFmt w:val="chineseCounting"/>
      <w:suff w:val="nothing"/>
      <w:lvlText w:val="%1、"/>
      <w:lvlJc w:val="left"/>
      <w:rPr>
        <w:rFonts w:hint="eastAsia"/>
      </w:rPr>
    </w:lvl>
  </w:abstractNum>
  <w:abstractNum w:abstractNumId="8" w15:restartNumberingAfterBreak="0">
    <w:nsid w:val="E5CE6B19"/>
    <w:multiLevelType w:val="singleLevel"/>
    <w:tmpl w:val="E5CE6B19"/>
    <w:lvl w:ilvl="0">
      <w:start w:val="2"/>
      <w:numFmt w:val="chineseCounting"/>
      <w:suff w:val="nothing"/>
      <w:lvlText w:val="（%1）"/>
      <w:lvlJc w:val="left"/>
      <w:rPr>
        <w:rFonts w:hint="eastAsia"/>
      </w:rPr>
    </w:lvl>
  </w:abstractNum>
  <w:abstractNum w:abstractNumId="9" w15:restartNumberingAfterBreak="0">
    <w:nsid w:val="0053208E"/>
    <w:multiLevelType w:val="singleLevel"/>
    <w:tmpl w:val="0053208E"/>
    <w:lvl w:ilvl="0">
      <w:start w:val="7"/>
      <w:numFmt w:val="chineseCounting"/>
      <w:suff w:val="nothing"/>
      <w:lvlText w:val="%1、"/>
      <w:lvlJc w:val="left"/>
      <w:rPr>
        <w:rFonts w:hint="eastAsia"/>
      </w:rPr>
    </w:lvl>
  </w:abstractNum>
  <w:abstractNum w:abstractNumId="10" w15:restartNumberingAfterBreak="0">
    <w:nsid w:val="00B706D8"/>
    <w:multiLevelType w:val="singleLevel"/>
    <w:tmpl w:val="00B706D8"/>
    <w:lvl w:ilvl="0">
      <w:start w:val="3"/>
      <w:numFmt w:val="chineseCounting"/>
      <w:suff w:val="nothing"/>
      <w:lvlText w:val="（%1）"/>
      <w:lvlJc w:val="left"/>
      <w:rPr>
        <w:rFonts w:hint="eastAsia"/>
      </w:rPr>
    </w:lvl>
  </w:abstractNum>
  <w:abstractNum w:abstractNumId="11" w15:restartNumberingAfterBreak="0">
    <w:nsid w:val="03F5084F"/>
    <w:multiLevelType w:val="multilevel"/>
    <w:tmpl w:val="03F5084F"/>
    <w:lvl w:ilvl="0">
      <w:start w:val="1"/>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2" w15:restartNumberingAfterBreak="0">
    <w:nsid w:val="157B35E4"/>
    <w:multiLevelType w:val="hybridMultilevel"/>
    <w:tmpl w:val="399C92EA"/>
    <w:lvl w:ilvl="0" w:tplc="3F529B16">
      <w:start w:val="2"/>
      <w:numFmt w:val="decimalEnclosedCircle"/>
      <w:lvlText w:val="%1"/>
      <w:lvlJc w:val="left"/>
      <w:pPr>
        <w:ind w:left="885" w:hanging="360"/>
      </w:pPr>
      <w:rPr>
        <w:rFonts w:hint="default"/>
      </w:rPr>
    </w:lvl>
    <w:lvl w:ilvl="1" w:tplc="04090019" w:tentative="1">
      <w:start w:val="1"/>
      <w:numFmt w:val="lowerLetter"/>
      <w:lvlText w:val="%2)"/>
      <w:lvlJc w:val="left"/>
      <w:pPr>
        <w:ind w:left="1365" w:hanging="420"/>
      </w:pPr>
    </w:lvl>
    <w:lvl w:ilvl="2" w:tplc="0409001B" w:tentative="1">
      <w:start w:val="1"/>
      <w:numFmt w:val="lowerRoman"/>
      <w:lvlText w:val="%3."/>
      <w:lvlJc w:val="right"/>
      <w:pPr>
        <w:ind w:left="1785" w:hanging="420"/>
      </w:pPr>
    </w:lvl>
    <w:lvl w:ilvl="3" w:tplc="0409000F" w:tentative="1">
      <w:start w:val="1"/>
      <w:numFmt w:val="decimal"/>
      <w:lvlText w:val="%4."/>
      <w:lvlJc w:val="left"/>
      <w:pPr>
        <w:ind w:left="2205" w:hanging="420"/>
      </w:pPr>
    </w:lvl>
    <w:lvl w:ilvl="4" w:tplc="04090019" w:tentative="1">
      <w:start w:val="1"/>
      <w:numFmt w:val="lowerLetter"/>
      <w:lvlText w:val="%5)"/>
      <w:lvlJc w:val="left"/>
      <w:pPr>
        <w:ind w:left="2625" w:hanging="420"/>
      </w:pPr>
    </w:lvl>
    <w:lvl w:ilvl="5" w:tplc="0409001B" w:tentative="1">
      <w:start w:val="1"/>
      <w:numFmt w:val="lowerRoman"/>
      <w:lvlText w:val="%6."/>
      <w:lvlJc w:val="right"/>
      <w:pPr>
        <w:ind w:left="3045" w:hanging="420"/>
      </w:pPr>
    </w:lvl>
    <w:lvl w:ilvl="6" w:tplc="0409000F" w:tentative="1">
      <w:start w:val="1"/>
      <w:numFmt w:val="decimal"/>
      <w:lvlText w:val="%7."/>
      <w:lvlJc w:val="left"/>
      <w:pPr>
        <w:ind w:left="3465" w:hanging="420"/>
      </w:pPr>
    </w:lvl>
    <w:lvl w:ilvl="7" w:tplc="04090019" w:tentative="1">
      <w:start w:val="1"/>
      <w:numFmt w:val="lowerLetter"/>
      <w:lvlText w:val="%8)"/>
      <w:lvlJc w:val="left"/>
      <w:pPr>
        <w:ind w:left="3885" w:hanging="420"/>
      </w:pPr>
    </w:lvl>
    <w:lvl w:ilvl="8" w:tplc="0409001B" w:tentative="1">
      <w:start w:val="1"/>
      <w:numFmt w:val="lowerRoman"/>
      <w:lvlText w:val="%9."/>
      <w:lvlJc w:val="right"/>
      <w:pPr>
        <w:ind w:left="4305" w:hanging="420"/>
      </w:pPr>
    </w:lvl>
  </w:abstractNum>
  <w:abstractNum w:abstractNumId="13" w15:restartNumberingAfterBreak="0">
    <w:nsid w:val="2A6F1C55"/>
    <w:multiLevelType w:val="hybridMultilevel"/>
    <w:tmpl w:val="0F801762"/>
    <w:lvl w:ilvl="0" w:tplc="048EFB30">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4" w15:restartNumberingAfterBreak="0">
    <w:nsid w:val="2D178181"/>
    <w:multiLevelType w:val="singleLevel"/>
    <w:tmpl w:val="2D178181"/>
    <w:lvl w:ilvl="0">
      <w:start w:val="1"/>
      <w:numFmt w:val="decimal"/>
      <w:suff w:val="nothing"/>
      <w:lvlText w:val="%1．"/>
      <w:lvlJc w:val="left"/>
    </w:lvl>
  </w:abstractNum>
  <w:abstractNum w:abstractNumId="15" w15:restartNumberingAfterBreak="0">
    <w:nsid w:val="2D4A1F45"/>
    <w:multiLevelType w:val="hybridMultilevel"/>
    <w:tmpl w:val="C6A8C68E"/>
    <w:lvl w:ilvl="0" w:tplc="8A682D6A">
      <w:start w:val="1"/>
      <w:numFmt w:val="decimal"/>
      <w:lvlText w:val="%1."/>
      <w:lvlJc w:val="left"/>
      <w:pPr>
        <w:ind w:left="360" w:hanging="360"/>
      </w:pPr>
      <w:rPr>
        <w:rFonts w:asciiTheme="minorHAnsi" w:eastAsia="汉仪中黑简" w:hAnsiTheme="minorHAnsi" w:cstheme="minorBidi"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F2130CB"/>
    <w:multiLevelType w:val="hybridMultilevel"/>
    <w:tmpl w:val="5E123830"/>
    <w:lvl w:ilvl="0" w:tplc="D6563046">
      <w:start w:val="1"/>
      <w:numFmt w:val="decimal"/>
      <w:lvlText w:val="%1."/>
      <w:lvlJc w:val="left"/>
      <w:pPr>
        <w:ind w:left="788" w:hanging="360"/>
      </w:pPr>
      <w:rPr>
        <w:rFonts w:hint="default"/>
      </w:rPr>
    </w:lvl>
    <w:lvl w:ilvl="1" w:tplc="04090019" w:tentative="1">
      <w:start w:val="1"/>
      <w:numFmt w:val="lowerLetter"/>
      <w:lvlText w:val="%2)"/>
      <w:lvlJc w:val="left"/>
      <w:pPr>
        <w:ind w:left="1308" w:hanging="440"/>
      </w:pPr>
    </w:lvl>
    <w:lvl w:ilvl="2" w:tplc="0409001B" w:tentative="1">
      <w:start w:val="1"/>
      <w:numFmt w:val="lowerRoman"/>
      <w:lvlText w:val="%3."/>
      <w:lvlJc w:val="right"/>
      <w:pPr>
        <w:ind w:left="1748" w:hanging="440"/>
      </w:pPr>
    </w:lvl>
    <w:lvl w:ilvl="3" w:tplc="0409000F" w:tentative="1">
      <w:start w:val="1"/>
      <w:numFmt w:val="decimal"/>
      <w:lvlText w:val="%4."/>
      <w:lvlJc w:val="left"/>
      <w:pPr>
        <w:ind w:left="2188" w:hanging="440"/>
      </w:pPr>
    </w:lvl>
    <w:lvl w:ilvl="4" w:tplc="04090019" w:tentative="1">
      <w:start w:val="1"/>
      <w:numFmt w:val="lowerLetter"/>
      <w:lvlText w:val="%5)"/>
      <w:lvlJc w:val="left"/>
      <w:pPr>
        <w:ind w:left="2628" w:hanging="440"/>
      </w:pPr>
    </w:lvl>
    <w:lvl w:ilvl="5" w:tplc="0409001B" w:tentative="1">
      <w:start w:val="1"/>
      <w:numFmt w:val="lowerRoman"/>
      <w:lvlText w:val="%6."/>
      <w:lvlJc w:val="right"/>
      <w:pPr>
        <w:ind w:left="3068" w:hanging="440"/>
      </w:pPr>
    </w:lvl>
    <w:lvl w:ilvl="6" w:tplc="0409000F" w:tentative="1">
      <w:start w:val="1"/>
      <w:numFmt w:val="decimal"/>
      <w:lvlText w:val="%7."/>
      <w:lvlJc w:val="left"/>
      <w:pPr>
        <w:ind w:left="3508" w:hanging="440"/>
      </w:pPr>
    </w:lvl>
    <w:lvl w:ilvl="7" w:tplc="04090019" w:tentative="1">
      <w:start w:val="1"/>
      <w:numFmt w:val="lowerLetter"/>
      <w:lvlText w:val="%8)"/>
      <w:lvlJc w:val="left"/>
      <w:pPr>
        <w:ind w:left="3948" w:hanging="440"/>
      </w:pPr>
    </w:lvl>
    <w:lvl w:ilvl="8" w:tplc="0409001B" w:tentative="1">
      <w:start w:val="1"/>
      <w:numFmt w:val="lowerRoman"/>
      <w:lvlText w:val="%9."/>
      <w:lvlJc w:val="right"/>
      <w:pPr>
        <w:ind w:left="4388" w:hanging="440"/>
      </w:pPr>
    </w:lvl>
  </w:abstractNum>
  <w:abstractNum w:abstractNumId="17" w15:restartNumberingAfterBreak="0">
    <w:nsid w:val="32DC8701"/>
    <w:multiLevelType w:val="singleLevel"/>
    <w:tmpl w:val="32DC8701"/>
    <w:lvl w:ilvl="0">
      <w:start w:val="1"/>
      <w:numFmt w:val="chineseCounting"/>
      <w:suff w:val="nothing"/>
      <w:lvlText w:val="（%1）"/>
      <w:lvlJc w:val="left"/>
      <w:rPr>
        <w:rFonts w:hint="eastAsia"/>
      </w:rPr>
    </w:lvl>
  </w:abstractNum>
  <w:abstractNum w:abstractNumId="18" w15:restartNumberingAfterBreak="0">
    <w:nsid w:val="38380515"/>
    <w:multiLevelType w:val="hybridMultilevel"/>
    <w:tmpl w:val="2CBC8760"/>
    <w:lvl w:ilvl="0" w:tplc="6B30A180">
      <w:start w:val="2"/>
      <w:numFmt w:val="japaneseCounting"/>
      <w:lvlText w:val="%1"/>
      <w:lvlJc w:val="left"/>
      <w:pPr>
        <w:ind w:left="780" w:hanging="360"/>
      </w:pPr>
      <w:rPr>
        <w:rFonts w:hAnsi="宋体" w:hint="default"/>
        <w:b/>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9" w15:restartNumberingAfterBreak="0">
    <w:nsid w:val="498666D4"/>
    <w:multiLevelType w:val="singleLevel"/>
    <w:tmpl w:val="00000000"/>
    <w:lvl w:ilvl="0">
      <w:start w:val="1"/>
      <w:numFmt w:val="decimal"/>
      <w:suff w:val="nothing"/>
      <w:lvlText w:val="（%1）"/>
      <w:lvlJc w:val="left"/>
    </w:lvl>
  </w:abstractNum>
  <w:abstractNum w:abstractNumId="20" w15:restartNumberingAfterBreak="0">
    <w:nsid w:val="4FBC3153"/>
    <w:multiLevelType w:val="hybridMultilevel"/>
    <w:tmpl w:val="1BCE3658"/>
    <w:lvl w:ilvl="0" w:tplc="BD9EE808">
      <w:start w:val="4"/>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57A622C4"/>
    <w:multiLevelType w:val="singleLevel"/>
    <w:tmpl w:val="57A622C4"/>
    <w:lvl w:ilvl="0">
      <w:start w:val="2"/>
      <w:numFmt w:val="chineseCounting"/>
      <w:suff w:val="nothing"/>
      <w:lvlText w:val="%1、"/>
      <w:lvlJc w:val="left"/>
      <w:rPr>
        <w:rFonts w:hint="eastAsia"/>
      </w:rPr>
    </w:lvl>
  </w:abstractNum>
  <w:abstractNum w:abstractNumId="22" w15:restartNumberingAfterBreak="0">
    <w:nsid w:val="58DC2D61"/>
    <w:multiLevelType w:val="hybridMultilevel"/>
    <w:tmpl w:val="ACDAC632"/>
    <w:lvl w:ilvl="0" w:tplc="1F9E75E0">
      <w:start w:val="3"/>
      <w:numFmt w:val="decimal"/>
      <w:lvlText w:val="%1．"/>
      <w:lvlJc w:val="left"/>
      <w:pPr>
        <w:ind w:left="780" w:hanging="360"/>
      </w:pPr>
      <w:rPr>
        <w:rFonts w:cstheme="minorBidi"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23" w15:restartNumberingAfterBreak="0">
    <w:nsid w:val="5D39AC87"/>
    <w:multiLevelType w:val="singleLevel"/>
    <w:tmpl w:val="5D39AC87"/>
    <w:lvl w:ilvl="0">
      <w:start w:val="1"/>
      <w:numFmt w:val="chineseCounting"/>
      <w:suff w:val="nothing"/>
      <w:lvlText w:val="%1、"/>
      <w:lvlJc w:val="left"/>
      <w:pPr>
        <w:ind w:left="0" w:firstLine="0"/>
      </w:pPr>
    </w:lvl>
  </w:abstractNum>
  <w:abstractNum w:abstractNumId="24" w15:restartNumberingAfterBreak="0">
    <w:nsid w:val="5D39AC9D"/>
    <w:multiLevelType w:val="singleLevel"/>
    <w:tmpl w:val="5D39AC9D"/>
    <w:lvl w:ilvl="0">
      <w:start w:val="1"/>
      <w:numFmt w:val="chineseCounting"/>
      <w:suff w:val="nothing"/>
      <w:lvlText w:val="%1、"/>
      <w:lvlJc w:val="left"/>
      <w:pPr>
        <w:ind w:left="420" w:firstLine="0"/>
      </w:pPr>
    </w:lvl>
  </w:abstractNum>
  <w:abstractNum w:abstractNumId="25" w15:restartNumberingAfterBreak="0">
    <w:nsid w:val="5F7C58A9"/>
    <w:multiLevelType w:val="hybridMultilevel"/>
    <w:tmpl w:val="7AC68D8A"/>
    <w:lvl w:ilvl="0" w:tplc="FB0A5DF2">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26" w15:restartNumberingAfterBreak="0">
    <w:nsid w:val="76CE0F5C"/>
    <w:multiLevelType w:val="hybridMultilevel"/>
    <w:tmpl w:val="826A8704"/>
    <w:lvl w:ilvl="0" w:tplc="DA1884C2">
      <w:start w:val="1"/>
      <w:numFmt w:val="decimal"/>
      <w:lvlText w:val="%1."/>
      <w:lvlJc w:val="left"/>
      <w:pPr>
        <w:ind w:left="672" w:hanging="360"/>
      </w:pPr>
      <w:rPr>
        <w:rFonts w:hint="default"/>
      </w:rPr>
    </w:lvl>
    <w:lvl w:ilvl="1" w:tplc="04090019" w:tentative="1">
      <w:start w:val="1"/>
      <w:numFmt w:val="lowerLetter"/>
      <w:lvlText w:val="%2)"/>
      <w:lvlJc w:val="left"/>
      <w:pPr>
        <w:ind w:left="1192" w:hanging="440"/>
      </w:pPr>
    </w:lvl>
    <w:lvl w:ilvl="2" w:tplc="0409001B" w:tentative="1">
      <w:start w:val="1"/>
      <w:numFmt w:val="lowerRoman"/>
      <w:lvlText w:val="%3."/>
      <w:lvlJc w:val="right"/>
      <w:pPr>
        <w:ind w:left="1632" w:hanging="440"/>
      </w:pPr>
    </w:lvl>
    <w:lvl w:ilvl="3" w:tplc="0409000F" w:tentative="1">
      <w:start w:val="1"/>
      <w:numFmt w:val="decimal"/>
      <w:lvlText w:val="%4."/>
      <w:lvlJc w:val="left"/>
      <w:pPr>
        <w:ind w:left="2072" w:hanging="440"/>
      </w:pPr>
    </w:lvl>
    <w:lvl w:ilvl="4" w:tplc="04090019" w:tentative="1">
      <w:start w:val="1"/>
      <w:numFmt w:val="lowerLetter"/>
      <w:lvlText w:val="%5)"/>
      <w:lvlJc w:val="left"/>
      <w:pPr>
        <w:ind w:left="2512" w:hanging="440"/>
      </w:pPr>
    </w:lvl>
    <w:lvl w:ilvl="5" w:tplc="0409001B" w:tentative="1">
      <w:start w:val="1"/>
      <w:numFmt w:val="lowerRoman"/>
      <w:lvlText w:val="%6."/>
      <w:lvlJc w:val="right"/>
      <w:pPr>
        <w:ind w:left="2952" w:hanging="440"/>
      </w:pPr>
    </w:lvl>
    <w:lvl w:ilvl="6" w:tplc="0409000F" w:tentative="1">
      <w:start w:val="1"/>
      <w:numFmt w:val="decimal"/>
      <w:lvlText w:val="%7."/>
      <w:lvlJc w:val="left"/>
      <w:pPr>
        <w:ind w:left="3392" w:hanging="440"/>
      </w:pPr>
    </w:lvl>
    <w:lvl w:ilvl="7" w:tplc="04090019" w:tentative="1">
      <w:start w:val="1"/>
      <w:numFmt w:val="lowerLetter"/>
      <w:lvlText w:val="%8)"/>
      <w:lvlJc w:val="left"/>
      <w:pPr>
        <w:ind w:left="3832" w:hanging="440"/>
      </w:pPr>
    </w:lvl>
    <w:lvl w:ilvl="8" w:tplc="0409001B" w:tentative="1">
      <w:start w:val="1"/>
      <w:numFmt w:val="lowerRoman"/>
      <w:lvlText w:val="%9."/>
      <w:lvlJc w:val="right"/>
      <w:pPr>
        <w:ind w:left="4272" w:hanging="440"/>
      </w:pPr>
    </w:lvl>
  </w:abstractNum>
  <w:num w:numId="1" w16cid:durableId="1762674717">
    <w:abstractNumId w:val="24"/>
    <w:lvlOverride w:ilvl="0">
      <w:startOverride w:val="1"/>
    </w:lvlOverride>
  </w:num>
  <w:num w:numId="2" w16cid:durableId="1502354929">
    <w:abstractNumId w:val="23"/>
    <w:lvlOverride w:ilvl="0">
      <w:startOverride w:val="1"/>
    </w:lvlOverride>
  </w:num>
  <w:num w:numId="3" w16cid:durableId="1474643789">
    <w:abstractNumId w:val="21"/>
  </w:num>
  <w:num w:numId="4" w16cid:durableId="994335749">
    <w:abstractNumId w:val="11"/>
  </w:num>
  <w:num w:numId="5" w16cid:durableId="250046125">
    <w:abstractNumId w:val="3"/>
  </w:num>
  <w:num w:numId="6" w16cid:durableId="1168207629">
    <w:abstractNumId w:val="5"/>
  </w:num>
  <w:num w:numId="7" w16cid:durableId="279456970">
    <w:abstractNumId w:val="6"/>
  </w:num>
  <w:num w:numId="8" w16cid:durableId="348263238">
    <w:abstractNumId w:val="19"/>
  </w:num>
  <w:num w:numId="9" w16cid:durableId="395974323">
    <w:abstractNumId w:val="13"/>
  </w:num>
  <w:num w:numId="10" w16cid:durableId="201944227">
    <w:abstractNumId w:val="9"/>
  </w:num>
  <w:num w:numId="11" w16cid:durableId="1427770146">
    <w:abstractNumId w:val="8"/>
  </w:num>
  <w:num w:numId="12" w16cid:durableId="1275748333">
    <w:abstractNumId w:val="25"/>
  </w:num>
  <w:num w:numId="13" w16cid:durableId="1650789880">
    <w:abstractNumId w:val="26"/>
  </w:num>
  <w:num w:numId="14" w16cid:durableId="678776753">
    <w:abstractNumId w:val="15"/>
  </w:num>
  <w:num w:numId="15" w16cid:durableId="2142769975">
    <w:abstractNumId w:val="22"/>
  </w:num>
  <w:num w:numId="16" w16cid:durableId="1398624339">
    <w:abstractNumId w:val="16"/>
  </w:num>
  <w:num w:numId="17" w16cid:durableId="964967837">
    <w:abstractNumId w:val="20"/>
  </w:num>
  <w:num w:numId="18" w16cid:durableId="1153640811">
    <w:abstractNumId w:val="4"/>
  </w:num>
  <w:num w:numId="19" w16cid:durableId="628827692">
    <w:abstractNumId w:val="14"/>
  </w:num>
  <w:num w:numId="20" w16cid:durableId="2108649880">
    <w:abstractNumId w:val="0"/>
  </w:num>
  <w:num w:numId="21" w16cid:durableId="1094205958">
    <w:abstractNumId w:val="17"/>
  </w:num>
  <w:num w:numId="22" w16cid:durableId="458955100">
    <w:abstractNumId w:val="1"/>
  </w:num>
  <w:num w:numId="23" w16cid:durableId="477111839">
    <w:abstractNumId w:val="2"/>
  </w:num>
  <w:num w:numId="24" w16cid:durableId="860439148">
    <w:abstractNumId w:val="7"/>
  </w:num>
  <w:num w:numId="25" w16cid:durableId="1941449264">
    <w:abstractNumId w:val="10"/>
  </w:num>
  <w:num w:numId="26" w16cid:durableId="197011771">
    <w:abstractNumId w:val="12"/>
  </w:num>
  <w:num w:numId="27" w16cid:durableId="83257421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FB9"/>
    <w:rsid w:val="0001072C"/>
    <w:rsid w:val="00041098"/>
    <w:rsid w:val="002718BC"/>
    <w:rsid w:val="002D4143"/>
    <w:rsid w:val="00352A4D"/>
    <w:rsid w:val="007D4FB9"/>
    <w:rsid w:val="00922EBB"/>
    <w:rsid w:val="0096642A"/>
    <w:rsid w:val="00A20C81"/>
    <w:rsid w:val="00B21238"/>
    <w:rsid w:val="00BB04BF"/>
    <w:rsid w:val="00BE798A"/>
    <w:rsid w:val="00D75E96"/>
    <w:rsid w:val="00EE1314"/>
    <w:rsid w:val="00F23C1A"/>
    <w:rsid w:val="00F25E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BA42E"/>
  <w15:chartTrackingRefBased/>
  <w15:docId w15:val="{E8B0B8A3-A470-4FBC-9CEA-30EA86423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0"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7D4FB9"/>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unhideWhenUsed/>
    <w:qFormat/>
    <w:rsid w:val="007D4FB9"/>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9"/>
    <w:unhideWhenUsed/>
    <w:qFormat/>
    <w:rsid w:val="007D4FB9"/>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unhideWhenUsed/>
    <w:qFormat/>
    <w:rsid w:val="007D4FB9"/>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nhideWhenUsed/>
    <w:qFormat/>
    <w:rsid w:val="007D4FB9"/>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7D4FB9"/>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7D4FB9"/>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7D4FB9"/>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7D4FB9"/>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qFormat/>
    <w:rsid w:val="007D4FB9"/>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qFormat/>
    <w:rsid w:val="007D4FB9"/>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qFormat/>
    <w:rsid w:val="007D4FB9"/>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qFormat/>
    <w:rsid w:val="007D4FB9"/>
    <w:rPr>
      <w:rFonts w:cstheme="majorBidi"/>
      <w:color w:val="2F5496" w:themeColor="accent1" w:themeShade="BF"/>
      <w:sz w:val="28"/>
      <w:szCs w:val="28"/>
    </w:rPr>
  </w:style>
  <w:style w:type="character" w:customStyle="1" w:styleId="50">
    <w:name w:val="标题 5 字符"/>
    <w:basedOn w:val="a0"/>
    <w:link w:val="5"/>
    <w:qFormat/>
    <w:rsid w:val="007D4FB9"/>
    <w:rPr>
      <w:rFonts w:cstheme="majorBidi"/>
      <w:color w:val="2F5496" w:themeColor="accent1" w:themeShade="BF"/>
      <w:sz w:val="24"/>
    </w:rPr>
  </w:style>
  <w:style w:type="character" w:customStyle="1" w:styleId="60">
    <w:name w:val="标题 6 字符"/>
    <w:basedOn w:val="a0"/>
    <w:link w:val="6"/>
    <w:uiPriority w:val="9"/>
    <w:semiHidden/>
    <w:rsid w:val="007D4FB9"/>
    <w:rPr>
      <w:rFonts w:cstheme="majorBidi"/>
      <w:b/>
      <w:bCs/>
      <w:color w:val="2F5496" w:themeColor="accent1" w:themeShade="BF"/>
    </w:rPr>
  </w:style>
  <w:style w:type="character" w:customStyle="1" w:styleId="70">
    <w:name w:val="标题 7 字符"/>
    <w:basedOn w:val="a0"/>
    <w:link w:val="7"/>
    <w:uiPriority w:val="9"/>
    <w:semiHidden/>
    <w:qFormat/>
    <w:rsid w:val="007D4FB9"/>
    <w:rPr>
      <w:rFonts w:cstheme="majorBidi"/>
      <w:b/>
      <w:bCs/>
      <w:color w:val="595959" w:themeColor="text1" w:themeTint="A6"/>
    </w:rPr>
  </w:style>
  <w:style w:type="character" w:customStyle="1" w:styleId="80">
    <w:name w:val="标题 8 字符"/>
    <w:basedOn w:val="a0"/>
    <w:link w:val="8"/>
    <w:uiPriority w:val="9"/>
    <w:semiHidden/>
    <w:qFormat/>
    <w:rsid w:val="007D4FB9"/>
    <w:rPr>
      <w:rFonts w:cstheme="majorBidi"/>
      <w:color w:val="595959" w:themeColor="text1" w:themeTint="A6"/>
    </w:rPr>
  </w:style>
  <w:style w:type="character" w:customStyle="1" w:styleId="90">
    <w:name w:val="标题 9 字符"/>
    <w:basedOn w:val="a0"/>
    <w:link w:val="9"/>
    <w:uiPriority w:val="9"/>
    <w:semiHidden/>
    <w:qFormat/>
    <w:rsid w:val="007D4FB9"/>
    <w:rPr>
      <w:rFonts w:eastAsiaTheme="majorEastAsia" w:cstheme="majorBidi"/>
      <w:color w:val="595959" w:themeColor="text1" w:themeTint="A6"/>
    </w:rPr>
  </w:style>
  <w:style w:type="paragraph" w:styleId="a3">
    <w:name w:val="Title"/>
    <w:basedOn w:val="a"/>
    <w:next w:val="a"/>
    <w:link w:val="a4"/>
    <w:uiPriority w:val="10"/>
    <w:qFormat/>
    <w:rsid w:val="007D4FB9"/>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qFormat/>
    <w:rsid w:val="007D4FB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D4FB9"/>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qFormat/>
    <w:rsid w:val="007D4FB9"/>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7D4FB9"/>
    <w:pPr>
      <w:spacing w:before="160"/>
      <w:jc w:val="center"/>
    </w:pPr>
    <w:rPr>
      <w:i/>
      <w:iCs/>
      <w:color w:val="404040" w:themeColor="text1" w:themeTint="BF"/>
    </w:rPr>
  </w:style>
  <w:style w:type="character" w:customStyle="1" w:styleId="a8">
    <w:name w:val="引用 字符"/>
    <w:basedOn w:val="a0"/>
    <w:link w:val="a7"/>
    <w:uiPriority w:val="29"/>
    <w:rsid w:val="007D4FB9"/>
    <w:rPr>
      <w:i/>
      <w:iCs/>
      <w:color w:val="404040" w:themeColor="text1" w:themeTint="BF"/>
    </w:rPr>
  </w:style>
  <w:style w:type="paragraph" w:styleId="a9">
    <w:name w:val="List Paragraph"/>
    <w:basedOn w:val="a"/>
    <w:uiPriority w:val="34"/>
    <w:qFormat/>
    <w:rsid w:val="007D4FB9"/>
    <w:pPr>
      <w:ind w:left="720"/>
      <w:contextualSpacing/>
    </w:pPr>
  </w:style>
  <w:style w:type="character" w:styleId="aa">
    <w:name w:val="Intense Emphasis"/>
    <w:basedOn w:val="a0"/>
    <w:uiPriority w:val="21"/>
    <w:qFormat/>
    <w:rsid w:val="007D4FB9"/>
    <w:rPr>
      <w:i/>
      <w:iCs/>
      <w:color w:val="2F5496" w:themeColor="accent1" w:themeShade="BF"/>
    </w:rPr>
  </w:style>
  <w:style w:type="paragraph" w:styleId="ab">
    <w:name w:val="Intense Quote"/>
    <w:basedOn w:val="a"/>
    <w:next w:val="a"/>
    <w:link w:val="ac"/>
    <w:uiPriority w:val="30"/>
    <w:qFormat/>
    <w:rsid w:val="007D4FB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7D4FB9"/>
    <w:rPr>
      <w:i/>
      <w:iCs/>
      <w:color w:val="2F5496" w:themeColor="accent1" w:themeShade="BF"/>
    </w:rPr>
  </w:style>
  <w:style w:type="character" w:styleId="ad">
    <w:name w:val="Intense Reference"/>
    <w:basedOn w:val="a0"/>
    <w:uiPriority w:val="32"/>
    <w:qFormat/>
    <w:rsid w:val="007D4FB9"/>
    <w:rPr>
      <w:b/>
      <w:bCs/>
      <w:smallCaps/>
      <w:color w:val="2F5496" w:themeColor="accent1" w:themeShade="BF"/>
      <w:spacing w:val="5"/>
    </w:rPr>
  </w:style>
  <w:style w:type="numbering" w:customStyle="1" w:styleId="11">
    <w:name w:val="无列表1"/>
    <w:next w:val="a2"/>
    <w:uiPriority w:val="99"/>
    <w:semiHidden/>
    <w:unhideWhenUsed/>
    <w:rsid w:val="007D4FB9"/>
  </w:style>
  <w:style w:type="paragraph" w:styleId="TOC7">
    <w:name w:val="toc 7"/>
    <w:basedOn w:val="a"/>
    <w:next w:val="a"/>
    <w:uiPriority w:val="39"/>
    <w:unhideWhenUsed/>
    <w:qFormat/>
    <w:rsid w:val="007D4FB9"/>
    <w:pPr>
      <w:spacing w:after="0" w:line="240" w:lineRule="auto"/>
      <w:ind w:left="1260"/>
      <w:jc w:val="both"/>
    </w:pPr>
    <w:rPr>
      <w:rFonts w:ascii="宋体" w:eastAsia="宋体" w:hAnsi="宋体" w:cs="宋体"/>
      <w:color w:val="000000"/>
      <w:sz w:val="21"/>
      <w:szCs w:val="21"/>
      <w14:ligatures w14:val="none"/>
    </w:rPr>
  </w:style>
  <w:style w:type="paragraph" w:styleId="ae">
    <w:name w:val="Document Map"/>
    <w:basedOn w:val="a"/>
    <w:link w:val="af"/>
    <w:uiPriority w:val="99"/>
    <w:unhideWhenUsed/>
    <w:qFormat/>
    <w:rsid w:val="007D4FB9"/>
    <w:pPr>
      <w:spacing w:after="0" w:line="240" w:lineRule="auto"/>
      <w:jc w:val="both"/>
    </w:pPr>
    <w:rPr>
      <w:rFonts w:ascii="宋体" w:eastAsia="宋体" w:hAnsi="宋体" w:cs="宋体"/>
      <w:color w:val="000000"/>
      <w:sz w:val="24"/>
      <w14:ligatures w14:val="none"/>
    </w:rPr>
  </w:style>
  <w:style w:type="character" w:customStyle="1" w:styleId="af">
    <w:name w:val="文档结构图 字符"/>
    <w:basedOn w:val="a0"/>
    <w:link w:val="ae"/>
    <w:uiPriority w:val="99"/>
    <w:qFormat/>
    <w:rsid w:val="007D4FB9"/>
    <w:rPr>
      <w:rFonts w:ascii="宋体" w:eastAsia="宋体" w:hAnsi="宋体" w:cs="宋体"/>
      <w:color w:val="000000"/>
      <w:sz w:val="24"/>
      <w14:ligatures w14:val="none"/>
    </w:rPr>
  </w:style>
  <w:style w:type="paragraph" w:styleId="af0">
    <w:name w:val="annotation text"/>
    <w:basedOn w:val="a"/>
    <w:link w:val="af1"/>
    <w:uiPriority w:val="99"/>
    <w:unhideWhenUsed/>
    <w:qFormat/>
    <w:rsid w:val="007D4FB9"/>
    <w:pPr>
      <w:spacing w:after="0" w:line="240" w:lineRule="auto"/>
    </w:pPr>
    <w:rPr>
      <w:rFonts w:ascii="宋体" w:eastAsia="宋体" w:hAnsi="宋体" w:cs="宋体"/>
      <w:color w:val="000000"/>
      <w:sz w:val="21"/>
      <w:szCs w:val="21"/>
      <w14:ligatures w14:val="none"/>
    </w:rPr>
  </w:style>
  <w:style w:type="character" w:customStyle="1" w:styleId="af1">
    <w:name w:val="批注文字 字符"/>
    <w:basedOn w:val="a0"/>
    <w:link w:val="af0"/>
    <w:uiPriority w:val="99"/>
    <w:qFormat/>
    <w:rsid w:val="007D4FB9"/>
    <w:rPr>
      <w:rFonts w:ascii="宋体" w:eastAsia="宋体" w:hAnsi="宋体" w:cs="宋体"/>
      <w:color w:val="000000"/>
      <w:sz w:val="21"/>
      <w:szCs w:val="21"/>
      <w14:ligatures w14:val="none"/>
    </w:rPr>
  </w:style>
  <w:style w:type="paragraph" w:styleId="TOC5">
    <w:name w:val="toc 5"/>
    <w:basedOn w:val="a"/>
    <w:next w:val="a"/>
    <w:uiPriority w:val="39"/>
    <w:unhideWhenUsed/>
    <w:qFormat/>
    <w:rsid w:val="007D4FB9"/>
    <w:pPr>
      <w:spacing w:after="0" w:line="240" w:lineRule="auto"/>
      <w:ind w:left="840"/>
      <w:jc w:val="both"/>
    </w:pPr>
    <w:rPr>
      <w:rFonts w:ascii="宋体" w:eastAsia="宋体" w:hAnsi="宋体" w:cs="宋体"/>
      <w:color w:val="000000"/>
      <w:sz w:val="21"/>
      <w:szCs w:val="21"/>
      <w14:ligatures w14:val="none"/>
    </w:rPr>
  </w:style>
  <w:style w:type="paragraph" w:styleId="TOC3">
    <w:name w:val="toc 3"/>
    <w:basedOn w:val="a"/>
    <w:next w:val="a"/>
    <w:uiPriority w:val="39"/>
    <w:unhideWhenUsed/>
    <w:qFormat/>
    <w:rsid w:val="007D4FB9"/>
    <w:pPr>
      <w:spacing w:after="0" w:line="240" w:lineRule="auto"/>
      <w:ind w:left="420"/>
      <w:jc w:val="both"/>
    </w:pPr>
    <w:rPr>
      <w:rFonts w:ascii="宋体" w:eastAsia="宋体" w:hAnsi="宋体" w:cs="宋体"/>
      <w:color w:val="000000"/>
      <w:sz w:val="21"/>
      <w:szCs w:val="21"/>
      <w14:ligatures w14:val="none"/>
    </w:rPr>
  </w:style>
  <w:style w:type="paragraph" w:styleId="af2">
    <w:name w:val="Plain Text"/>
    <w:aliases w:val="纯文本 Char Char Char Char,纯文本 Char Char Char Char Char Char,纯文本 Char Char Char Char Char,普通文字 Char Char,普通文字 Char,普通文字 Char Char Char Char,普通文字,普通文字 Char Char Char Char Char Char Char,普通文字 Char Ch,普通文字 Char Char Char Char Char,纯文本 Char Char"/>
    <w:basedOn w:val="a"/>
    <w:link w:val="af3"/>
    <w:unhideWhenUsed/>
    <w:qFormat/>
    <w:rsid w:val="007D4FB9"/>
    <w:pPr>
      <w:spacing w:after="0" w:line="240" w:lineRule="auto"/>
      <w:jc w:val="both"/>
    </w:pPr>
    <w:rPr>
      <w:rFonts w:ascii="宋体" w:eastAsia="宋体" w:hAnsi="Courier New" w:cs="Courier New"/>
      <w:color w:val="000000"/>
      <w:kern w:val="0"/>
      <w:sz w:val="20"/>
      <w:szCs w:val="21"/>
      <w14:ligatures w14:val="none"/>
    </w:rPr>
  </w:style>
  <w:style w:type="character" w:customStyle="1" w:styleId="af3">
    <w:name w:val="纯文本 字符"/>
    <w:aliases w:val="纯文本 Char Char Char Char 字符,纯文本 Char Char Char Char Char Char 字符,纯文本 Char Char Char Char Char 字符,普通文字 Char Char 字符,普通文字 Char 字符,普通文字 Char Char Char Char 字符,普通文字 字符,普通文字 Char Char Char Char Char Char Char 字符,普通文字 Char Ch 字符,纯文本 Char Char 字符"/>
    <w:basedOn w:val="a0"/>
    <w:link w:val="af2"/>
    <w:qFormat/>
    <w:rsid w:val="007D4FB9"/>
    <w:rPr>
      <w:rFonts w:ascii="宋体" w:eastAsia="宋体" w:hAnsi="Courier New" w:cs="Courier New"/>
      <w:color w:val="000000"/>
      <w:kern w:val="0"/>
      <w:sz w:val="20"/>
      <w:szCs w:val="21"/>
      <w14:ligatures w14:val="none"/>
    </w:rPr>
  </w:style>
  <w:style w:type="paragraph" w:styleId="TOC8">
    <w:name w:val="toc 8"/>
    <w:basedOn w:val="a"/>
    <w:next w:val="a"/>
    <w:uiPriority w:val="39"/>
    <w:unhideWhenUsed/>
    <w:qFormat/>
    <w:rsid w:val="007D4FB9"/>
    <w:pPr>
      <w:spacing w:after="0" w:line="240" w:lineRule="auto"/>
      <w:ind w:left="1470"/>
      <w:jc w:val="both"/>
    </w:pPr>
    <w:rPr>
      <w:rFonts w:ascii="宋体" w:eastAsia="宋体" w:hAnsi="宋体" w:cs="宋体"/>
      <w:color w:val="000000"/>
      <w:sz w:val="21"/>
      <w:szCs w:val="21"/>
      <w14:ligatures w14:val="none"/>
    </w:rPr>
  </w:style>
  <w:style w:type="paragraph" w:styleId="af4">
    <w:name w:val="Balloon Text"/>
    <w:basedOn w:val="a"/>
    <w:link w:val="af5"/>
    <w:unhideWhenUsed/>
    <w:qFormat/>
    <w:rsid w:val="007D4FB9"/>
    <w:pPr>
      <w:spacing w:after="0" w:line="240" w:lineRule="auto"/>
      <w:jc w:val="both"/>
    </w:pPr>
    <w:rPr>
      <w:rFonts w:ascii="宋体" w:eastAsia="宋体" w:hAnsi="宋体" w:cs="宋体"/>
      <w:color w:val="000000"/>
      <w:sz w:val="18"/>
      <w:szCs w:val="18"/>
      <w14:ligatures w14:val="none"/>
    </w:rPr>
  </w:style>
  <w:style w:type="character" w:customStyle="1" w:styleId="af5">
    <w:name w:val="批注框文本 字符"/>
    <w:basedOn w:val="a0"/>
    <w:link w:val="af4"/>
    <w:qFormat/>
    <w:rsid w:val="007D4FB9"/>
    <w:rPr>
      <w:rFonts w:ascii="宋体" w:eastAsia="宋体" w:hAnsi="宋体" w:cs="宋体"/>
      <w:color w:val="000000"/>
      <w:sz w:val="18"/>
      <w:szCs w:val="18"/>
      <w14:ligatures w14:val="none"/>
    </w:rPr>
  </w:style>
  <w:style w:type="paragraph" w:styleId="af6">
    <w:name w:val="footer"/>
    <w:basedOn w:val="a"/>
    <w:link w:val="af7"/>
    <w:uiPriority w:val="99"/>
    <w:unhideWhenUsed/>
    <w:qFormat/>
    <w:rsid w:val="007D4FB9"/>
    <w:pPr>
      <w:tabs>
        <w:tab w:val="center" w:pos="4153"/>
        <w:tab w:val="right" w:pos="8306"/>
      </w:tabs>
      <w:snapToGrid w:val="0"/>
      <w:spacing w:after="0" w:line="240" w:lineRule="auto"/>
    </w:pPr>
    <w:rPr>
      <w:rFonts w:ascii="宋体" w:eastAsia="宋体" w:hAnsi="宋体" w:cs="宋体"/>
      <w:color w:val="000000"/>
      <w:sz w:val="18"/>
      <w:szCs w:val="18"/>
      <w14:ligatures w14:val="none"/>
    </w:rPr>
  </w:style>
  <w:style w:type="character" w:customStyle="1" w:styleId="af7">
    <w:name w:val="页脚 字符"/>
    <w:basedOn w:val="a0"/>
    <w:link w:val="af6"/>
    <w:uiPriority w:val="99"/>
    <w:qFormat/>
    <w:rsid w:val="007D4FB9"/>
    <w:rPr>
      <w:rFonts w:ascii="宋体" w:eastAsia="宋体" w:hAnsi="宋体" w:cs="宋体"/>
      <w:color w:val="000000"/>
      <w:sz w:val="18"/>
      <w:szCs w:val="18"/>
      <w14:ligatures w14:val="none"/>
    </w:rPr>
  </w:style>
  <w:style w:type="paragraph" w:styleId="af8">
    <w:name w:val="header"/>
    <w:basedOn w:val="a"/>
    <w:link w:val="af9"/>
    <w:uiPriority w:val="99"/>
    <w:unhideWhenUsed/>
    <w:qFormat/>
    <w:rsid w:val="007D4FB9"/>
    <w:pPr>
      <w:pBdr>
        <w:bottom w:val="single" w:sz="6" w:space="1" w:color="auto"/>
      </w:pBdr>
      <w:tabs>
        <w:tab w:val="center" w:pos="4153"/>
        <w:tab w:val="right" w:pos="8306"/>
      </w:tabs>
      <w:snapToGrid w:val="0"/>
      <w:spacing w:after="0" w:line="240" w:lineRule="auto"/>
      <w:jc w:val="center"/>
    </w:pPr>
    <w:rPr>
      <w:rFonts w:ascii="宋体" w:eastAsia="宋体" w:hAnsi="宋体" w:cs="宋体"/>
      <w:color w:val="000000"/>
      <w:sz w:val="18"/>
      <w:szCs w:val="18"/>
      <w14:ligatures w14:val="none"/>
    </w:rPr>
  </w:style>
  <w:style w:type="character" w:customStyle="1" w:styleId="af9">
    <w:name w:val="页眉 字符"/>
    <w:basedOn w:val="a0"/>
    <w:link w:val="af8"/>
    <w:uiPriority w:val="99"/>
    <w:qFormat/>
    <w:rsid w:val="007D4FB9"/>
    <w:rPr>
      <w:rFonts w:ascii="宋体" w:eastAsia="宋体" w:hAnsi="宋体" w:cs="宋体"/>
      <w:color w:val="000000"/>
      <w:sz w:val="18"/>
      <w:szCs w:val="18"/>
      <w14:ligatures w14:val="none"/>
    </w:rPr>
  </w:style>
  <w:style w:type="paragraph" w:styleId="TOC1">
    <w:name w:val="toc 1"/>
    <w:basedOn w:val="a"/>
    <w:next w:val="a"/>
    <w:uiPriority w:val="39"/>
    <w:unhideWhenUsed/>
    <w:qFormat/>
    <w:rsid w:val="007D4FB9"/>
    <w:pPr>
      <w:spacing w:after="0" w:line="240" w:lineRule="auto"/>
      <w:jc w:val="both"/>
    </w:pPr>
    <w:rPr>
      <w:rFonts w:ascii="宋体" w:eastAsia="宋体" w:hAnsi="宋体" w:cs="宋体"/>
      <w:color w:val="000000"/>
      <w:sz w:val="21"/>
      <w:szCs w:val="21"/>
      <w14:ligatures w14:val="none"/>
    </w:rPr>
  </w:style>
  <w:style w:type="paragraph" w:styleId="TOC4">
    <w:name w:val="toc 4"/>
    <w:basedOn w:val="a"/>
    <w:next w:val="a"/>
    <w:uiPriority w:val="39"/>
    <w:unhideWhenUsed/>
    <w:qFormat/>
    <w:rsid w:val="007D4FB9"/>
    <w:pPr>
      <w:spacing w:after="0" w:line="240" w:lineRule="auto"/>
      <w:ind w:left="630"/>
      <w:jc w:val="both"/>
    </w:pPr>
    <w:rPr>
      <w:rFonts w:ascii="宋体" w:eastAsia="宋体" w:hAnsi="宋体" w:cs="宋体"/>
      <w:color w:val="000000"/>
      <w:sz w:val="21"/>
      <w:szCs w:val="21"/>
      <w14:ligatures w14:val="none"/>
    </w:rPr>
  </w:style>
  <w:style w:type="paragraph" w:styleId="afa">
    <w:name w:val="footnote text"/>
    <w:basedOn w:val="a"/>
    <w:link w:val="afb"/>
    <w:uiPriority w:val="99"/>
    <w:unhideWhenUsed/>
    <w:qFormat/>
    <w:rsid w:val="007D4FB9"/>
    <w:pPr>
      <w:snapToGrid w:val="0"/>
      <w:spacing w:after="0" w:line="240" w:lineRule="auto"/>
    </w:pPr>
    <w:rPr>
      <w:rFonts w:ascii="宋体" w:eastAsia="宋体" w:hAnsi="宋体" w:cs="宋体"/>
      <w:color w:val="000000"/>
      <w:sz w:val="18"/>
      <w:szCs w:val="21"/>
      <w14:ligatures w14:val="none"/>
    </w:rPr>
  </w:style>
  <w:style w:type="character" w:customStyle="1" w:styleId="afb">
    <w:name w:val="脚注文本 字符"/>
    <w:basedOn w:val="a0"/>
    <w:link w:val="afa"/>
    <w:uiPriority w:val="99"/>
    <w:qFormat/>
    <w:rsid w:val="007D4FB9"/>
    <w:rPr>
      <w:rFonts w:ascii="宋体" w:eastAsia="宋体" w:hAnsi="宋体" w:cs="宋体"/>
      <w:color w:val="000000"/>
      <w:sz w:val="18"/>
      <w:szCs w:val="21"/>
      <w14:ligatures w14:val="none"/>
    </w:rPr>
  </w:style>
  <w:style w:type="paragraph" w:styleId="TOC6">
    <w:name w:val="toc 6"/>
    <w:basedOn w:val="a"/>
    <w:next w:val="a"/>
    <w:uiPriority w:val="39"/>
    <w:unhideWhenUsed/>
    <w:qFormat/>
    <w:rsid w:val="007D4FB9"/>
    <w:pPr>
      <w:spacing w:after="0" w:line="240" w:lineRule="auto"/>
      <w:ind w:left="1050"/>
      <w:jc w:val="both"/>
    </w:pPr>
    <w:rPr>
      <w:rFonts w:ascii="宋体" w:eastAsia="宋体" w:hAnsi="宋体" w:cs="宋体"/>
      <w:color w:val="000000"/>
      <w:sz w:val="21"/>
      <w:szCs w:val="21"/>
      <w14:ligatures w14:val="none"/>
    </w:rPr>
  </w:style>
  <w:style w:type="paragraph" w:styleId="TOC2">
    <w:name w:val="toc 2"/>
    <w:basedOn w:val="a"/>
    <w:next w:val="a"/>
    <w:uiPriority w:val="39"/>
    <w:unhideWhenUsed/>
    <w:qFormat/>
    <w:rsid w:val="007D4FB9"/>
    <w:pPr>
      <w:spacing w:after="0" w:line="240" w:lineRule="auto"/>
      <w:ind w:left="210"/>
      <w:jc w:val="both"/>
    </w:pPr>
    <w:rPr>
      <w:rFonts w:ascii="宋体" w:eastAsia="宋体" w:hAnsi="宋体" w:cs="宋体"/>
      <w:color w:val="000000"/>
      <w:sz w:val="21"/>
      <w:szCs w:val="21"/>
      <w14:ligatures w14:val="none"/>
    </w:rPr>
  </w:style>
  <w:style w:type="paragraph" w:styleId="TOC9">
    <w:name w:val="toc 9"/>
    <w:basedOn w:val="a"/>
    <w:next w:val="a"/>
    <w:uiPriority w:val="39"/>
    <w:unhideWhenUsed/>
    <w:qFormat/>
    <w:rsid w:val="007D4FB9"/>
    <w:pPr>
      <w:spacing w:after="0" w:line="240" w:lineRule="auto"/>
      <w:ind w:left="1680"/>
      <w:jc w:val="both"/>
    </w:pPr>
    <w:rPr>
      <w:rFonts w:ascii="宋体" w:eastAsia="宋体" w:hAnsi="宋体" w:cs="宋体"/>
      <w:color w:val="000000"/>
      <w:sz w:val="21"/>
      <w:szCs w:val="21"/>
      <w14:ligatures w14:val="none"/>
    </w:rPr>
  </w:style>
  <w:style w:type="paragraph" w:styleId="afc">
    <w:name w:val="Normal (Web)"/>
    <w:basedOn w:val="a"/>
    <w:uiPriority w:val="99"/>
    <w:unhideWhenUsed/>
    <w:qFormat/>
    <w:rsid w:val="007D4FB9"/>
    <w:pPr>
      <w:widowControl/>
      <w:spacing w:before="100" w:beforeAutospacing="1" w:after="100" w:afterAutospacing="1" w:line="240" w:lineRule="auto"/>
    </w:pPr>
    <w:rPr>
      <w:rFonts w:ascii="宋体" w:eastAsia="宋体" w:hAnsi="宋体" w:cs="宋体"/>
      <w:kern w:val="0"/>
      <w:sz w:val="24"/>
      <w14:ligatures w14:val="none"/>
    </w:rPr>
  </w:style>
  <w:style w:type="paragraph" w:styleId="afd">
    <w:name w:val="annotation subject"/>
    <w:basedOn w:val="af0"/>
    <w:next w:val="af0"/>
    <w:link w:val="afe"/>
    <w:unhideWhenUsed/>
    <w:qFormat/>
    <w:rsid w:val="007D4FB9"/>
    <w:rPr>
      <w:b/>
      <w:bCs/>
    </w:rPr>
  </w:style>
  <w:style w:type="character" w:customStyle="1" w:styleId="afe">
    <w:name w:val="批注主题 字符"/>
    <w:basedOn w:val="af1"/>
    <w:link w:val="afd"/>
    <w:qFormat/>
    <w:rsid w:val="007D4FB9"/>
    <w:rPr>
      <w:rFonts w:ascii="宋体" w:eastAsia="宋体" w:hAnsi="宋体" w:cs="宋体"/>
      <w:b/>
      <w:bCs/>
      <w:color w:val="000000"/>
      <w:sz w:val="21"/>
      <w:szCs w:val="21"/>
      <w14:ligatures w14:val="none"/>
    </w:rPr>
  </w:style>
  <w:style w:type="table" w:customStyle="1" w:styleId="12">
    <w:name w:val="网格型1"/>
    <w:basedOn w:val="a1"/>
    <w:next w:val="aff"/>
    <w:uiPriority w:val="59"/>
    <w:qFormat/>
    <w:rsid w:val="007D4FB9"/>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Strong"/>
    <w:qFormat/>
    <w:rsid w:val="007D4FB9"/>
    <w:rPr>
      <w:b/>
    </w:rPr>
  </w:style>
  <w:style w:type="character" w:styleId="aff1">
    <w:name w:val="page number"/>
    <w:basedOn w:val="a0"/>
    <w:uiPriority w:val="99"/>
    <w:unhideWhenUsed/>
    <w:qFormat/>
    <w:rsid w:val="007D4FB9"/>
  </w:style>
  <w:style w:type="character" w:styleId="aff2">
    <w:name w:val="FollowedHyperlink"/>
    <w:basedOn w:val="a0"/>
    <w:uiPriority w:val="99"/>
    <w:semiHidden/>
    <w:unhideWhenUsed/>
    <w:qFormat/>
    <w:rsid w:val="007D4FB9"/>
    <w:rPr>
      <w:color w:val="954F72"/>
      <w:u w:val="single"/>
    </w:rPr>
  </w:style>
  <w:style w:type="character" w:customStyle="1" w:styleId="13">
    <w:name w:val="超链接1"/>
    <w:basedOn w:val="a0"/>
    <w:uiPriority w:val="99"/>
    <w:unhideWhenUsed/>
    <w:qFormat/>
    <w:rsid w:val="007D4FB9"/>
    <w:rPr>
      <w:color w:val="0563C1"/>
      <w:u w:val="single"/>
    </w:rPr>
  </w:style>
  <w:style w:type="character" w:styleId="aff3">
    <w:name w:val="annotation reference"/>
    <w:basedOn w:val="a0"/>
    <w:uiPriority w:val="99"/>
    <w:unhideWhenUsed/>
    <w:qFormat/>
    <w:rsid w:val="007D4FB9"/>
    <w:rPr>
      <w:sz w:val="21"/>
      <w:szCs w:val="21"/>
    </w:rPr>
  </w:style>
  <w:style w:type="character" w:styleId="aff4">
    <w:name w:val="footnote reference"/>
    <w:basedOn w:val="a0"/>
    <w:uiPriority w:val="99"/>
    <w:unhideWhenUsed/>
    <w:qFormat/>
    <w:rsid w:val="007D4FB9"/>
    <w:rPr>
      <w:vertAlign w:val="superscript"/>
    </w:rPr>
  </w:style>
  <w:style w:type="paragraph" w:customStyle="1" w:styleId="msolistparagraph0">
    <w:name w:val="msolistparagraph"/>
    <w:basedOn w:val="a"/>
    <w:qFormat/>
    <w:rsid w:val="007D4FB9"/>
    <w:pPr>
      <w:spacing w:after="0" w:line="240" w:lineRule="auto"/>
      <w:ind w:firstLineChars="200" w:firstLine="420"/>
      <w:jc w:val="both"/>
    </w:pPr>
    <w:rPr>
      <w:rFonts w:ascii="宋体" w:eastAsia="宋体" w:hAnsi="宋体" w:cs="Times New Roman" w:hint="eastAsia"/>
      <w:color w:val="000000"/>
      <w:sz w:val="24"/>
      <w14:ligatures w14:val="none"/>
    </w:rPr>
  </w:style>
  <w:style w:type="character" w:customStyle="1" w:styleId="14">
    <w:name w:val="页脚 字符1"/>
    <w:basedOn w:val="a0"/>
    <w:uiPriority w:val="99"/>
    <w:semiHidden/>
    <w:qFormat/>
    <w:rsid w:val="007D4FB9"/>
    <w:rPr>
      <w:rFonts w:ascii="Calibri" w:eastAsia="宋体" w:hAnsi="Calibri" w:cs="Times New Roman"/>
      <w:sz w:val="18"/>
      <w:szCs w:val="18"/>
    </w:rPr>
  </w:style>
  <w:style w:type="character" w:customStyle="1" w:styleId="15">
    <w:name w:val="批注框文本 字符1"/>
    <w:basedOn w:val="a0"/>
    <w:uiPriority w:val="99"/>
    <w:semiHidden/>
    <w:qFormat/>
    <w:rsid w:val="007D4FB9"/>
    <w:rPr>
      <w:rFonts w:ascii="宋体" w:eastAsia="宋体" w:hAnsi="Calibri" w:cs="Times New Roman"/>
      <w:sz w:val="18"/>
      <w:szCs w:val="18"/>
    </w:rPr>
  </w:style>
  <w:style w:type="character" w:customStyle="1" w:styleId="16">
    <w:name w:val="文档结构图 字符1"/>
    <w:basedOn w:val="a0"/>
    <w:uiPriority w:val="99"/>
    <w:semiHidden/>
    <w:qFormat/>
    <w:rsid w:val="007D4FB9"/>
    <w:rPr>
      <w:rFonts w:ascii="ACADEMY ENGRAVED LET PLAIN:1.0" w:eastAsia="宋体" w:hAnsi="ACADEMY ENGRAVED LET PLAIN:1.0" w:cs="Times New Roman"/>
      <w:sz w:val="26"/>
      <w:szCs w:val="26"/>
    </w:rPr>
  </w:style>
  <w:style w:type="character" w:customStyle="1" w:styleId="17">
    <w:name w:val="纯文本 字符1"/>
    <w:basedOn w:val="a0"/>
    <w:qFormat/>
    <w:rsid w:val="007D4FB9"/>
    <w:rPr>
      <w:rFonts w:ascii="等线" w:hAnsi="Courier New" w:cs="Courier New"/>
      <w:sz w:val="21"/>
    </w:rPr>
  </w:style>
  <w:style w:type="character" w:customStyle="1" w:styleId="18">
    <w:name w:val="脚注文本 字符1"/>
    <w:basedOn w:val="a0"/>
    <w:uiPriority w:val="99"/>
    <w:semiHidden/>
    <w:qFormat/>
    <w:rsid w:val="007D4FB9"/>
    <w:rPr>
      <w:rFonts w:ascii="Calibri" w:eastAsia="宋体" w:hAnsi="Calibri" w:cs="Times New Roman"/>
      <w:sz w:val="18"/>
      <w:szCs w:val="18"/>
    </w:rPr>
  </w:style>
  <w:style w:type="character" w:customStyle="1" w:styleId="19">
    <w:name w:val="页眉 字符1"/>
    <w:basedOn w:val="a0"/>
    <w:uiPriority w:val="99"/>
    <w:semiHidden/>
    <w:qFormat/>
    <w:rsid w:val="007D4FB9"/>
    <w:rPr>
      <w:rFonts w:ascii="Calibri" w:eastAsia="宋体" w:hAnsi="Calibri" w:cs="Times New Roman"/>
      <w:sz w:val="18"/>
      <w:szCs w:val="18"/>
    </w:rPr>
  </w:style>
  <w:style w:type="paragraph" w:customStyle="1" w:styleId="1a">
    <w:name w:val="列出段落1"/>
    <w:basedOn w:val="a"/>
    <w:uiPriority w:val="99"/>
    <w:qFormat/>
    <w:rsid w:val="007D4FB9"/>
    <w:pPr>
      <w:spacing w:after="0" w:line="240" w:lineRule="auto"/>
      <w:ind w:firstLineChars="200" w:firstLine="420"/>
      <w:jc w:val="both"/>
    </w:pPr>
    <w:rPr>
      <w:rFonts w:ascii="Calibri" w:eastAsia="宋体" w:hAnsi="Calibri" w:cs="Times New Roman"/>
      <w:sz w:val="21"/>
      <w14:ligatures w14:val="none"/>
    </w:rPr>
  </w:style>
  <w:style w:type="paragraph" w:customStyle="1" w:styleId="1b">
    <w:name w:val="无间隔1"/>
    <w:uiPriority w:val="1"/>
    <w:qFormat/>
    <w:rsid w:val="007D4FB9"/>
    <w:pPr>
      <w:widowControl w:val="0"/>
      <w:spacing w:after="0" w:line="240" w:lineRule="auto"/>
      <w:jc w:val="both"/>
    </w:pPr>
    <w:rPr>
      <w:rFonts w:ascii="Calibri" w:eastAsia="宋体" w:hAnsi="Calibri" w:cs="Times New Roman"/>
      <w:sz w:val="21"/>
      <w14:ligatures w14:val="none"/>
    </w:rPr>
  </w:style>
  <w:style w:type="paragraph" w:customStyle="1" w:styleId="110">
    <w:name w:val="列出段落11"/>
    <w:basedOn w:val="a"/>
    <w:uiPriority w:val="34"/>
    <w:qFormat/>
    <w:rsid w:val="007D4FB9"/>
    <w:pPr>
      <w:spacing w:after="0" w:line="240" w:lineRule="auto"/>
      <w:ind w:firstLineChars="200" w:firstLine="420"/>
      <w:jc w:val="both"/>
    </w:pPr>
    <w:rPr>
      <w:rFonts w:ascii="Calibri" w:eastAsia="宋体" w:hAnsi="Calibri" w:cs="Times New Roman"/>
      <w:sz w:val="21"/>
      <w14:ligatures w14:val="none"/>
    </w:rPr>
  </w:style>
  <w:style w:type="table" w:customStyle="1" w:styleId="TableNormal">
    <w:name w:val="Table Normal"/>
    <w:qFormat/>
    <w:rsid w:val="007D4FB9"/>
    <w:pPr>
      <w:spacing w:after="0" w:line="240" w:lineRule="auto"/>
    </w:pPr>
    <w:rPr>
      <w:rFonts w:ascii="Times New Roman" w:eastAsia="等线" w:hAnsi="Times New Roman" w:cs="Times New Roman"/>
      <w:kern w:val="0"/>
      <w:sz w:val="20"/>
      <w:szCs w:val="20"/>
      <w14:ligatures w14:val="none"/>
    </w:rPr>
    <w:tblPr>
      <w:tblCellMar>
        <w:top w:w="0" w:type="dxa"/>
        <w:left w:w="0" w:type="dxa"/>
        <w:bottom w:w="0" w:type="dxa"/>
        <w:right w:w="0" w:type="dxa"/>
      </w:tblCellMar>
    </w:tblPr>
  </w:style>
  <w:style w:type="character" w:customStyle="1" w:styleId="aff5">
    <w:name w:val="无"/>
    <w:qFormat/>
    <w:rsid w:val="007D4FB9"/>
  </w:style>
  <w:style w:type="table" w:customStyle="1" w:styleId="TableNormal1">
    <w:name w:val="Table Normal1"/>
    <w:qFormat/>
    <w:rsid w:val="007D4FB9"/>
    <w:pPr>
      <w:spacing w:after="0" w:line="240" w:lineRule="auto"/>
    </w:pPr>
    <w:rPr>
      <w:rFonts w:ascii="Times New Roman" w:hAnsi="Times New Roman" w:cs="Times New Roman"/>
      <w:kern w:val="0"/>
      <w:sz w:val="20"/>
      <w:szCs w:val="20"/>
      <w14:ligatures w14:val="none"/>
    </w:rPr>
    <w:tblPr>
      <w:tblCellMar>
        <w:top w:w="0" w:type="dxa"/>
        <w:left w:w="0" w:type="dxa"/>
        <w:bottom w:w="0" w:type="dxa"/>
        <w:right w:w="0" w:type="dxa"/>
      </w:tblCellMar>
    </w:tblPr>
  </w:style>
  <w:style w:type="character" w:customStyle="1" w:styleId="Hyperlink1">
    <w:name w:val="Hyperlink.1"/>
    <w:basedOn w:val="aff5"/>
    <w:qFormat/>
    <w:rsid w:val="007D4FB9"/>
    <w:rPr>
      <w:rFonts w:ascii="宋体" w:eastAsia="宋体" w:hAnsi="宋体" w:cs="宋体"/>
      <w:color w:val="000000"/>
      <w:u w:color="000000"/>
      <w:lang w:val="zh-TW" w:eastAsia="zh-TW"/>
    </w:rPr>
  </w:style>
  <w:style w:type="paragraph" w:customStyle="1" w:styleId="Aff6">
    <w:name w:val="正文 A"/>
    <w:qFormat/>
    <w:rsid w:val="007D4FB9"/>
    <w:pPr>
      <w:widowControl w:val="0"/>
      <w:spacing w:after="0" w:line="240" w:lineRule="auto"/>
      <w:jc w:val="both"/>
    </w:pPr>
    <w:rPr>
      <w:rFonts w:ascii="Calibri" w:eastAsia="Arial Unicode MS" w:hAnsi="Calibri" w:cs="Arial Unicode MS"/>
      <w:color w:val="000000"/>
      <w:sz w:val="21"/>
      <w:szCs w:val="21"/>
      <w:u w:color="000000"/>
      <w14:ligatures w14:val="none"/>
    </w:rPr>
  </w:style>
  <w:style w:type="paragraph" w:customStyle="1" w:styleId="1c">
    <w:name w:val="表格标题1"/>
    <w:basedOn w:val="a"/>
    <w:qFormat/>
    <w:rsid w:val="007D4FB9"/>
    <w:pPr>
      <w:tabs>
        <w:tab w:val="left" w:pos="420"/>
      </w:tabs>
      <w:spacing w:beforeLines="10" w:before="10" w:afterLines="20" w:after="20" w:line="280" w:lineRule="exact"/>
      <w:jc w:val="center"/>
    </w:pPr>
    <w:rPr>
      <w:rFonts w:ascii="宋体" w:eastAsia="汉仪中黑简" w:hAnsi="宋体" w:cs="宋体"/>
      <w:color w:val="FF0000"/>
      <w:sz w:val="20"/>
      <w:szCs w:val="21"/>
      <w14:ligatures w14:val="none"/>
    </w:rPr>
  </w:style>
  <w:style w:type="character" w:customStyle="1" w:styleId="1d">
    <w:name w:val="样式1 字符"/>
    <w:link w:val="1e"/>
    <w:qFormat/>
    <w:rsid w:val="007D4FB9"/>
    <w:rPr>
      <w:rFonts w:ascii="黑体" w:eastAsia="黑体" w:hAnsi="黑体" w:cs="黑体"/>
      <w:sz w:val="17"/>
      <w:szCs w:val="17"/>
    </w:rPr>
  </w:style>
  <w:style w:type="paragraph" w:customStyle="1" w:styleId="1e">
    <w:name w:val="样式1"/>
    <w:basedOn w:val="a"/>
    <w:link w:val="1d"/>
    <w:qFormat/>
    <w:rsid w:val="007D4FB9"/>
    <w:pPr>
      <w:spacing w:after="0" w:line="207" w:lineRule="exact"/>
    </w:pPr>
    <w:rPr>
      <w:rFonts w:ascii="黑体" w:eastAsia="黑体" w:hAnsi="黑体" w:cs="黑体"/>
      <w:sz w:val="17"/>
      <w:szCs w:val="17"/>
    </w:rPr>
  </w:style>
  <w:style w:type="paragraph" w:customStyle="1" w:styleId="1f">
    <w:name w:val="列表段落1"/>
    <w:basedOn w:val="a"/>
    <w:uiPriority w:val="34"/>
    <w:qFormat/>
    <w:rsid w:val="007D4FB9"/>
    <w:pPr>
      <w:spacing w:after="0" w:line="240" w:lineRule="auto"/>
      <w:ind w:firstLineChars="200" w:firstLine="420"/>
      <w:jc w:val="both"/>
    </w:pPr>
    <w:rPr>
      <w:sz w:val="21"/>
      <w:szCs w:val="22"/>
      <w14:ligatures w14:val="none"/>
    </w:rPr>
  </w:style>
  <w:style w:type="character" w:styleId="aff7">
    <w:name w:val="Unresolved Mention"/>
    <w:basedOn w:val="a0"/>
    <w:uiPriority w:val="99"/>
    <w:semiHidden/>
    <w:unhideWhenUsed/>
    <w:rsid w:val="007D4FB9"/>
    <w:rPr>
      <w:color w:val="605E5C"/>
      <w:shd w:val="clear" w:color="auto" w:fill="E1DFDD"/>
    </w:rPr>
  </w:style>
  <w:style w:type="paragraph" w:customStyle="1" w:styleId="TableParagraph">
    <w:name w:val="Table Paragraph"/>
    <w:basedOn w:val="a"/>
    <w:uiPriority w:val="1"/>
    <w:qFormat/>
    <w:rsid w:val="007D4FB9"/>
    <w:pPr>
      <w:autoSpaceDE w:val="0"/>
      <w:autoSpaceDN w:val="0"/>
      <w:spacing w:after="0" w:line="240" w:lineRule="auto"/>
    </w:pPr>
    <w:rPr>
      <w:rFonts w:ascii="Times New Roman" w:eastAsia="宋体" w:hAnsi="Times New Roman" w:cs="Times New Roman"/>
      <w:kern w:val="0"/>
      <w:sz w:val="21"/>
      <w:szCs w:val="22"/>
      <w:lang w:eastAsia="en-US"/>
      <w14:ligatures w14:val="none"/>
    </w:rPr>
  </w:style>
  <w:style w:type="character" w:customStyle="1" w:styleId="2Consolas">
    <w:name w:val="正文文本 (2) + Consolas"/>
    <w:basedOn w:val="a0"/>
    <w:qFormat/>
    <w:rsid w:val="007D4FB9"/>
    <w:rPr>
      <w:rFonts w:ascii="Consolas" w:eastAsia="Consolas" w:hAnsi="Consolas" w:cs="Consolas" w:hint="default"/>
      <w:b/>
      <w:bCs/>
      <w:color w:val="000000"/>
      <w:spacing w:val="0"/>
      <w:w w:val="100"/>
      <w:position w:val="0"/>
      <w:sz w:val="15"/>
      <w:szCs w:val="15"/>
      <w:u w:val="none"/>
      <w:lang w:val="en-US" w:eastAsia="en-US" w:bidi="en-US"/>
    </w:rPr>
  </w:style>
  <w:style w:type="table" w:customStyle="1" w:styleId="51">
    <w:name w:val="网格型5"/>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
    <w:name w:val="网格型31"/>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0">
    <w:name w:val="网格型110"/>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1">
    <w:name w:val="网格型101"/>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0">
    <w:name w:val="网格型210"/>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0">
    <w:name w:val="网格型12"/>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1">
    <w:name w:val="网格型341"/>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
    <w:name w:val="网格型37"/>
    <w:basedOn w:val="a1"/>
    <w:uiPriority w:val="59"/>
    <w:qFormat/>
    <w:rsid w:val="007D4FB9"/>
    <w:pPr>
      <w:spacing w:after="0" w:line="240" w:lineRule="auto"/>
    </w:pPr>
    <w:rPr>
      <w:sz w:val="21"/>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网格型44"/>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
    <w:name w:val="网格型181"/>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
    <w:name w:val="网格型26"/>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2">
    <w:name w:val="网格型22"/>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jh-p">
    <w:name w:val="bjh-p"/>
    <w:qFormat/>
    <w:rsid w:val="007D4FB9"/>
  </w:style>
  <w:style w:type="table" w:customStyle="1" w:styleId="21">
    <w:name w:val="网格型21"/>
    <w:basedOn w:val="a1"/>
    <w:uiPriority w:val="59"/>
    <w:qFormat/>
    <w:rsid w:val="007D4FB9"/>
    <w:pPr>
      <w:spacing w:after="0" w:line="240" w:lineRule="auto"/>
    </w:pPr>
    <w:rPr>
      <w:sz w:val="21"/>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8">
    <w:name w:val="Revision"/>
    <w:hidden/>
    <w:uiPriority w:val="99"/>
    <w:semiHidden/>
    <w:rsid w:val="007D4FB9"/>
    <w:pPr>
      <w:spacing w:after="0" w:line="240" w:lineRule="auto"/>
    </w:pPr>
    <w:rPr>
      <w:rFonts w:ascii="Times New Roman" w:eastAsia="宋体" w:hAnsi="Times New Roman" w:cs="Times New Roman"/>
      <w:kern w:val="0"/>
      <w:sz w:val="21"/>
      <w:szCs w:val="22"/>
      <w:lang w:eastAsia="en-US"/>
      <w14:ligatures w14:val="none"/>
    </w:rPr>
  </w:style>
  <w:style w:type="paragraph" w:styleId="HTML">
    <w:name w:val="HTML Preformatted"/>
    <w:basedOn w:val="a"/>
    <w:link w:val="HTML0"/>
    <w:uiPriority w:val="99"/>
    <w:unhideWhenUsed/>
    <w:qFormat/>
    <w:rsid w:val="007D4FB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宋体" w:hAnsi="Courier New" w:cs="Courier New"/>
      <w:kern w:val="0"/>
      <w:sz w:val="20"/>
      <w:szCs w:val="20"/>
      <w14:ligatures w14:val="none"/>
    </w:rPr>
  </w:style>
  <w:style w:type="character" w:customStyle="1" w:styleId="HTML0">
    <w:name w:val="HTML 预设格式 字符"/>
    <w:basedOn w:val="a0"/>
    <w:link w:val="HTML"/>
    <w:uiPriority w:val="99"/>
    <w:qFormat/>
    <w:rsid w:val="007D4FB9"/>
    <w:rPr>
      <w:rFonts w:ascii="Courier New" w:eastAsia="宋体" w:hAnsi="Courier New" w:cs="Courier New"/>
      <w:kern w:val="0"/>
      <w:sz w:val="20"/>
      <w:szCs w:val="20"/>
      <w14:ligatures w14:val="none"/>
    </w:rPr>
  </w:style>
  <w:style w:type="table" w:customStyle="1" w:styleId="32">
    <w:name w:val="网格型3"/>
    <w:basedOn w:val="a1"/>
    <w:uiPriority w:val="59"/>
    <w:qFormat/>
    <w:rsid w:val="007D4FB9"/>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Body Text"/>
    <w:basedOn w:val="a"/>
    <w:link w:val="affa"/>
    <w:uiPriority w:val="1"/>
    <w:qFormat/>
    <w:rsid w:val="007D4FB9"/>
    <w:pPr>
      <w:autoSpaceDE w:val="0"/>
      <w:autoSpaceDN w:val="0"/>
      <w:spacing w:after="0" w:line="240" w:lineRule="auto"/>
    </w:pPr>
    <w:rPr>
      <w:rFonts w:ascii="Microsoft JhengHei" w:eastAsia="Microsoft JhengHei" w:hAnsi="Microsoft JhengHei" w:cs="Microsoft JhengHei"/>
      <w:b/>
      <w:bCs/>
      <w:kern w:val="0"/>
      <w:sz w:val="36"/>
      <w:szCs w:val="36"/>
      <w:lang w:val="zh-CN" w:bidi="zh-CN"/>
      <w14:ligatures w14:val="none"/>
    </w:rPr>
  </w:style>
  <w:style w:type="character" w:customStyle="1" w:styleId="affa">
    <w:name w:val="正文文本 字符"/>
    <w:basedOn w:val="a0"/>
    <w:link w:val="aff9"/>
    <w:uiPriority w:val="1"/>
    <w:qFormat/>
    <w:rsid w:val="007D4FB9"/>
    <w:rPr>
      <w:rFonts w:ascii="Microsoft JhengHei" w:eastAsia="Microsoft JhengHei" w:hAnsi="Microsoft JhengHei" w:cs="Microsoft JhengHei"/>
      <w:b/>
      <w:bCs/>
      <w:kern w:val="0"/>
      <w:sz w:val="36"/>
      <w:szCs w:val="36"/>
      <w:lang w:val="zh-CN" w:bidi="zh-CN"/>
      <w14:ligatures w14:val="none"/>
    </w:rPr>
  </w:style>
  <w:style w:type="table" w:customStyle="1" w:styleId="41">
    <w:name w:val="网格型4"/>
    <w:basedOn w:val="a1"/>
    <w:uiPriority w:val="59"/>
    <w:qFormat/>
    <w:rsid w:val="007D4FB9"/>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1">
    <w:name w:val="批注框文本 Char1"/>
    <w:qFormat/>
    <w:rsid w:val="007D4FB9"/>
    <w:rPr>
      <w:rFonts w:ascii="Calibri" w:eastAsia="宋体" w:hAnsi="Calibri" w:cs="Times New Roman"/>
      <w:sz w:val="18"/>
      <w:szCs w:val="18"/>
    </w:rPr>
  </w:style>
  <w:style w:type="character" w:customStyle="1" w:styleId="Char10">
    <w:name w:val="纯文本 Char1"/>
    <w:uiPriority w:val="99"/>
    <w:qFormat/>
    <w:rsid w:val="007D4FB9"/>
    <w:rPr>
      <w:rFonts w:ascii="宋体" w:eastAsia="宋体" w:hAnsi="Courier New" w:cs="Courier New"/>
      <w:szCs w:val="21"/>
    </w:rPr>
  </w:style>
  <w:style w:type="character" w:customStyle="1" w:styleId="1f0">
    <w:name w:val="标题 字符1"/>
    <w:uiPriority w:val="10"/>
    <w:qFormat/>
    <w:rsid w:val="007D4FB9"/>
    <w:rPr>
      <w:rFonts w:ascii="宋体" w:hAnsi="宋体" w:cs="宋体"/>
      <w:b/>
      <w:bCs/>
      <w:sz w:val="32"/>
      <w:szCs w:val="32"/>
    </w:rPr>
  </w:style>
  <w:style w:type="character" w:customStyle="1" w:styleId="Char11">
    <w:name w:val="批注文字 Char1"/>
    <w:qFormat/>
    <w:rsid w:val="007D4FB9"/>
    <w:rPr>
      <w:kern w:val="2"/>
      <w:sz w:val="21"/>
      <w:szCs w:val="24"/>
    </w:rPr>
  </w:style>
  <w:style w:type="character" w:customStyle="1" w:styleId="Char12">
    <w:name w:val="文档结构图 Char1"/>
    <w:uiPriority w:val="99"/>
    <w:semiHidden/>
    <w:qFormat/>
    <w:rsid w:val="007D4FB9"/>
    <w:rPr>
      <w:rFonts w:ascii="宋体" w:eastAsia="宋体" w:hAnsi="Calibri" w:cs="Times New Roman"/>
      <w:sz w:val="18"/>
      <w:szCs w:val="18"/>
    </w:rPr>
  </w:style>
  <w:style w:type="character" w:customStyle="1" w:styleId="1f1">
    <w:name w:val="批注文字字符1"/>
    <w:basedOn w:val="a0"/>
    <w:uiPriority w:val="99"/>
    <w:semiHidden/>
    <w:qFormat/>
    <w:rsid w:val="007D4FB9"/>
    <w:rPr>
      <w:rFonts w:ascii="等线" w:eastAsia="等线" w:hAnsi="等线" w:cs="Times New Roman"/>
      <w:kern w:val="2"/>
      <w:sz w:val="21"/>
      <w:szCs w:val="22"/>
    </w:rPr>
  </w:style>
  <w:style w:type="character" w:customStyle="1" w:styleId="1f2">
    <w:name w:val="标题字符1"/>
    <w:basedOn w:val="a0"/>
    <w:uiPriority w:val="10"/>
    <w:qFormat/>
    <w:rsid w:val="007D4FB9"/>
    <w:rPr>
      <w:rFonts w:ascii="等线 Light" w:hAnsi="等线 Light" w:cs="Times New Roman"/>
      <w:b/>
      <w:bCs/>
      <w:kern w:val="2"/>
      <w:sz w:val="32"/>
      <w:szCs w:val="32"/>
    </w:rPr>
  </w:style>
  <w:style w:type="paragraph" w:customStyle="1" w:styleId="211">
    <w:name w:val="注释级别 21"/>
    <w:uiPriority w:val="1"/>
    <w:qFormat/>
    <w:rsid w:val="007D4FB9"/>
    <w:pPr>
      <w:widowControl w:val="0"/>
      <w:spacing w:after="0" w:line="240" w:lineRule="auto"/>
      <w:jc w:val="both"/>
    </w:pPr>
    <w:rPr>
      <w:rFonts w:ascii="Times New Roman" w:eastAsia="宋体" w:hAnsi="Times New Roman" w:cs="Times New Roman"/>
      <w:sz w:val="21"/>
      <w:szCs w:val="22"/>
      <w14:ligatures w14:val="none"/>
    </w:rPr>
  </w:style>
  <w:style w:type="paragraph" w:customStyle="1" w:styleId="Style1">
    <w:name w:val="_Style 1"/>
    <w:basedOn w:val="a"/>
    <w:uiPriority w:val="34"/>
    <w:qFormat/>
    <w:rsid w:val="007D4FB9"/>
    <w:pPr>
      <w:spacing w:after="0" w:line="240" w:lineRule="auto"/>
      <w:ind w:firstLineChars="200" w:firstLine="420"/>
      <w:jc w:val="both"/>
    </w:pPr>
    <w:rPr>
      <w:rFonts w:ascii="Times New Roman" w:eastAsia="宋体" w:hAnsi="Times New Roman" w:cs="Times New Roman"/>
      <w:sz w:val="21"/>
      <w:szCs w:val="22"/>
      <w14:ligatures w14:val="none"/>
    </w:rPr>
  </w:style>
  <w:style w:type="character" w:customStyle="1" w:styleId="Char">
    <w:name w:val="纯文本 Char"/>
    <w:basedOn w:val="a0"/>
    <w:uiPriority w:val="99"/>
    <w:qFormat/>
    <w:rsid w:val="007D4FB9"/>
    <w:rPr>
      <w:rFonts w:ascii="宋体" w:eastAsia="宋体" w:hAnsi="Courier New" w:cs="Courier New"/>
      <w:kern w:val="2"/>
      <w:sz w:val="21"/>
      <w:szCs w:val="21"/>
    </w:rPr>
  </w:style>
  <w:style w:type="paragraph" w:customStyle="1" w:styleId="1f3">
    <w:name w:val="修订1"/>
    <w:hidden/>
    <w:uiPriority w:val="99"/>
    <w:semiHidden/>
    <w:qFormat/>
    <w:rsid w:val="007D4FB9"/>
    <w:pPr>
      <w:spacing w:after="0" w:line="240" w:lineRule="auto"/>
    </w:pPr>
    <w:rPr>
      <w:sz w:val="21"/>
      <w:szCs w:val="22"/>
      <w14:ligatures w14:val="none"/>
    </w:rPr>
  </w:style>
  <w:style w:type="table" w:customStyle="1" w:styleId="61">
    <w:name w:val="网格型6"/>
    <w:basedOn w:val="a1"/>
    <w:uiPriority w:val="39"/>
    <w:qFormat/>
    <w:rsid w:val="007D4FB9"/>
    <w:pPr>
      <w:widowControl w:val="0"/>
      <w:spacing w:after="0" w:line="240" w:lineRule="auto"/>
      <w:jc w:val="both"/>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Emphasis"/>
    <w:basedOn w:val="a0"/>
    <w:uiPriority w:val="20"/>
    <w:qFormat/>
    <w:rsid w:val="007D4FB9"/>
    <w:rPr>
      <w:i/>
      <w:iCs/>
    </w:rPr>
  </w:style>
  <w:style w:type="character" w:customStyle="1" w:styleId="Bodytext1">
    <w:name w:val="Body text|1_"/>
    <w:basedOn w:val="a0"/>
    <w:link w:val="Bodytext10"/>
    <w:qFormat/>
    <w:rsid w:val="007D4FB9"/>
    <w:rPr>
      <w:rFonts w:ascii="宋体" w:hAnsi="宋体" w:cs="宋体"/>
      <w:lang w:val="zh-TW" w:eastAsia="zh-TW" w:bidi="zh-TW"/>
    </w:rPr>
  </w:style>
  <w:style w:type="paragraph" w:customStyle="1" w:styleId="Bodytext10">
    <w:name w:val="Body text|1"/>
    <w:basedOn w:val="a"/>
    <w:link w:val="Bodytext1"/>
    <w:qFormat/>
    <w:rsid w:val="007D4FB9"/>
    <w:pPr>
      <w:spacing w:after="320" w:line="240" w:lineRule="auto"/>
      <w:ind w:left="1640"/>
    </w:pPr>
    <w:rPr>
      <w:rFonts w:ascii="宋体" w:hAnsi="宋体" w:cs="宋体"/>
      <w:lang w:val="zh-TW" w:eastAsia="zh-TW" w:bidi="zh-TW"/>
    </w:rPr>
  </w:style>
  <w:style w:type="character" w:customStyle="1" w:styleId="150">
    <w:name w:val="15"/>
    <w:basedOn w:val="a0"/>
    <w:qFormat/>
    <w:rsid w:val="007D4FB9"/>
    <w:rPr>
      <w:rFonts w:ascii="等线" w:eastAsia="等线" w:hAnsi="等线" w:hint="eastAsia"/>
    </w:rPr>
  </w:style>
  <w:style w:type="character" w:customStyle="1" w:styleId="1f4">
    <w:name w:val="未处理的提及1"/>
    <w:basedOn w:val="a0"/>
    <w:uiPriority w:val="99"/>
    <w:semiHidden/>
    <w:unhideWhenUsed/>
    <w:qFormat/>
    <w:rsid w:val="007D4FB9"/>
    <w:rPr>
      <w:color w:val="605E5C"/>
      <w:shd w:val="clear" w:color="auto" w:fill="E1DFDD"/>
    </w:rPr>
  </w:style>
  <w:style w:type="paragraph" w:customStyle="1" w:styleId="610">
    <w:name w:val="标题 61"/>
    <w:basedOn w:val="a"/>
    <w:next w:val="a"/>
    <w:uiPriority w:val="9"/>
    <w:semiHidden/>
    <w:unhideWhenUsed/>
    <w:qFormat/>
    <w:rsid w:val="007D4FB9"/>
    <w:pPr>
      <w:keepNext/>
      <w:keepLines/>
      <w:spacing w:before="40" w:after="0" w:line="240" w:lineRule="auto"/>
      <w:jc w:val="both"/>
      <w:outlineLvl w:val="5"/>
    </w:pPr>
    <w:rPr>
      <w:rFonts w:ascii="等线" w:eastAsia="等线" w:hAnsi="等线" w:cs="Times New Roman"/>
      <w:b/>
      <w:bCs/>
      <w:color w:val="0F4761"/>
      <w:sz w:val="21"/>
      <w:szCs w:val="22"/>
      <w14:ligatures w14:val="none"/>
    </w:rPr>
  </w:style>
  <w:style w:type="paragraph" w:customStyle="1" w:styleId="71">
    <w:name w:val="标题 71"/>
    <w:basedOn w:val="a"/>
    <w:next w:val="a"/>
    <w:uiPriority w:val="9"/>
    <w:semiHidden/>
    <w:unhideWhenUsed/>
    <w:qFormat/>
    <w:rsid w:val="007D4FB9"/>
    <w:pPr>
      <w:keepNext/>
      <w:keepLines/>
      <w:spacing w:before="40" w:after="0" w:line="240" w:lineRule="auto"/>
      <w:jc w:val="both"/>
      <w:outlineLvl w:val="6"/>
    </w:pPr>
    <w:rPr>
      <w:rFonts w:ascii="等线" w:eastAsia="等线" w:hAnsi="等线" w:cs="Times New Roman"/>
      <w:b/>
      <w:bCs/>
      <w:color w:val="595959"/>
      <w:sz w:val="21"/>
      <w:szCs w:val="22"/>
      <w14:ligatures w14:val="none"/>
    </w:rPr>
  </w:style>
  <w:style w:type="paragraph" w:customStyle="1" w:styleId="81">
    <w:name w:val="标题 81"/>
    <w:basedOn w:val="a"/>
    <w:next w:val="a"/>
    <w:uiPriority w:val="9"/>
    <w:semiHidden/>
    <w:unhideWhenUsed/>
    <w:qFormat/>
    <w:rsid w:val="007D4FB9"/>
    <w:pPr>
      <w:keepNext/>
      <w:keepLines/>
      <w:spacing w:after="0" w:line="240" w:lineRule="auto"/>
      <w:jc w:val="both"/>
      <w:outlineLvl w:val="7"/>
    </w:pPr>
    <w:rPr>
      <w:rFonts w:ascii="等线" w:eastAsia="等线" w:hAnsi="等线" w:cs="Times New Roman"/>
      <w:color w:val="595959"/>
      <w:sz w:val="21"/>
      <w:szCs w:val="22"/>
      <w14:ligatures w14:val="none"/>
    </w:rPr>
  </w:style>
  <w:style w:type="paragraph" w:customStyle="1" w:styleId="91">
    <w:name w:val="标题 91"/>
    <w:basedOn w:val="a"/>
    <w:next w:val="a"/>
    <w:uiPriority w:val="9"/>
    <w:semiHidden/>
    <w:unhideWhenUsed/>
    <w:qFormat/>
    <w:rsid w:val="007D4FB9"/>
    <w:pPr>
      <w:keepNext/>
      <w:keepLines/>
      <w:spacing w:after="0" w:line="240" w:lineRule="auto"/>
      <w:jc w:val="both"/>
      <w:outlineLvl w:val="8"/>
    </w:pPr>
    <w:rPr>
      <w:rFonts w:ascii="等线" w:eastAsia="等线 Light" w:hAnsi="等线" w:cs="Times New Roman"/>
      <w:color w:val="595959"/>
      <w:sz w:val="21"/>
      <w:szCs w:val="22"/>
      <w14:ligatures w14:val="none"/>
    </w:rPr>
  </w:style>
  <w:style w:type="numbering" w:customStyle="1" w:styleId="111">
    <w:name w:val="无列表11"/>
    <w:next w:val="a2"/>
    <w:uiPriority w:val="99"/>
    <w:semiHidden/>
    <w:unhideWhenUsed/>
    <w:rsid w:val="007D4FB9"/>
  </w:style>
  <w:style w:type="table" w:customStyle="1" w:styleId="23">
    <w:name w:val="网格型2"/>
    <w:basedOn w:val="a1"/>
    <w:next w:val="aff"/>
    <w:uiPriority w:val="59"/>
    <w:qFormat/>
    <w:rsid w:val="007D4FB9"/>
    <w:pPr>
      <w:widowControl w:val="0"/>
      <w:spacing w:after="0" w:line="240" w:lineRule="auto"/>
      <w:jc w:val="both"/>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5">
    <w:name w:val="引用1"/>
    <w:basedOn w:val="a"/>
    <w:next w:val="a"/>
    <w:uiPriority w:val="29"/>
    <w:qFormat/>
    <w:rsid w:val="007D4FB9"/>
    <w:pPr>
      <w:spacing w:before="160" w:line="240" w:lineRule="auto"/>
      <w:jc w:val="center"/>
    </w:pPr>
    <w:rPr>
      <w:rFonts w:ascii="等线" w:eastAsia="等线" w:hAnsi="等线" w:cs="Times New Roman"/>
      <w:i/>
      <w:iCs/>
      <w:color w:val="404040"/>
      <w:sz w:val="21"/>
      <w:szCs w:val="22"/>
      <w14:ligatures w14:val="none"/>
    </w:rPr>
  </w:style>
  <w:style w:type="character" w:customStyle="1" w:styleId="1f6">
    <w:name w:val="明显强调1"/>
    <w:basedOn w:val="a0"/>
    <w:uiPriority w:val="21"/>
    <w:qFormat/>
    <w:rsid w:val="007D4FB9"/>
    <w:rPr>
      <w:i/>
      <w:iCs/>
      <w:color w:val="0F4761"/>
    </w:rPr>
  </w:style>
  <w:style w:type="paragraph" w:customStyle="1" w:styleId="1f7">
    <w:name w:val="明显引用1"/>
    <w:basedOn w:val="a"/>
    <w:next w:val="a"/>
    <w:uiPriority w:val="30"/>
    <w:qFormat/>
    <w:rsid w:val="007D4FB9"/>
    <w:pPr>
      <w:pBdr>
        <w:top w:val="single" w:sz="4" w:space="10" w:color="0F4761"/>
        <w:bottom w:val="single" w:sz="4" w:space="10" w:color="0F4761"/>
      </w:pBdr>
      <w:spacing w:before="360" w:after="360" w:line="240" w:lineRule="auto"/>
      <w:ind w:left="864" w:right="864"/>
      <w:jc w:val="center"/>
    </w:pPr>
    <w:rPr>
      <w:rFonts w:ascii="等线" w:eastAsia="等线" w:hAnsi="等线" w:cs="Times New Roman"/>
      <w:i/>
      <w:iCs/>
      <w:color w:val="0F4761"/>
      <w:sz w:val="21"/>
      <w:szCs w:val="22"/>
      <w14:ligatures w14:val="none"/>
    </w:rPr>
  </w:style>
  <w:style w:type="character" w:customStyle="1" w:styleId="1f8">
    <w:name w:val="明显参考1"/>
    <w:basedOn w:val="a0"/>
    <w:uiPriority w:val="32"/>
    <w:qFormat/>
    <w:rsid w:val="007D4FB9"/>
    <w:rPr>
      <w:b/>
      <w:bCs/>
      <w:smallCaps/>
      <w:color w:val="0F4761"/>
      <w:spacing w:val="5"/>
    </w:rPr>
  </w:style>
  <w:style w:type="character" w:customStyle="1" w:styleId="611">
    <w:name w:val="标题 6 字符1"/>
    <w:basedOn w:val="a0"/>
    <w:uiPriority w:val="9"/>
    <w:semiHidden/>
    <w:rsid w:val="007D4FB9"/>
    <w:rPr>
      <w:rFonts w:ascii="等线 Light" w:eastAsia="等线 Light" w:hAnsi="等线 Light" w:cs="Times New Roman"/>
      <w:b/>
      <w:bCs/>
      <w:color w:val="000000"/>
      <w:kern w:val="2"/>
      <w:sz w:val="24"/>
      <w:szCs w:val="24"/>
    </w:rPr>
  </w:style>
  <w:style w:type="character" w:customStyle="1" w:styleId="710">
    <w:name w:val="标题 7 字符1"/>
    <w:basedOn w:val="a0"/>
    <w:uiPriority w:val="9"/>
    <w:semiHidden/>
    <w:rsid w:val="007D4FB9"/>
    <w:rPr>
      <w:rFonts w:ascii="宋体" w:hAnsi="宋体" w:cs="宋体"/>
      <w:b/>
      <w:bCs/>
      <w:color w:val="000000"/>
      <w:kern w:val="2"/>
      <w:sz w:val="24"/>
      <w:szCs w:val="24"/>
    </w:rPr>
  </w:style>
  <w:style w:type="character" w:customStyle="1" w:styleId="810">
    <w:name w:val="标题 8 字符1"/>
    <w:basedOn w:val="a0"/>
    <w:uiPriority w:val="9"/>
    <w:semiHidden/>
    <w:rsid w:val="007D4FB9"/>
    <w:rPr>
      <w:rFonts w:ascii="等线 Light" w:eastAsia="等线 Light" w:hAnsi="等线 Light" w:cs="Times New Roman"/>
      <w:color w:val="000000"/>
      <w:kern w:val="2"/>
      <w:sz w:val="24"/>
      <w:szCs w:val="24"/>
    </w:rPr>
  </w:style>
  <w:style w:type="character" w:customStyle="1" w:styleId="910">
    <w:name w:val="标题 9 字符1"/>
    <w:basedOn w:val="a0"/>
    <w:uiPriority w:val="9"/>
    <w:semiHidden/>
    <w:rsid w:val="007D4FB9"/>
    <w:rPr>
      <w:rFonts w:ascii="等线 Light" w:eastAsia="等线 Light" w:hAnsi="等线 Light" w:cs="Times New Roman"/>
      <w:color w:val="000000"/>
      <w:kern w:val="2"/>
      <w:sz w:val="21"/>
      <w:szCs w:val="21"/>
    </w:rPr>
  </w:style>
  <w:style w:type="character" w:customStyle="1" w:styleId="1f9">
    <w:name w:val="引用 字符1"/>
    <w:basedOn w:val="a0"/>
    <w:uiPriority w:val="99"/>
    <w:semiHidden/>
    <w:rsid w:val="007D4FB9"/>
    <w:rPr>
      <w:rFonts w:ascii="宋体" w:hAnsi="宋体" w:cs="宋体"/>
      <w:i/>
      <w:iCs/>
      <w:color w:val="404040"/>
      <w:kern w:val="2"/>
      <w:sz w:val="21"/>
      <w:szCs w:val="21"/>
    </w:rPr>
  </w:style>
  <w:style w:type="character" w:customStyle="1" w:styleId="1fa">
    <w:name w:val="明显引用 字符1"/>
    <w:basedOn w:val="a0"/>
    <w:uiPriority w:val="99"/>
    <w:semiHidden/>
    <w:rsid w:val="007D4FB9"/>
    <w:rPr>
      <w:rFonts w:ascii="宋体" w:hAnsi="宋体" w:cs="宋体"/>
      <w:i/>
      <w:iCs/>
      <w:color w:val="4472C4"/>
      <w:kern w:val="2"/>
      <w:sz w:val="21"/>
      <w:szCs w:val="21"/>
    </w:rPr>
  </w:style>
  <w:style w:type="paragraph" w:customStyle="1" w:styleId="p1">
    <w:name w:val="p1"/>
    <w:basedOn w:val="a"/>
    <w:rsid w:val="007D4FB9"/>
    <w:pPr>
      <w:widowControl/>
      <w:spacing w:after="0" w:line="240" w:lineRule="auto"/>
    </w:pPr>
    <w:rPr>
      <w:rFonts w:ascii="Helvetica" w:eastAsia="宋体" w:hAnsi="Helvetica" w:cs="宋体"/>
      <w:color w:val="141413"/>
      <w:kern w:val="0"/>
      <w:sz w:val="15"/>
      <w:szCs w:val="15"/>
      <w14:ligatures w14:val="none"/>
    </w:rPr>
  </w:style>
  <w:style w:type="table" w:styleId="aff">
    <w:name w:val="Table Grid"/>
    <w:basedOn w:val="a1"/>
    <w:uiPriority w:val="39"/>
    <w:rsid w:val="007D4F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c">
    <w:name w:val="Hyperlink"/>
    <w:basedOn w:val="a0"/>
    <w:uiPriority w:val="99"/>
    <w:semiHidden/>
    <w:unhideWhenUsed/>
    <w:rsid w:val="007D4FB9"/>
    <w:rPr>
      <w:color w:val="0563C1" w:themeColor="hyperlink"/>
      <w:u w:val="single"/>
    </w:rPr>
  </w:style>
  <w:style w:type="table" w:customStyle="1" w:styleId="112">
    <w:name w:val="网格型11"/>
    <w:basedOn w:val="a1"/>
    <w:uiPriority w:val="59"/>
    <w:qFormat/>
    <w:rsid w:val="00BB04BF"/>
    <w:pPr>
      <w:spacing w:after="0" w:line="240" w:lineRule="auto"/>
    </w:pPr>
    <w:rPr>
      <w:rFonts w:ascii="等线" w:eastAsia="等线" w:hAnsi="等线"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22</Pages>
  <Words>3352</Words>
  <Characters>19111</Characters>
  <Application>Microsoft Office Word</Application>
  <DocSecurity>0</DocSecurity>
  <Lines>159</Lines>
  <Paragraphs>44</Paragraphs>
  <ScaleCrop>false</ScaleCrop>
  <Company/>
  <LinksUpToDate>false</LinksUpToDate>
  <CharactersWithSpaces>22419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斌洋 王</dc:creator>
  <cp:keywords/>
  <dc:description/>
  <cp:lastModifiedBy>斌洋 王</cp:lastModifiedBy>
  <cp:revision>2</cp:revision>
  <dcterms:created xsi:type="dcterms:W3CDTF">2025-10-06T09:47:00Z</dcterms:created>
  <dcterms:modified xsi:type="dcterms:W3CDTF">2025-10-06T09:47:00Z</dcterms:modified>
</cp:coreProperties>
</file>