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4E70" w14:textId="6124CBDB" w:rsidR="004A533C" w:rsidRPr="00600B13" w:rsidRDefault="004A533C" w:rsidP="0001318D">
      <w:pPr>
        <w:keepNext/>
        <w:keepLines/>
        <w:tabs>
          <w:tab w:val="left" w:pos="420"/>
        </w:tabs>
        <w:spacing w:after="0" w:line="276" w:lineRule="auto"/>
        <w:jc w:val="center"/>
        <w:outlineLvl w:val="0"/>
        <w:rPr>
          <w:rFonts w:ascii="宋体" w:eastAsia="宋体" w:hAnsi="宋体" w:cs="宋体" w:hint="eastAsia"/>
          <w:b/>
          <w:kern w:val="44"/>
          <w:sz w:val="21"/>
          <w:szCs w:val="21"/>
          <w14:ligatures w14:val="none"/>
        </w:rPr>
      </w:pPr>
      <w:bookmarkStart w:id="0" w:name="_Toc189829854"/>
      <w:bookmarkStart w:id="1" w:name="_Toc30320"/>
      <w:bookmarkStart w:id="2" w:name="_Hlk167091031"/>
      <w:bookmarkStart w:id="3" w:name="_Toc193357139"/>
      <w:r w:rsidRPr="00600B13">
        <w:rPr>
          <w:rFonts w:ascii="宋体" w:eastAsia="宋体" w:hAnsi="宋体" w:cs="宋体" w:hint="eastAsia"/>
          <w:b/>
          <w:kern w:val="44"/>
          <w:sz w:val="21"/>
          <w:szCs w:val="21"/>
          <w14:ligatures w14:val="none"/>
        </w:rPr>
        <w:t>考点7  行政处罚</w:t>
      </w:r>
      <w:bookmarkEnd w:id="0"/>
      <w:bookmarkEnd w:id="1"/>
      <w:bookmarkEnd w:id="3"/>
      <w:r w:rsidR="00600B13">
        <w:rPr>
          <w:rFonts w:ascii="宋体" w:eastAsia="宋体" w:hAnsi="宋体" w:cs="宋体" w:hint="eastAsia"/>
          <w:b/>
          <w:kern w:val="44"/>
          <w:sz w:val="21"/>
          <w:szCs w:val="21"/>
          <w14:ligatures w14:val="none"/>
        </w:rPr>
        <w:t>（20:02-20:35）</w:t>
      </w:r>
    </w:p>
    <w:p w14:paraId="3114B321" w14:textId="78657703" w:rsidR="00600B13" w:rsidRPr="00600B13" w:rsidRDefault="00600B13" w:rsidP="0001318D">
      <w:pPr>
        <w:autoSpaceDE w:val="0"/>
        <w:autoSpaceDN w:val="0"/>
        <w:adjustRightInd w:val="0"/>
        <w:spacing w:after="0" w:line="276" w:lineRule="auto"/>
        <w:jc w:val="both"/>
        <w:textAlignment w:val="center"/>
        <w:rPr>
          <w:rFonts w:ascii="宋体" w:eastAsia="宋体" w:hAnsi="宋体" w:cs="汉仪大宋简" w:hint="eastAsia"/>
          <w:b/>
          <w:bCs/>
          <w:color w:val="000000"/>
          <w:kern w:val="0"/>
          <w:sz w:val="21"/>
          <w:szCs w:val="21"/>
          <w:lang w:val="zh-CN"/>
          <w14:ligatures w14:val="none"/>
        </w:rPr>
      </w:pPr>
      <w:bookmarkStart w:id="4" w:name="_Hlk78793962"/>
      <w:bookmarkEnd w:id="2"/>
      <w:r w:rsidRPr="00600B13">
        <w:rPr>
          <w:rFonts w:ascii="宋体" w:eastAsia="宋体" w:hAnsi="宋体" w:cs="汉仪粗宋简" w:hint="eastAsia"/>
          <w:b/>
          <w:bCs/>
          <w:color w:val="000000"/>
          <w:kern w:val="0"/>
          <w:position w:val="4"/>
          <w:sz w:val="21"/>
          <w:szCs w:val="21"/>
          <w:lang w:val="zh-CN"/>
          <w14:ligatures w14:val="none"/>
        </w:rPr>
        <w:t>九、</w:t>
      </w:r>
      <w:r w:rsidRPr="00600B13">
        <w:rPr>
          <w:rFonts w:ascii="宋体" w:eastAsia="宋体" w:hAnsi="宋体" w:cs="汉仪大宋简" w:hint="eastAsia"/>
          <w:b/>
          <w:bCs/>
          <w:color w:val="000000"/>
          <w:kern w:val="0"/>
          <w:sz w:val="21"/>
          <w:szCs w:val="21"/>
          <w:lang w:val="zh-CN"/>
          <w14:ligatures w14:val="none"/>
        </w:rPr>
        <w:t>行政处罚的实施规则</w:t>
      </w:r>
    </w:p>
    <w:p w14:paraId="0228BE27" w14:textId="77777777" w:rsidR="00600B13" w:rsidRPr="00600B13" w:rsidRDefault="00600B13" w:rsidP="0001318D">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600B13">
        <w:rPr>
          <w:rFonts w:ascii="宋体" w:eastAsia="宋体" w:hAnsi="宋体" w:cs="汉仪中黑简" w:hint="eastAsia"/>
          <w:bCs/>
          <w:color w:val="000000"/>
          <w:kern w:val="44"/>
          <w:sz w:val="21"/>
          <w:szCs w:val="21"/>
          <w14:ligatures w14:val="none"/>
        </w:rPr>
        <w:t>7．裁量基准</w:t>
      </w:r>
    </w:p>
    <w:p w14:paraId="70138461" w14:textId="77777777" w:rsidR="00600B13" w:rsidRPr="00600B13" w:rsidRDefault="00600B13" w:rsidP="0001318D">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600B13">
        <w:rPr>
          <w:rFonts w:ascii="宋体" w:eastAsia="宋体" w:hAnsi="宋体" w:cs="汉仪书宋二简" w:hint="eastAsia"/>
          <w:color w:val="000000"/>
          <w:kern w:val="0"/>
          <w:sz w:val="21"/>
          <w:szCs w:val="21"/>
          <w14:ligatures w14:val="none"/>
        </w:rPr>
        <w:t>行政机关可以依法制定行政处罚裁量基准，规范行使行政处罚裁量权。</w:t>
      </w:r>
    </w:p>
    <w:p w14:paraId="37CA6F82" w14:textId="77777777" w:rsidR="00600B13" w:rsidRPr="00600B13" w:rsidRDefault="00600B13" w:rsidP="0001318D">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600B13">
        <w:rPr>
          <w:rFonts w:ascii="宋体" w:eastAsia="宋体" w:hAnsi="宋体" w:cs="汉仪书宋二简" w:hint="eastAsia"/>
          <w:color w:val="000000"/>
          <w:kern w:val="0"/>
          <w:sz w:val="21"/>
          <w:szCs w:val="21"/>
          <w14:ligatures w14:val="none"/>
        </w:rPr>
        <w:t>行政处罚裁量基准应当向社会公布。</w:t>
      </w:r>
    </w:p>
    <w:p w14:paraId="6C2498C7" w14:textId="77777777" w:rsidR="00600B13" w:rsidRPr="00600B13" w:rsidRDefault="00600B13" w:rsidP="0001318D">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600B13">
        <w:rPr>
          <w:rFonts w:ascii="宋体" w:eastAsia="宋体" w:hAnsi="宋体" w:cs="汉仪中黑简" w:hint="eastAsia"/>
          <w:bCs/>
          <w:color w:val="000000"/>
          <w:kern w:val="44"/>
          <w:sz w:val="21"/>
          <w:szCs w:val="21"/>
          <w14:ligatures w14:val="none"/>
        </w:rPr>
        <w:t>8．无效的行政处罚</w:t>
      </w:r>
    </w:p>
    <w:p w14:paraId="5306003B" w14:textId="77777777" w:rsidR="00600B13" w:rsidRPr="00600B13" w:rsidRDefault="00600B13" w:rsidP="0001318D">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600B13">
        <w:rPr>
          <w:rFonts w:ascii="宋体" w:eastAsia="宋体" w:hAnsi="宋体" w:cs="汉仪书宋二简" w:hint="eastAsia"/>
          <w:color w:val="000000"/>
          <w:kern w:val="0"/>
          <w:sz w:val="21"/>
          <w:szCs w:val="21"/>
          <w14:ligatures w14:val="none"/>
        </w:rPr>
        <w:t>行政处罚没有依据或者实施主体不具有行政主体资格的，行政处罚无效。</w:t>
      </w:r>
    </w:p>
    <w:p w14:paraId="2843ADAE" w14:textId="77777777" w:rsidR="00600B13" w:rsidRPr="00600B13" w:rsidRDefault="00600B13" w:rsidP="0001318D">
      <w:pPr>
        <w:autoSpaceDE w:val="0"/>
        <w:autoSpaceDN w:val="0"/>
        <w:adjustRightInd w:val="0"/>
        <w:spacing w:after="0" w:line="276" w:lineRule="auto"/>
        <w:ind w:firstLine="425"/>
        <w:jc w:val="both"/>
        <w:rPr>
          <w:rFonts w:ascii="宋体" w:eastAsia="宋体" w:hAnsi="宋体" w:cs="汉仪书宋二简" w:hint="eastAsia"/>
          <w:color w:val="4472C4" w:themeColor="accent1"/>
          <w:kern w:val="0"/>
          <w:sz w:val="21"/>
          <w:szCs w:val="21"/>
          <w14:ligatures w14:val="none"/>
        </w:rPr>
      </w:pPr>
      <w:r w:rsidRPr="00600B13">
        <w:rPr>
          <w:rFonts w:ascii="宋体" w:eastAsia="宋体" w:hAnsi="宋体" w:cs="汉仪书宋二简" w:hint="eastAsia"/>
          <w:color w:val="4472C4" w:themeColor="accent1"/>
          <w:kern w:val="0"/>
          <w:sz w:val="21"/>
          <w:szCs w:val="21"/>
          <w14:ligatures w14:val="none"/>
        </w:rPr>
        <w:t>违反法定程序构成重大且明显违法的，行政处罚无效。</w:t>
      </w:r>
    </w:p>
    <w:p w14:paraId="476AA24F" w14:textId="272AC9A7" w:rsidR="00600B13" w:rsidRPr="00600B13" w:rsidRDefault="00600B13" w:rsidP="0001318D">
      <w:pPr>
        <w:autoSpaceDE w:val="0"/>
        <w:autoSpaceDN w:val="0"/>
        <w:adjustRightInd w:val="0"/>
        <w:spacing w:after="0" w:line="276" w:lineRule="auto"/>
        <w:jc w:val="both"/>
        <w:textAlignment w:val="center"/>
        <w:rPr>
          <w:rFonts w:ascii="宋体" w:eastAsia="宋体" w:hAnsi="宋体" w:cs="汉仪大宋简"/>
          <w:b/>
          <w:bCs/>
          <w:color w:val="000000"/>
          <w:kern w:val="0"/>
          <w:sz w:val="21"/>
          <w:szCs w:val="21"/>
          <w:lang w:val="zh-CN"/>
          <w14:ligatures w14:val="none"/>
        </w:rPr>
      </w:pPr>
      <w:r w:rsidRPr="00600B13">
        <w:rPr>
          <w:rFonts w:ascii="宋体" w:eastAsia="宋体" w:hAnsi="宋体" w:cs="汉仪大宋简" w:hint="eastAsia"/>
          <w:b/>
          <w:bCs/>
          <w:color w:val="000000"/>
          <w:kern w:val="0"/>
          <w:sz w:val="21"/>
          <w:szCs w:val="21"/>
          <w:lang w:val="zh-CN"/>
          <w14:ligatures w14:val="none"/>
        </w:rPr>
        <w:t>十、行政处罚的实施程序</w:t>
      </w:r>
    </w:p>
    <w:p w14:paraId="60E19015" w14:textId="77777777" w:rsidR="00600B13" w:rsidRPr="00600B13" w:rsidRDefault="00600B13" w:rsidP="0001318D">
      <w:pPr>
        <w:tabs>
          <w:tab w:val="left" w:pos="420"/>
        </w:tabs>
        <w:spacing w:after="0" w:line="276" w:lineRule="auto"/>
        <w:ind w:firstLineChars="200" w:firstLine="420"/>
        <w:jc w:val="both"/>
        <w:rPr>
          <w:rFonts w:ascii="宋体" w:eastAsia="宋体" w:hAnsi="宋体" w:cs="汉仪中黑简" w:hint="eastAsia"/>
          <w:bCs/>
          <w:color w:val="000000"/>
          <w:kern w:val="44"/>
          <w:sz w:val="21"/>
          <w:szCs w:val="21"/>
          <w14:ligatures w14:val="none"/>
        </w:rPr>
      </w:pPr>
      <w:r w:rsidRPr="00600B13">
        <w:rPr>
          <w:rFonts w:ascii="宋体" w:eastAsia="宋体" w:hAnsi="宋体" w:cs="汉仪中黑简" w:hint="eastAsia"/>
          <w:bCs/>
          <w:color w:val="000000"/>
          <w:kern w:val="44"/>
          <w:sz w:val="21"/>
          <w:szCs w:val="21"/>
          <w14:ligatures w14:val="none"/>
        </w:rPr>
        <w:t>1．一般规则</w:t>
      </w:r>
    </w:p>
    <w:p w14:paraId="4861583C"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行政处罚的实施程序，分为一般程序、简易程序与听证程序。</w:t>
      </w:r>
    </w:p>
    <w:p w14:paraId="5982D122" w14:textId="77777777" w:rsidR="00600B13" w:rsidRPr="006E0F81"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（一）一般规则</w:t>
      </w:r>
    </w:p>
    <w:p w14:paraId="0A9DEF4E"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1．先查证后处罚</w:t>
      </w:r>
    </w:p>
    <w:p w14:paraId="67F230AA"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行政机关应当先查明违法事实才能给予行政处罚，即先查证，后处罚。</w:t>
      </w:r>
    </w:p>
    <w:p w14:paraId="5141E5D7"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2．执法公示</w:t>
      </w:r>
    </w:p>
    <w:p w14:paraId="681B3B26"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行政处罚的实施机关、立案依据、实施程序和救济渠道等信息应当公示。</w:t>
      </w:r>
    </w:p>
    <w:p w14:paraId="77B91D08" w14:textId="77777777" w:rsidR="00600B13" w:rsidRPr="006E0F81" w:rsidRDefault="00600B13" w:rsidP="0001318D">
      <w:pPr>
        <w:spacing w:after="0" w:line="276" w:lineRule="auto"/>
        <w:ind w:firstLineChars="200" w:firstLine="420"/>
        <w:jc w:val="both"/>
        <w:rPr>
          <w:rFonts w:ascii="宋体" w:eastAsia="宋体" w:hAnsi="宋体" w:cs="宋体" w:hint="eastAsia"/>
          <w:bCs/>
          <w:color w:val="4472C4" w:themeColor="accent1"/>
          <w:kern w:val="0"/>
          <w:sz w:val="21"/>
          <w:szCs w:val="21"/>
          <w14:ligatures w14:val="none"/>
        </w:rPr>
      </w:pPr>
      <w:r w:rsidRPr="006E0F81">
        <w:rPr>
          <w:rFonts w:ascii="宋体" w:eastAsia="宋体" w:hAnsi="宋体" w:cs="宋体" w:hint="eastAsia"/>
          <w:bCs/>
          <w:color w:val="4472C4" w:themeColor="accent1"/>
          <w:kern w:val="0"/>
          <w:sz w:val="21"/>
          <w:szCs w:val="21"/>
          <w14:ligatures w14:val="none"/>
        </w:rPr>
        <w:t>3．正当程序</w:t>
      </w:r>
    </w:p>
    <w:p w14:paraId="139BC241"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w:t>
      </w:r>
      <w:proofErr w:type="gramStart"/>
      <w:r w:rsidRPr="006E0F81">
        <w:rPr>
          <w:rFonts w:ascii="宋体" w:eastAsia="宋体" w:hAnsi="宋体" w:cs="Times New Roman" w:hint="eastAsia"/>
          <w:color w:val="FF0000"/>
          <w:sz w:val="21"/>
          <w:szCs w:val="21"/>
          <w14:ligatures w14:val="none"/>
        </w:rPr>
        <w:t>作出</w:t>
      </w:r>
      <w:proofErr w:type="gramEnd"/>
      <w:r w:rsidRPr="006E0F81">
        <w:rPr>
          <w:rFonts w:ascii="宋体" w:eastAsia="宋体" w:hAnsi="宋体" w:cs="Times New Roman" w:hint="eastAsia"/>
          <w:color w:val="FF0000"/>
          <w:sz w:val="21"/>
          <w:szCs w:val="21"/>
          <w14:ligatures w14:val="none"/>
        </w:rPr>
        <w:t>处罚决定前告知当事人拟作出的行政处罚内容及事实、理由、依据</w:t>
      </w:r>
      <w:r w:rsidRPr="006E0F81">
        <w:rPr>
          <w:rFonts w:ascii="宋体" w:eastAsia="宋体" w:hAnsi="宋体" w:cs="Times New Roman" w:hint="eastAsia"/>
          <w:sz w:val="21"/>
          <w:szCs w:val="21"/>
          <w14:ligatures w14:val="none"/>
        </w:rPr>
        <w:t>。</w:t>
      </w:r>
    </w:p>
    <w:p w14:paraId="59780550"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（2）告知当事人享有陈述、申辩等权利；否则，不得</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处罚决定，当事人明确放弃陈述申辩权利的除外。</w:t>
      </w:r>
    </w:p>
    <w:p w14:paraId="6C70B5C3"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（3）对当事人提出的事实、理由和证据，应当进行复核；成立的，行政机关应当采纳。</w:t>
      </w:r>
    </w:p>
    <w:p w14:paraId="3AF9E2AA"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（4）</w:t>
      </w:r>
      <w:r w:rsidRPr="006E0F81">
        <w:rPr>
          <w:rFonts w:ascii="宋体" w:eastAsia="宋体" w:hAnsi="宋体" w:cs="Times New Roman" w:hint="eastAsia"/>
          <w:color w:val="FF0000"/>
          <w:sz w:val="21"/>
          <w:szCs w:val="21"/>
          <w14:ligatures w14:val="none"/>
        </w:rPr>
        <w:t>不得因当事人陈述、申辩而给予更重的处罚</w:t>
      </w:r>
      <w:r w:rsidRPr="006E0F81">
        <w:rPr>
          <w:rFonts w:ascii="宋体" w:eastAsia="宋体" w:hAnsi="宋体" w:cs="Times New Roman" w:hint="eastAsia"/>
          <w:sz w:val="21"/>
          <w:szCs w:val="21"/>
          <w14:ligatures w14:val="none"/>
        </w:rPr>
        <w:t>。</w:t>
      </w:r>
    </w:p>
    <w:p w14:paraId="1F797218"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4．回避规则</w:t>
      </w:r>
    </w:p>
    <w:p w14:paraId="111AD07F"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（1）主动回避：行政执法人员与案件有利害关系可能影响公正执法的，应当回避。</w:t>
      </w:r>
    </w:p>
    <w:p w14:paraId="4CBD6071"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（2）申请回避：由行政机关负责人决定是否回避。</w:t>
      </w:r>
      <w:r w:rsidRPr="006E0F81">
        <w:rPr>
          <w:rFonts w:ascii="宋体" w:eastAsia="宋体" w:hAnsi="宋体" w:cs="Times New Roman" w:hint="eastAsia"/>
          <w:color w:val="FF0000"/>
          <w:sz w:val="21"/>
          <w:szCs w:val="21"/>
          <w14:ligatures w14:val="none"/>
        </w:rPr>
        <w:t>决定</w:t>
      </w:r>
      <w:proofErr w:type="gramStart"/>
      <w:r w:rsidRPr="006E0F81">
        <w:rPr>
          <w:rFonts w:ascii="宋体" w:eastAsia="宋体" w:hAnsi="宋体" w:cs="Times New Roman" w:hint="eastAsia"/>
          <w:color w:val="FF0000"/>
          <w:sz w:val="21"/>
          <w:szCs w:val="21"/>
          <w14:ligatures w14:val="none"/>
        </w:rPr>
        <w:t>作出</w:t>
      </w:r>
      <w:proofErr w:type="gramEnd"/>
      <w:r w:rsidRPr="006E0F81">
        <w:rPr>
          <w:rFonts w:ascii="宋体" w:eastAsia="宋体" w:hAnsi="宋体" w:cs="Times New Roman" w:hint="eastAsia"/>
          <w:color w:val="FF0000"/>
          <w:sz w:val="21"/>
          <w:szCs w:val="21"/>
          <w14:ligatures w14:val="none"/>
        </w:rPr>
        <w:t>之前，不停止调查</w:t>
      </w:r>
      <w:r w:rsidRPr="006E0F81">
        <w:rPr>
          <w:rFonts w:ascii="宋体" w:eastAsia="宋体" w:hAnsi="宋体" w:cs="Times New Roman" w:hint="eastAsia"/>
          <w:sz w:val="21"/>
          <w:szCs w:val="21"/>
          <w14:ligatures w14:val="none"/>
        </w:rPr>
        <w:t>。</w:t>
      </w:r>
    </w:p>
    <w:p w14:paraId="1829B3C2" w14:textId="77777777" w:rsidR="00600B13" w:rsidRPr="006E0F81"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（二）一般程序</w:t>
      </w:r>
    </w:p>
    <w:p w14:paraId="12E1D1C0"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1．立案</w:t>
      </w:r>
      <w:r w:rsidRPr="00600B13">
        <w:rPr>
          <w:rFonts w:ascii="宋体" w:eastAsia="宋体" w:hAnsi="宋体" w:cs="宋体" w:hint="eastAsia"/>
          <w:bCs/>
          <w:kern w:val="0"/>
          <w:sz w:val="21"/>
          <w:szCs w:val="21"/>
          <w14:ligatures w14:val="none"/>
        </w:rPr>
        <w:t>：</w:t>
      </w:r>
      <w:r w:rsidRPr="006E0F81">
        <w:rPr>
          <w:rFonts w:ascii="宋体" w:eastAsia="宋体" w:hAnsi="宋体" w:cs="Times New Roman" w:hint="eastAsia"/>
          <w:sz w:val="21"/>
          <w:szCs w:val="21"/>
          <w14:ligatures w14:val="none"/>
        </w:rPr>
        <w:t>符合立案标准的，行政机关应当及时立案。</w:t>
      </w:r>
    </w:p>
    <w:p w14:paraId="7C387608"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2．调查</w:t>
      </w:r>
    </w:p>
    <w:p w14:paraId="1D151575"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（1）主体要求。</w:t>
      </w:r>
      <w:r w:rsidRPr="006E0F81">
        <w:rPr>
          <w:rFonts w:ascii="宋体" w:eastAsia="宋体" w:hAnsi="宋体" w:cs="Times New Roman" w:hint="eastAsia"/>
          <w:color w:val="FF0000"/>
          <w:sz w:val="21"/>
          <w:szCs w:val="21"/>
          <w14:ligatures w14:val="none"/>
        </w:rPr>
        <w:t>由具有行政执法资格的执法人员实施。执法人员不得少于2人，法律另有规定的除外</w:t>
      </w:r>
      <w:r w:rsidRPr="006E0F81">
        <w:rPr>
          <w:rFonts w:ascii="宋体" w:eastAsia="宋体" w:hAnsi="宋体" w:cs="Times New Roman" w:hint="eastAsia"/>
          <w:sz w:val="21"/>
          <w:szCs w:val="21"/>
          <w14:ligatures w14:val="none"/>
        </w:rPr>
        <w:t>。执法人员在调查或者进行检查时，</w:t>
      </w:r>
      <w:r w:rsidRPr="006E0F81">
        <w:rPr>
          <w:rFonts w:ascii="宋体" w:eastAsia="宋体" w:hAnsi="宋体" w:cs="Times New Roman" w:hint="eastAsia"/>
          <w:color w:val="FF0000"/>
          <w:sz w:val="21"/>
          <w:szCs w:val="21"/>
          <w14:ligatures w14:val="none"/>
        </w:rPr>
        <w:t>应当主动向当事人或者有关人员出示执法证件</w:t>
      </w:r>
      <w:r w:rsidRPr="006E0F81">
        <w:rPr>
          <w:rFonts w:ascii="宋体" w:eastAsia="宋体" w:hAnsi="宋体" w:cs="Times New Roman" w:hint="eastAsia"/>
          <w:sz w:val="21"/>
          <w:szCs w:val="21"/>
          <w14:ligatures w14:val="none"/>
        </w:rPr>
        <w:t>。当事人或者有关人员有权要求执法人员出示执法证件。询问或者检查应当制作笔录。</w:t>
      </w:r>
    </w:p>
    <w:p w14:paraId="4CE4E96B"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2</w:t>
      </w:r>
      <w:r w:rsidRPr="006E0F81">
        <w:rPr>
          <w:rFonts w:ascii="宋体" w:eastAsia="宋体" w:hAnsi="宋体" w:cs="Times New Roman" w:hint="eastAsia"/>
          <w:sz w:val="21"/>
          <w:szCs w:val="21"/>
          <w14:ligatures w14:val="none"/>
        </w:rPr>
        <w:t>）保存证据与证据的使用。行政机关在收集证据时，如遇证据可能灭失或者以后难以取得的情况，经</w:t>
      </w:r>
      <w:r w:rsidRPr="006E0F81">
        <w:rPr>
          <w:rFonts w:ascii="宋体" w:eastAsia="宋体" w:hAnsi="宋体" w:cs="Times New Roman" w:hint="eastAsia"/>
          <w:color w:val="FF0000"/>
          <w:sz w:val="21"/>
          <w:szCs w:val="21"/>
          <w14:ligatures w14:val="none"/>
        </w:rPr>
        <w:t>行政机关负责人</w:t>
      </w:r>
      <w:r w:rsidRPr="006E0F81">
        <w:rPr>
          <w:rFonts w:ascii="宋体" w:eastAsia="宋体" w:hAnsi="宋体" w:cs="Times New Roman" w:hint="eastAsia"/>
          <w:sz w:val="21"/>
          <w:szCs w:val="21"/>
          <w14:ligatures w14:val="none"/>
        </w:rPr>
        <w:t>批准，可以先行登记保存，并在</w:t>
      </w:r>
      <w:r w:rsidRPr="006E0F81">
        <w:rPr>
          <w:rFonts w:ascii="宋体" w:eastAsia="宋体" w:hAnsi="宋体" w:cs="Times New Roman" w:hint="eastAsia"/>
          <w:color w:val="FF0000"/>
          <w:sz w:val="21"/>
          <w:szCs w:val="21"/>
          <w14:ligatures w14:val="none"/>
        </w:rPr>
        <w:t>7日内</w:t>
      </w:r>
      <w:r w:rsidRPr="006E0F81">
        <w:rPr>
          <w:rFonts w:ascii="宋体" w:eastAsia="宋体" w:hAnsi="宋体" w:cs="Times New Roman" w:hint="eastAsia"/>
          <w:sz w:val="21"/>
          <w:szCs w:val="21"/>
          <w14:ligatures w14:val="none"/>
        </w:rPr>
        <w:t>及时</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处理决定。</w:t>
      </w:r>
      <w:r w:rsidRPr="00600B13">
        <w:rPr>
          <w:rFonts w:ascii="宋体" w:eastAsia="宋体" w:hAnsi="宋体" w:cs="Times New Roman" w:hint="eastAsia"/>
          <w:color w:val="4472C4" w:themeColor="accent1"/>
          <w:sz w:val="21"/>
          <w:szCs w:val="21"/>
          <w14:ligatures w14:val="none"/>
        </w:rPr>
        <w:t>（先行登记保存属于行政强制措施）</w:t>
      </w:r>
    </w:p>
    <w:p w14:paraId="04DB8564"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color w:val="4472C4" w:themeColor="accent1"/>
          <w:sz w:val="21"/>
          <w:szCs w:val="21"/>
          <w14:ligatures w14:val="none"/>
        </w:rPr>
        <w:t>（</w:t>
      </w:r>
      <w:r w:rsidRPr="00600B13">
        <w:rPr>
          <w:rFonts w:ascii="宋体" w:eastAsia="宋体" w:hAnsi="宋体" w:cs="Times New Roman" w:hint="eastAsia"/>
          <w:color w:val="4472C4" w:themeColor="accent1"/>
          <w:sz w:val="21"/>
          <w:szCs w:val="21"/>
          <w14:ligatures w14:val="none"/>
        </w:rPr>
        <w:t>3</w:t>
      </w:r>
      <w:r w:rsidRPr="006E0F81">
        <w:rPr>
          <w:rFonts w:ascii="宋体" w:eastAsia="宋体" w:hAnsi="宋体" w:cs="Times New Roman" w:hint="eastAsia"/>
          <w:color w:val="4472C4" w:themeColor="accent1"/>
          <w:sz w:val="21"/>
          <w:szCs w:val="21"/>
          <w14:ligatures w14:val="none"/>
        </w:rPr>
        <w:t>）电子技术的运用。</w:t>
      </w:r>
      <w:r w:rsidRPr="006E0F81">
        <w:rPr>
          <w:rFonts w:ascii="宋体" w:eastAsia="宋体" w:hAnsi="宋体" w:cs="Times New Roman" w:hint="eastAsia"/>
          <w:sz w:val="21"/>
          <w:szCs w:val="21"/>
          <w14:ligatures w14:val="none"/>
        </w:rPr>
        <w:t>行政机关依照法律、行政法规规定利用电子技术监控设备收集、固定违法事实的，</w:t>
      </w:r>
      <w:r w:rsidRPr="006E0F81">
        <w:rPr>
          <w:rFonts w:ascii="宋体" w:eastAsia="宋体" w:hAnsi="宋体" w:cs="Times New Roman" w:hint="eastAsia"/>
          <w:color w:val="FF0000"/>
          <w:sz w:val="21"/>
          <w:szCs w:val="21"/>
          <w14:ligatures w14:val="none"/>
        </w:rPr>
        <w:t>应当经过法制和技术审核</w:t>
      </w:r>
      <w:r w:rsidRPr="006E0F81">
        <w:rPr>
          <w:rFonts w:ascii="宋体" w:eastAsia="宋体" w:hAnsi="宋体" w:cs="Times New Roman" w:hint="eastAsia"/>
          <w:sz w:val="21"/>
          <w:szCs w:val="21"/>
          <w14:ligatures w14:val="none"/>
        </w:rPr>
        <w:t>，确保电子技术监控设备符合标准、设置合理、标志明显，</w:t>
      </w:r>
      <w:r w:rsidRPr="006E0F81">
        <w:rPr>
          <w:rFonts w:ascii="宋体" w:eastAsia="宋体" w:hAnsi="宋体" w:cs="Times New Roman" w:hint="eastAsia"/>
          <w:color w:val="FF0000"/>
          <w:sz w:val="21"/>
          <w:szCs w:val="21"/>
          <w14:ligatures w14:val="none"/>
        </w:rPr>
        <w:t>设置地点应当向社会公布</w:t>
      </w:r>
      <w:r w:rsidRPr="006E0F81">
        <w:rPr>
          <w:rFonts w:ascii="宋体" w:eastAsia="宋体" w:hAnsi="宋体" w:cs="Times New Roman" w:hint="eastAsia"/>
          <w:sz w:val="21"/>
          <w:szCs w:val="21"/>
          <w14:ligatures w14:val="none"/>
        </w:rPr>
        <w:t>。电子技术监控设备记录违法事实应当真实、清晰、完整、准确。行政机关</w:t>
      </w:r>
      <w:r w:rsidRPr="006E0F81">
        <w:rPr>
          <w:rFonts w:ascii="宋体" w:eastAsia="宋体" w:hAnsi="宋体" w:cs="Times New Roman" w:hint="eastAsia"/>
          <w:color w:val="FF0000"/>
          <w:sz w:val="21"/>
          <w:szCs w:val="21"/>
          <w14:ligatures w14:val="none"/>
        </w:rPr>
        <w:t>应当审核记录内容</w:t>
      </w:r>
      <w:r w:rsidRPr="006E0F81">
        <w:rPr>
          <w:rFonts w:ascii="宋体" w:eastAsia="宋体" w:hAnsi="宋体" w:cs="Times New Roman" w:hint="eastAsia"/>
          <w:sz w:val="21"/>
          <w:szCs w:val="21"/>
          <w14:ligatures w14:val="none"/>
        </w:rPr>
        <w:t>是否符合要求；</w:t>
      </w:r>
      <w:r w:rsidRPr="006E0F81">
        <w:rPr>
          <w:rFonts w:ascii="宋体" w:eastAsia="宋体" w:hAnsi="宋体" w:cs="Times New Roman" w:hint="eastAsia"/>
          <w:color w:val="FF0000"/>
          <w:sz w:val="21"/>
          <w:szCs w:val="21"/>
          <w14:ligatures w14:val="none"/>
        </w:rPr>
        <w:t>未经审核或者经审核不符合要求的，</w:t>
      </w:r>
      <w:r w:rsidRPr="006E0F81">
        <w:rPr>
          <w:rFonts w:ascii="宋体" w:eastAsia="宋体" w:hAnsi="宋体" w:cs="Times New Roman" w:hint="eastAsia"/>
          <w:color w:val="FF0000"/>
          <w:sz w:val="21"/>
          <w:szCs w:val="21"/>
          <w14:ligatures w14:val="none"/>
        </w:rPr>
        <w:lastRenderedPageBreak/>
        <w:t>不得作为行政处罚的证据</w:t>
      </w:r>
      <w:r w:rsidRPr="006E0F81">
        <w:rPr>
          <w:rFonts w:ascii="宋体" w:eastAsia="宋体" w:hAnsi="宋体" w:cs="Times New Roman" w:hint="eastAsia"/>
          <w:sz w:val="21"/>
          <w:szCs w:val="21"/>
          <w14:ligatures w14:val="none"/>
        </w:rPr>
        <w:t>。采取信息化手段或者其他措施，为当事人查询、陈述和申辩提供便利。</w:t>
      </w:r>
      <w:r w:rsidRPr="006E0F81">
        <w:rPr>
          <w:rFonts w:ascii="宋体" w:eastAsia="宋体" w:hAnsi="宋体" w:cs="Times New Roman" w:hint="eastAsia"/>
          <w:color w:val="FF0000"/>
          <w:sz w:val="21"/>
          <w:szCs w:val="21"/>
          <w14:ligatures w14:val="none"/>
        </w:rPr>
        <w:t>不得限制或者变相限制当事人享有的陈述权、申辩权</w:t>
      </w:r>
      <w:r w:rsidRPr="006E0F81">
        <w:rPr>
          <w:rFonts w:ascii="宋体" w:eastAsia="宋体" w:hAnsi="宋体" w:cs="Times New Roman" w:hint="eastAsia"/>
          <w:sz w:val="21"/>
          <w:szCs w:val="21"/>
          <w14:ligatures w14:val="none"/>
        </w:rPr>
        <w:t>。</w:t>
      </w:r>
    </w:p>
    <w:p w14:paraId="749906CC"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3．审核</w:t>
      </w:r>
    </w:p>
    <w:p w14:paraId="2DA6A62A"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有下列情形之一，在行政机关负责人</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行政处罚的决定之前，应当</w:t>
      </w:r>
      <w:r w:rsidRPr="006E0F81">
        <w:rPr>
          <w:rFonts w:ascii="宋体" w:eastAsia="宋体" w:hAnsi="宋体" w:cs="Times New Roman" w:hint="eastAsia"/>
          <w:color w:val="FF0000"/>
          <w:sz w:val="21"/>
          <w:szCs w:val="21"/>
          <w14:ligatures w14:val="none"/>
        </w:rPr>
        <w:t>由从事行政处罚决定法制审核的人员进行法制审核</w:t>
      </w:r>
      <w:r w:rsidRPr="006E0F81">
        <w:rPr>
          <w:rFonts w:ascii="宋体" w:eastAsia="宋体" w:hAnsi="宋体" w:cs="Times New Roman" w:hint="eastAsia"/>
          <w:sz w:val="21"/>
          <w:szCs w:val="21"/>
          <w14:ligatures w14:val="none"/>
        </w:rPr>
        <w:t>；未经法制审核或者审核未通过的，不得</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决定：</w:t>
      </w:r>
    </w:p>
    <w:p w14:paraId="6D415C04"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（1）涉及</w:t>
      </w:r>
      <w:r w:rsidRPr="006E0F81">
        <w:rPr>
          <w:rFonts w:ascii="宋体" w:eastAsia="宋体" w:hAnsi="宋体" w:cs="Times New Roman" w:hint="eastAsia"/>
          <w:color w:val="FF0000"/>
          <w:sz w:val="21"/>
          <w:szCs w:val="21"/>
          <w14:ligatures w14:val="none"/>
        </w:rPr>
        <w:t>重大公共利益</w:t>
      </w:r>
      <w:r w:rsidRPr="006E0F81">
        <w:rPr>
          <w:rFonts w:ascii="宋体" w:eastAsia="宋体" w:hAnsi="宋体" w:cs="Times New Roman" w:hint="eastAsia"/>
          <w:sz w:val="21"/>
          <w:szCs w:val="21"/>
          <w14:ligatures w14:val="none"/>
        </w:rPr>
        <w:t>的。</w:t>
      </w:r>
    </w:p>
    <w:p w14:paraId="7F73FF95"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（2）直接关系当事人或者第三人重大权益，</w:t>
      </w:r>
      <w:r w:rsidRPr="006E0F81">
        <w:rPr>
          <w:rFonts w:ascii="宋体" w:eastAsia="宋体" w:hAnsi="宋体" w:cs="Times New Roman" w:hint="eastAsia"/>
          <w:color w:val="FF0000"/>
          <w:sz w:val="21"/>
          <w:szCs w:val="21"/>
          <w14:ligatures w14:val="none"/>
        </w:rPr>
        <w:t>经过听证程序</w:t>
      </w:r>
      <w:r w:rsidRPr="006E0F81">
        <w:rPr>
          <w:rFonts w:ascii="宋体" w:eastAsia="宋体" w:hAnsi="宋体" w:cs="Times New Roman" w:hint="eastAsia"/>
          <w:sz w:val="21"/>
          <w:szCs w:val="21"/>
          <w14:ligatures w14:val="none"/>
        </w:rPr>
        <w:t>的。</w:t>
      </w:r>
    </w:p>
    <w:p w14:paraId="2020FA55"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（3）</w:t>
      </w:r>
      <w:r w:rsidRPr="006E0F81">
        <w:rPr>
          <w:rFonts w:ascii="宋体" w:eastAsia="宋体" w:hAnsi="宋体" w:cs="Times New Roman" w:hint="eastAsia"/>
          <w:color w:val="FF0000"/>
          <w:sz w:val="21"/>
          <w:szCs w:val="21"/>
          <w14:ligatures w14:val="none"/>
        </w:rPr>
        <w:t>案件情况疑难复杂</w:t>
      </w:r>
      <w:r w:rsidRPr="006E0F81">
        <w:rPr>
          <w:rFonts w:ascii="宋体" w:eastAsia="宋体" w:hAnsi="宋体" w:cs="Times New Roman" w:hint="eastAsia"/>
          <w:sz w:val="21"/>
          <w:szCs w:val="21"/>
          <w14:ligatures w14:val="none"/>
        </w:rPr>
        <w:t>、</w:t>
      </w:r>
      <w:r w:rsidRPr="006E0F81">
        <w:rPr>
          <w:rFonts w:ascii="宋体" w:eastAsia="宋体" w:hAnsi="宋体" w:cs="Times New Roman" w:hint="eastAsia"/>
          <w:color w:val="FF0000"/>
          <w:sz w:val="21"/>
          <w:szCs w:val="21"/>
          <w14:ligatures w14:val="none"/>
        </w:rPr>
        <w:t>涉及多个法律关系</w:t>
      </w:r>
      <w:r w:rsidRPr="006E0F81">
        <w:rPr>
          <w:rFonts w:ascii="宋体" w:eastAsia="宋体" w:hAnsi="宋体" w:cs="Times New Roman" w:hint="eastAsia"/>
          <w:sz w:val="21"/>
          <w:szCs w:val="21"/>
          <w14:ligatures w14:val="none"/>
        </w:rPr>
        <w:t>的。</w:t>
      </w:r>
    </w:p>
    <w:p w14:paraId="2C304474"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（4）法律、法规规定应当进行法制审核的其他情形。</w:t>
      </w:r>
    </w:p>
    <w:p w14:paraId="52BEEB1C"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行政机关中</w:t>
      </w:r>
      <w:r w:rsidRPr="006E0F81">
        <w:rPr>
          <w:rFonts w:ascii="宋体" w:eastAsia="宋体" w:hAnsi="宋体" w:cs="Times New Roman" w:hint="eastAsia"/>
          <w:color w:val="FF0000"/>
          <w:sz w:val="21"/>
          <w:szCs w:val="21"/>
          <w14:ligatures w14:val="none"/>
        </w:rPr>
        <w:t>初次</w:t>
      </w:r>
      <w:r w:rsidRPr="006E0F81">
        <w:rPr>
          <w:rFonts w:ascii="宋体" w:eastAsia="宋体" w:hAnsi="宋体" w:cs="Times New Roman" w:hint="eastAsia"/>
          <w:sz w:val="21"/>
          <w:szCs w:val="21"/>
          <w14:ligatures w14:val="none"/>
        </w:rPr>
        <w:t>从事行政处罚决定法制审核的人员，应当通过国家统一法律职业资格考试取得法律职业资格。</w:t>
      </w:r>
    </w:p>
    <w:p w14:paraId="014E6A44"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4．决定</w:t>
      </w:r>
    </w:p>
    <w:p w14:paraId="384F650E" w14:textId="77777777" w:rsidR="00600B13" w:rsidRPr="006E0F81"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E0F81">
        <w:rPr>
          <w:rFonts w:ascii="宋体" w:eastAsia="宋体" w:hAnsi="宋体" w:cs="Times New Roman" w:hint="eastAsia"/>
          <w:sz w:val="21"/>
          <w:szCs w:val="21"/>
          <w14:ligatures w14:val="none"/>
        </w:rPr>
        <w:t>行政处罚的决定应当由行政机关的负责人</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w:t>
      </w:r>
      <w:r w:rsidRPr="006E0F81">
        <w:rPr>
          <w:rFonts w:ascii="宋体" w:eastAsia="宋体" w:hAnsi="宋体" w:cs="Times New Roman" w:hint="eastAsia"/>
          <w:color w:val="FF0000"/>
          <w:sz w:val="21"/>
          <w:szCs w:val="21"/>
          <w14:ligatures w14:val="none"/>
        </w:rPr>
        <w:t>对于复杂、重大的处罚案件，需要由行政机关的负责人集体讨论</w:t>
      </w:r>
      <w:proofErr w:type="gramStart"/>
      <w:r w:rsidRPr="006E0F81">
        <w:rPr>
          <w:rFonts w:ascii="宋体" w:eastAsia="宋体" w:hAnsi="宋体" w:cs="Times New Roman" w:hint="eastAsia"/>
          <w:color w:val="FF0000"/>
          <w:sz w:val="21"/>
          <w:szCs w:val="21"/>
          <w14:ligatures w14:val="none"/>
        </w:rPr>
        <w:t>作出</w:t>
      </w:r>
      <w:proofErr w:type="gramEnd"/>
      <w:r w:rsidRPr="006E0F81">
        <w:rPr>
          <w:rFonts w:ascii="宋体" w:eastAsia="宋体" w:hAnsi="宋体" w:cs="Times New Roman" w:hint="eastAsia"/>
          <w:color w:val="FF0000"/>
          <w:sz w:val="21"/>
          <w:szCs w:val="21"/>
          <w14:ligatures w14:val="none"/>
        </w:rPr>
        <w:t>决定。</w:t>
      </w:r>
    </w:p>
    <w:p w14:paraId="58E4A653"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实施行政处罚，适用</w:t>
      </w:r>
      <w:r w:rsidRPr="006E0F81">
        <w:rPr>
          <w:rFonts w:ascii="宋体" w:eastAsia="宋体" w:hAnsi="宋体" w:cs="Times New Roman" w:hint="eastAsia"/>
          <w:color w:val="FF0000"/>
          <w:sz w:val="21"/>
          <w:szCs w:val="21"/>
          <w14:ligatures w14:val="none"/>
        </w:rPr>
        <w:t>违法行为发生时</w:t>
      </w:r>
      <w:r w:rsidRPr="006E0F81">
        <w:rPr>
          <w:rFonts w:ascii="宋体" w:eastAsia="宋体" w:hAnsi="宋体" w:cs="Times New Roman" w:hint="eastAsia"/>
          <w:sz w:val="21"/>
          <w:szCs w:val="21"/>
          <w14:ligatures w14:val="none"/>
        </w:rPr>
        <w:t>的法律、法规、规章的规定。但是，</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行政处罚决定时，法律、法规、规章已被修改或者废止，</w:t>
      </w:r>
      <w:r w:rsidRPr="006E0F81">
        <w:rPr>
          <w:rFonts w:ascii="宋体" w:eastAsia="宋体" w:hAnsi="宋体" w:cs="Times New Roman" w:hint="eastAsia"/>
          <w:color w:val="FF0000"/>
          <w:sz w:val="21"/>
          <w:szCs w:val="21"/>
          <w14:ligatures w14:val="none"/>
        </w:rPr>
        <w:t>且新的规定处罚较轻或者不认为是违法的，适用新的规定（从旧兼从轻原则）</w:t>
      </w:r>
      <w:r w:rsidRPr="006E0F81">
        <w:rPr>
          <w:rFonts w:ascii="宋体" w:eastAsia="宋体" w:hAnsi="宋体" w:cs="Times New Roman" w:hint="eastAsia"/>
          <w:sz w:val="21"/>
          <w:szCs w:val="21"/>
          <w14:ligatures w14:val="none"/>
        </w:rPr>
        <w:t>。</w:t>
      </w:r>
    </w:p>
    <w:p w14:paraId="56CD9418"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行政机关应当</w:t>
      </w:r>
      <w:proofErr w:type="gramStart"/>
      <w:r w:rsidRPr="006E0F81">
        <w:rPr>
          <w:rFonts w:ascii="宋体" w:eastAsia="宋体" w:hAnsi="宋体" w:cs="Times New Roman" w:hint="eastAsia"/>
          <w:color w:val="FF0000"/>
          <w:sz w:val="21"/>
          <w:szCs w:val="21"/>
          <w14:ligatures w14:val="none"/>
        </w:rPr>
        <w:t>自行政</w:t>
      </w:r>
      <w:proofErr w:type="gramEnd"/>
      <w:r w:rsidRPr="006E0F81">
        <w:rPr>
          <w:rFonts w:ascii="宋体" w:eastAsia="宋体" w:hAnsi="宋体" w:cs="Times New Roman" w:hint="eastAsia"/>
          <w:color w:val="FF0000"/>
          <w:sz w:val="21"/>
          <w:szCs w:val="21"/>
          <w14:ligatures w14:val="none"/>
        </w:rPr>
        <w:t>处罚案件立案之日起90日内</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行政处罚决定。法律、法规、规章另有规定的，从其规定。</w:t>
      </w:r>
    </w:p>
    <w:p w14:paraId="27B743AC"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具有</w:t>
      </w:r>
      <w:r w:rsidRPr="006E0F81">
        <w:rPr>
          <w:rFonts w:ascii="宋体" w:eastAsia="宋体" w:hAnsi="宋体" w:cs="Times New Roman" w:hint="eastAsia"/>
          <w:color w:val="FF0000"/>
          <w:sz w:val="21"/>
          <w:szCs w:val="21"/>
          <w14:ligatures w14:val="none"/>
        </w:rPr>
        <w:t>一定社会影响的</w:t>
      </w:r>
      <w:r w:rsidRPr="006E0F81">
        <w:rPr>
          <w:rFonts w:ascii="宋体" w:eastAsia="宋体" w:hAnsi="宋体" w:cs="Times New Roman" w:hint="eastAsia"/>
          <w:sz w:val="21"/>
          <w:szCs w:val="21"/>
          <w14:ligatures w14:val="none"/>
        </w:rPr>
        <w:t>行政处罚决定应当依法公开。</w:t>
      </w:r>
    </w:p>
    <w:p w14:paraId="3CABE6FD" w14:textId="77777777" w:rsidR="00600B13" w:rsidRPr="006E0F81"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E0F81">
        <w:rPr>
          <w:rFonts w:ascii="宋体" w:eastAsia="宋体" w:hAnsi="宋体" w:cs="Times New Roman" w:hint="eastAsia"/>
          <w:sz w:val="21"/>
          <w:szCs w:val="21"/>
          <w14:ligatures w14:val="none"/>
        </w:rPr>
        <w:t>公开的行政处罚决定被依法变更、撤销、确认违法或者确认无效的，行政机关</w:t>
      </w:r>
      <w:r w:rsidRPr="006E0F81">
        <w:rPr>
          <w:rFonts w:ascii="宋体" w:eastAsia="宋体" w:hAnsi="宋体" w:cs="Times New Roman" w:hint="eastAsia"/>
          <w:color w:val="FF0000"/>
          <w:sz w:val="21"/>
          <w:szCs w:val="21"/>
          <w14:ligatures w14:val="none"/>
        </w:rPr>
        <w:t>应当在3日内撤回行政处罚决定信息并公开说明理由。</w:t>
      </w:r>
    </w:p>
    <w:p w14:paraId="29C95905"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5．送达</w:t>
      </w:r>
    </w:p>
    <w:p w14:paraId="2C68D7E1"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行政机关决定给予行政处罚的，应当制作加盖本机关印章的处罚决定书，并向当事人送达。行政处罚决定书应当在宣告后当场交付当事人；当事人不在场的，应当在7日内依照民事诉讼法的有关规定送达。</w:t>
      </w:r>
    </w:p>
    <w:p w14:paraId="4D2E9C05"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当事人同意并</w:t>
      </w:r>
      <w:r w:rsidRPr="006E0F81">
        <w:rPr>
          <w:rFonts w:ascii="宋体" w:eastAsia="宋体" w:hAnsi="宋体" w:cs="Times New Roman" w:hint="eastAsia"/>
          <w:color w:val="FF0000"/>
          <w:sz w:val="21"/>
          <w:szCs w:val="21"/>
          <w14:ligatures w14:val="none"/>
        </w:rPr>
        <w:t>签订确认书</w:t>
      </w:r>
      <w:r w:rsidRPr="006E0F81">
        <w:rPr>
          <w:rFonts w:ascii="宋体" w:eastAsia="宋体" w:hAnsi="宋体" w:cs="Times New Roman" w:hint="eastAsia"/>
          <w:sz w:val="21"/>
          <w:szCs w:val="21"/>
          <w14:ligatures w14:val="none"/>
        </w:rPr>
        <w:t>的，行政机关可以采用传真、电子邮件等方式，将行政处罚决定书等送达当事人。</w:t>
      </w:r>
    </w:p>
    <w:p w14:paraId="10243806" w14:textId="77777777" w:rsidR="00600B13" w:rsidRPr="006E0F81"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（三）简易程序</w:t>
      </w:r>
    </w:p>
    <w:p w14:paraId="5885E73D"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1．适用条件</w:t>
      </w:r>
    </w:p>
    <w:p w14:paraId="2404FDAE"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（1）违法事实确凿并有法定依据。</w:t>
      </w:r>
    </w:p>
    <w:p w14:paraId="6E84D2FA" w14:textId="77777777" w:rsidR="00600B13" w:rsidRPr="006E0F81"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E0F81">
        <w:rPr>
          <w:rFonts w:ascii="宋体" w:eastAsia="宋体" w:hAnsi="宋体" w:cs="Times New Roman" w:hint="eastAsia"/>
          <w:sz w:val="21"/>
          <w:szCs w:val="21"/>
          <w14:ligatures w14:val="none"/>
        </w:rPr>
        <w:t>（2）处罚种类和幅度分别是</w:t>
      </w:r>
      <w:r w:rsidRPr="006E0F81">
        <w:rPr>
          <w:rFonts w:ascii="宋体" w:eastAsia="宋体" w:hAnsi="宋体" w:cs="Times New Roman" w:hint="eastAsia"/>
          <w:color w:val="FF0000"/>
          <w:sz w:val="21"/>
          <w:szCs w:val="21"/>
          <w14:ligatures w14:val="none"/>
        </w:rPr>
        <w:t>对公民处以200元以下，对法人或者其他组织处以3000元以下的罚款或者警告的。</w:t>
      </w:r>
    </w:p>
    <w:p w14:paraId="789EA7B2"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2．特殊规则</w:t>
      </w:r>
    </w:p>
    <w:p w14:paraId="799440A3"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（1）当场决定。</w:t>
      </w:r>
      <w:r w:rsidRPr="006E0F81">
        <w:rPr>
          <w:rFonts w:ascii="宋体" w:eastAsia="宋体" w:hAnsi="宋体" w:cs="Times New Roman" w:hint="eastAsia"/>
          <w:spacing w:val="-3"/>
          <w:sz w:val="21"/>
          <w:szCs w:val="21"/>
          <w14:ligatures w14:val="none"/>
        </w:rPr>
        <w:t>由执法人员在当场查明事实之后，无须报送行政机关的负责人，而是自己当场</w:t>
      </w:r>
      <w:proofErr w:type="gramStart"/>
      <w:r w:rsidRPr="006E0F81">
        <w:rPr>
          <w:rFonts w:ascii="宋体" w:eastAsia="宋体" w:hAnsi="宋体" w:cs="Times New Roman" w:hint="eastAsia"/>
          <w:spacing w:val="-3"/>
          <w:sz w:val="21"/>
          <w:szCs w:val="21"/>
          <w14:ligatures w14:val="none"/>
        </w:rPr>
        <w:t>作出</w:t>
      </w:r>
      <w:proofErr w:type="gramEnd"/>
      <w:r w:rsidRPr="006E0F81">
        <w:rPr>
          <w:rFonts w:ascii="宋体" w:eastAsia="宋体" w:hAnsi="宋体" w:cs="Times New Roman" w:hint="eastAsia"/>
          <w:spacing w:val="-3"/>
          <w:sz w:val="21"/>
          <w:szCs w:val="21"/>
          <w14:ligatures w14:val="none"/>
        </w:rPr>
        <w:t>处罚决定。</w:t>
      </w:r>
    </w:p>
    <w:p w14:paraId="4780997C"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（2）当场送达。执法人员不得少于2人，执法人员当场</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行政处罚决定的，应当向当事人出示执法证件，填写预定格式、编有号码的行政处罚决定书，并当场交付当事人。当事人拒绝签收的，应当在行政处罚决定书上注明。</w:t>
      </w:r>
    </w:p>
    <w:p w14:paraId="2B8D1605" w14:textId="77777777" w:rsidR="00600B13" w:rsidRPr="006E0F81"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FF0000"/>
          <w:sz w:val="21"/>
          <w:szCs w:val="21"/>
          <w14:ligatures w14:val="none"/>
        </w:rPr>
      </w:pPr>
      <w:r w:rsidRPr="006E0F81">
        <w:rPr>
          <w:rFonts w:ascii="宋体" w:eastAsia="宋体" w:hAnsi="宋体" w:cs="Times New Roman" w:hint="eastAsia"/>
          <w:b/>
          <w:color w:val="000000"/>
          <w:sz w:val="21"/>
          <w:szCs w:val="21"/>
          <w14:ligatures w14:val="none"/>
        </w:rPr>
        <w:lastRenderedPageBreak/>
        <w:t>（四）听证程序</w:t>
      </w:r>
    </w:p>
    <w:p w14:paraId="5E928DD7"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1．适用条件</w:t>
      </w:r>
    </w:p>
    <w:p w14:paraId="37584AA5"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（1）适用范围：行政机关</w:t>
      </w:r>
      <w:r w:rsidRPr="006E0F81">
        <w:rPr>
          <w:rFonts w:ascii="宋体" w:eastAsia="宋体" w:hAnsi="宋体" w:cs="Times New Roman" w:hint="eastAsia"/>
          <w:color w:val="FF0000"/>
          <w:sz w:val="21"/>
          <w:szCs w:val="21"/>
          <w14:ligatures w14:val="none"/>
        </w:rPr>
        <w:t>拟作出下列行政处罚决定，应当告知当事人有要求听证的权利，当事人要求听证的，行政机关应当组织听证</w:t>
      </w:r>
      <w:r w:rsidRPr="006E0F81">
        <w:rPr>
          <w:rFonts w:ascii="宋体" w:eastAsia="宋体" w:hAnsi="宋体" w:cs="Times New Roman" w:hint="eastAsia"/>
          <w:sz w:val="21"/>
          <w:szCs w:val="21"/>
          <w14:ligatures w14:val="none"/>
        </w:rPr>
        <w:t>：①吊销许可证件；②责令停产停业、责令关闭；③较大数额罚款、没收较大数额违法所得、没收较大价值非法财物；④降低资质等级；⑤限制从业；⑥其他较重的行政处罚。</w:t>
      </w:r>
    </w:p>
    <w:p w14:paraId="5134781A"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（2）启动方式：</w:t>
      </w:r>
      <w:r w:rsidRPr="006E0F81">
        <w:rPr>
          <w:rFonts w:ascii="宋体" w:eastAsia="宋体" w:hAnsi="宋体" w:cs="Times New Roman" w:hint="eastAsia"/>
          <w:color w:val="FF0000"/>
          <w:sz w:val="21"/>
          <w:szCs w:val="21"/>
          <w14:ligatures w14:val="none"/>
        </w:rPr>
        <w:t>被动启动</w:t>
      </w:r>
      <w:r w:rsidRPr="006E0F81">
        <w:rPr>
          <w:rFonts w:ascii="宋体" w:eastAsia="宋体" w:hAnsi="宋体" w:cs="Times New Roman" w:hint="eastAsia"/>
          <w:sz w:val="21"/>
          <w:szCs w:val="21"/>
          <w14:ligatures w14:val="none"/>
        </w:rPr>
        <w:t>，</w:t>
      </w:r>
      <w:r w:rsidRPr="006E0F81">
        <w:rPr>
          <w:rFonts w:ascii="宋体" w:eastAsia="宋体" w:hAnsi="宋体" w:cs="Times New Roman" w:hint="eastAsia"/>
          <w:color w:val="FF0000"/>
          <w:sz w:val="21"/>
          <w:szCs w:val="21"/>
          <w14:ligatures w14:val="none"/>
        </w:rPr>
        <w:t>也就是依申请启动</w:t>
      </w:r>
      <w:r w:rsidRPr="006E0F81">
        <w:rPr>
          <w:rFonts w:ascii="宋体" w:eastAsia="宋体" w:hAnsi="宋体" w:cs="Times New Roman" w:hint="eastAsia"/>
          <w:sz w:val="21"/>
          <w:szCs w:val="21"/>
          <w14:ligatures w14:val="none"/>
        </w:rPr>
        <w:t>。行政机关将要</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“吊这个大款，降资质、限从业”等行政处罚决定前，</w:t>
      </w:r>
      <w:r w:rsidRPr="006E0F81">
        <w:rPr>
          <w:rFonts w:ascii="宋体" w:eastAsia="宋体" w:hAnsi="宋体" w:cs="Times New Roman" w:hint="eastAsia"/>
          <w:color w:val="FF0000"/>
          <w:sz w:val="21"/>
          <w:szCs w:val="21"/>
          <w14:ligatures w14:val="none"/>
        </w:rPr>
        <w:t>应当告知</w:t>
      </w:r>
      <w:r w:rsidRPr="006E0F81">
        <w:rPr>
          <w:rFonts w:ascii="宋体" w:eastAsia="宋体" w:hAnsi="宋体" w:cs="Times New Roman" w:hint="eastAsia"/>
          <w:sz w:val="21"/>
          <w:szCs w:val="21"/>
          <w14:ligatures w14:val="none"/>
        </w:rPr>
        <w:t>当事人有申请听证的权利。当事人在5日内依法提出听证要求的，行政机关应当举行听证会。</w:t>
      </w:r>
    </w:p>
    <w:p w14:paraId="64F06751" w14:textId="77777777" w:rsidR="00600B13" w:rsidRPr="006E0F81"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E0F81">
        <w:rPr>
          <w:rFonts w:ascii="宋体" w:eastAsia="宋体" w:hAnsi="宋体" w:cs="宋体" w:hint="eastAsia"/>
          <w:bCs/>
          <w:kern w:val="0"/>
          <w:sz w:val="21"/>
          <w:szCs w:val="21"/>
          <w14:ligatures w14:val="none"/>
        </w:rPr>
        <w:t>2．程序要求</w:t>
      </w:r>
    </w:p>
    <w:p w14:paraId="75B88183"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（1）期限。</w:t>
      </w:r>
    </w:p>
    <w:p w14:paraId="424D7ECB"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①申请期限：申请人、利害关系人，应当</w:t>
      </w:r>
      <w:r w:rsidRPr="006E0F81">
        <w:rPr>
          <w:rFonts w:ascii="宋体" w:eastAsia="宋体" w:hAnsi="宋体" w:cs="Times New Roman" w:hint="eastAsia"/>
          <w:color w:val="FF0000"/>
          <w:sz w:val="21"/>
          <w:szCs w:val="21"/>
          <w14:ligatures w14:val="none"/>
        </w:rPr>
        <w:t>在被告知听证权利之日起5日内</w:t>
      </w:r>
      <w:r w:rsidRPr="006E0F81">
        <w:rPr>
          <w:rFonts w:ascii="宋体" w:eastAsia="宋体" w:hAnsi="宋体" w:cs="Times New Roman" w:hint="eastAsia"/>
          <w:sz w:val="21"/>
          <w:szCs w:val="21"/>
          <w14:ligatures w14:val="none"/>
        </w:rPr>
        <w:t>提出听证申请。</w:t>
      </w:r>
    </w:p>
    <w:p w14:paraId="3206037E"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②告知期限：行政机关应当</w:t>
      </w:r>
      <w:proofErr w:type="gramStart"/>
      <w:r w:rsidRPr="006E0F81">
        <w:rPr>
          <w:rFonts w:ascii="宋体" w:eastAsia="宋体" w:hAnsi="宋体" w:cs="Times New Roman" w:hint="eastAsia"/>
          <w:color w:val="FF0000"/>
          <w:sz w:val="21"/>
          <w:szCs w:val="21"/>
          <w14:ligatures w14:val="none"/>
        </w:rPr>
        <w:t>于举行</w:t>
      </w:r>
      <w:proofErr w:type="gramEnd"/>
      <w:r w:rsidRPr="006E0F81">
        <w:rPr>
          <w:rFonts w:ascii="宋体" w:eastAsia="宋体" w:hAnsi="宋体" w:cs="Times New Roman" w:hint="eastAsia"/>
          <w:color w:val="FF0000"/>
          <w:sz w:val="21"/>
          <w:szCs w:val="21"/>
          <w14:ligatures w14:val="none"/>
        </w:rPr>
        <w:t>听证的7日前</w:t>
      </w:r>
      <w:r w:rsidRPr="006E0F81">
        <w:rPr>
          <w:rFonts w:ascii="宋体" w:eastAsia="宋体" w:hAnsi="宋体" w:cs="Times New Roman" w:hint="eastAsia"/>
          <w:sz w:val="21"/>
          <w:szCs w:val="21"/>
          <w14:ligatures w14:val="none"/>
        </w:rPr>
        <w:t>将举行听证的时间、地点通知申请人。</w:t>
      </w:r>
    </w:p>
    <w:p w14:paraId="2BC0D922"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（2）回避。行政处罚的当事人认为主持人与该处罚案件有直接利害关系的，有权申请回避。</w:t>
      </w:r>
      <w:r w:rsidRPr="006E0F81">
        <w:rPr>
          <w:rFonts w:ascii="宋体" w:eastAsia="宋体" w:hAnsi="宋体" w:cs="Times New Roman" w:hint="eastAsia"/>
          <w:color w:val="4472C4" w:themeColor="accent1"/>
          <w:sz w:val="21"/>
          <w:szCs w:val="21"/>
          <w14:ligatures w14:val="none"/>
        </w:rPr>
        <w:t>在听证前已经参与处罚案件调查的工作人员不能担任听证主持人。</w:t>
      </w:r>
    </w:p>
    <w:p w14:paraId="2056B775" w14:textId="77777777" w:rsidR="00600B13" w:rsidRPr="006E0F81" w:rsidRDefault="00600B13" w:rsidP="0001318D">
      <w:pPr>
        <w:spacing w:after="0" w:line="276" w:lineRule="auto"/>
        <w:ind w:firstLineChars="200" w:firstLine="408"/>
        <w:jc w:val="both"/>
        <w:rPr>
          <w:rFonts w:ascii="宋体" w:eastAsia="宋体" w:hAnsi="宋体" w:cs="Times New Roman" w:hint="eastAsia"/>
          <w:spacing w:val="-3"/>
          <w:sz w:val="21"/>
          <w:szCs w:val="21"/>
          <w14:ligatures w14:val="none"/>
        </w:rPr>
      </w:pPr>
      <w:r w:rsidRPr="006E0F81">
        <w:rPr>
          <w:rFonts w:ascii="宋体" w:eastAsia="宋体" w:hAnsi="宋体" w:cs="Times New Roman" w:hint="eastAsia"/>
          <w:spacing w:val="-3"/>
          <w:sz w:val="21"/>
          <w:szCs w:val="21"/>
          <w14:ligatures w14:val="none"/>
        </w:rPr>
        <w:t>（3）内容。调查人员提出当事人违法的事实、证据和行政处罚建议；当事人进行申辩和质证。</w:t>
      </w:r>
    </w:p>
    <w:p w14:paraId="39C8CFA2"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（4）代理。</w:t>
      </w:r>
      <w:r w:rsidRPr="006E0F81">
        <w:rPr>
          <w:rFonts w:ascii="宋体" w:eastAsia="宋体" w:hAnsi="宋体" w:cs="Times New Roman" w:hint="eastAsia"/>
          <w:color w:val="FF0000"/>
          <w:sz w:val="21"/>
          <w:szCs w:val="21"/>
          <w14:ligatures w14:val="none"/>
        </w:rPr>
        <w:t>当事人既可以亲自参加听证，也可以委托1～2人代理</w:t>
      </w:r>
      <w:r w:rsidRPr="006E0F81">
        <w:rPr>
          <w:rFonts w:ascii="宋体" w:eastAsia="宋体" w:hAnsi="宋体" w:cs="Times New Roman" w:hint="eastAsia"/>
          <w:sz w:val="21"/>
          <w:szCs w:val="21"/>
          <w14:ligatures w14:val="none"/>
        </w:rPr>
        <w:t>。当事人及其代理人无正当理由拒不出席听证或者未经许可中途退出听证的，视为放弃听证权利，行政机关终止听证。</w:t>
      </w:r>
    </w:p>
    <w:p w14:paraId="67D2424E"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（5）笔录。听证应当制作笔录。笔录应当交当事人或者其代理人核对无误后签字或者盖章。当事人或者其代理人拒绝签字或者盖章的，由听证主持人在笔录中注明。</w:t>
      </w:r>
      <w:r w:rsidRPr="006E0F81">
        <w:rPr>
          <w:rFonts w:ascii="宋体" w:eastAsia="宋体" w:hAnsi="宋体" w:cs="Times New Roman" w:hint="eastAsia"/>
          <w:color w:val="FF0000"/>
          <w:sz w:val="21"/>
          <w:szCs w:val="21"/>
          <w14:ligatures w14:val="none"/>
        </w:rPr>
        <w:t>听证结束后，行政机关应当根据听证笔录</w:t>
      </w:r>
      <w:proofErr w:type="gramStart"/>
      <w:r w:rsidRPr="006E0F81">
        <w:rPr>
          <w:rFonts w:ascii="宋体" w:eastAsia="宋体" w:hAnsi="宋体" w:cs="Times New Roman" w:hint="eastAsia"/>
          <w:color w:val="FF0000"/>
          <w:sz w:val="21"/>
          <w:szCs w:val="21"/>
          <w14:ligatures w14:val="none"/>
        </w:rPr>
        <w:t>作出</w:t>
      </w:r>
      <w:proofErr w:type="gramEnd"/>
      <w:r w:rsidRPr="006E0F81">
        <w:rPr>
          <w:rFonts w:ascii="宋体" w:eastAsia="宋体" w:hAnsi="宋体" w:cs="Times New Roman" w:hint="eastAsia"/>
          <w:color w:val="FF0000"/>
          <w:sz w:val="21"/>
          <w:szCs w:val="21"/>
          <w14:ligatures w14:val="none"/>
        </w:rPr>
        <w:t>决定。行政处罚听证会笔录具有案卷排他效力。</w:t>
      </w:r>
    </w:p>
    <w:p w14:paraId="08469CFB" w14:textId="77777777" w:rsidR="00600B13" w:rsidRPr="006E0F81"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（6）公开。除涉及国家秘密、商业秘密或个人隐私外，听证应当公开举行。</w:t>
      </w:r>
    </w:p>
    <w:p w14:paraId="1800F937" w14:textId="77777777" w:rsidR="00600B13" w:rsidRPr="00600B13" w:rsidRDefault="00600B13" w:rsidP="0001318D">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600B13">
        <w:rPr>
          <w:rFonts w:ascii="宋体" w:eastAsia="宋体" w:hAnsi="宋体" w:cs="Times New Roman" w:hint="eastAsia"/>
          <w:sz w:val="21"/>
          <w:szCs w:val="21"/>
          <w14:ligatures w14:val="none"/>
        </w:rPr>
        <w:t>（7）费用。</w:t>
      </w:r>
      <w:r w:rsidRPr="00600B13">
        <w:rPr>
          <w:rFonts w:ascii="宋体" w:eastAsia="宋体" w:hAnsi="宋体" w:cs="Times New Roman" w:hint="eastAsia"/>
          <w:color w:val="FF0000"/>
          <w:sz w:val="21"/>
          <w:szCs w:val="21"/>
          <w14:ligatures w14:val="none"/>
        </w:rPr>
        <w:t>当事人不承担行政机关组织听证的费用，该费用由行政机关承担</w:t>
      </w:r>
      <w:r w:rsidRPr="00600B13">
        <w:rPr>
          <w:rFonts w:ascii="宋体" w:eastAsia="宋体" w:hAnsi="宋体" w:cs="Times New Roman" w:hint="eastAsia"/>
          <w:sz w:val="21"/>
          <w:szCs w:val="21"/>
          <w14:ligatures w14:val="none"/>
        </w:rPr>
        <w:t>。</w:t>
      </w:r>
      <w:bookmarkStart w:id="5" w:name="_Hlk74170649"/>
      <w:bookmarkStart w:id="6" w:name="_Hlk37858620"/>
    </w:p>
    <w:bookmarkEnd w:id="4"/>
    <w:bookmarkEnd w:id="5"/>
    <w:bookmarkEnd w:id="6"/>
    <w:p w14:paraId="12305245" w14:textId="7CCA0D95" w:rsidR="006E0F81" w:rsidRPr="006E0F81" w:rsidRDefault="006E0F81"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E0F81">
        <w:rPr>
          <w:rFonts w:ascii="宋体" w:eastAsia="宋体" w:hAnsi="宋体" w:cs="宋体" w:hint="eastAsia"/>
          <w:b/>
          <w:bCs/>
          <w:color w:val="000000"/>
          <w:sz w:val="21"/>
          <w:szCs w:val="21"/>
          <w14:ligatures w14:val="none"/>
        </w:rPr>
        <w:t>十</w:t>
      </w:r>
      <w:r w:rsidR="00600B13" w:rsidRPr="00600B13">
        <w:rPr>
          <w:rFonts w:ascii="宋体" w:eastAsia="宋体" w:hAnsi="宋体" w:cs="宋体" w:hint="eastAsia"/>
          <w:b/>
          <w:bCs/>
          <w:color w:val="000000"/>
          <w:sz w:val="21"/>
          <w:szCs w:val="21"/>
          <w14:ligatures w14:val="none"/>
        </w:rPr>
        <w:t>一</w:t>
      </w:r>
      <w:r w:rsidRPr="006E0F81">
        <w:rPr>
          <w:rFonts w:ascii="宋体" w:eastAsia="宋体" w:hAnsi="宋体" w:cs="宋体" w:hint="eastAsia"/>
          <w:b/>
          <w:bCs/>
          <w:color w:val="000000"/>
          <w:sz w:val="21"/>
          <w:szCs w:val="21"/>
          <w14:ligatures w14:val="none"/>
        </w:rPr>
        <w:t>、行政处罚的履行</w:t>
      </w:r>
    </w:p>
    <w:p w14:paraId="7F099A97" w14:textId="42B466E3" w:rsidR="006E0F81" w:rsidRPr="006E0F81" w:rsidRDefault="006E0F81"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（一）罚缴分离的原则</w:t>
      </w:r>
      <w:r w:rsidR="000D073E" w:rsidRPr="00600B13">
        <w:rPr>
          <w:rFonts w:ascii="宋体" w:eastAsia="宋体" w:hAnsi="宋体" w:cs="Times New Roman" w:hint="eastAsia"/>
          <w:b/>
          <w:color w:val="000000"/>
          <w:sz w:val="21"/>
          <w:szCs w:val="21"/>
          <w14:ligatures w14:val="none"/>
        </w:rPr>
        <w:t>（</w:t>
      </w:r>
      <w:r w:rsidRPr="006E0F81">
        <w:rPr>
          <w:rFonts w:ascii="宋体" w:eastAsia="宋体" w:hAnsi="宋体" w:cs="Times New Roman" w:hint="eastAsia"/>
          <w:spacing w:val="-6"/>
          <w:sz w:val="21"/>
          <w:szCs w:val="21"/>
          <w14:ligatures w14:val="none"/>
        </w:rPr>
        <w:t>罚款的决定者、收缴者、所有者三者的分离</w:t>
      </w:r>
      <w:r w:rsidR="000D073E" w:rsidRPr="00600B13">
        <w:rPr>
          <w:rFonts w:ascii="宋体" w:eastAsia="宋体" w:hAnsi="宋体" w:cs="Times New Roman" w:hint="eastAsia"/>
          <w:spacing w:val="-6"/>
          <w:sz w:val="21"/>
          <w:szCs w:val="21"/>
          <w14:ligatures w14:val="none"/>
        </w:rPr>
        <w:t>）</w:t>
      </w:r>
      <w:r w:rsidR="000D073E" w:rsidRPr="00600B13">
        <w:rPr>
          <w:rFonts w:ascii="宋体" w:eastAsia="宋体" w:hAnsi="宋体" w:cs="Times New Roman" w:hint="eastAsia"/>
          <w:b/>
          <w:color w:val="000000"/>
          <w:sz w:val="21"/>
          <w:szCs w:val="21"/>
          <w14:ligatures w14:val="none"/>
        </w:rPr>
        <w:t xml:space="preserve"> </w:t>
      </w:r>
    </w:p>
    <w:p w14:paraId="2E7C84E6" w14:textId="77777777" w:rsidR="006E0F81" w:rsidRPr="006E0F81" w:rsidRDefault="006E0F81"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（1）决定者。罚款的决定者是</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处罚决定的行政主体。</w:t>
      </w:r>
    </w:p>
    <w:p w14:paraId="7A0330B6" w14:textId="77777777" w:rsidR="006E0F81" w:rsidRPr="006E0F81" w:rsidRDefault="006E0F81"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（2）收缴者。罚款的收缴者是银行，除了当场收缴的特殊情况外，</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行政处罚决定的行政机关及其执法人员不得自行收缴罚款，而应</w:t>
      </w:r>
      <w:r w:rsidRPr="006E0F81">
        <w:rPr>
          <w:rFonts w:ascii="宋体" w:eastAsia="宋体" w:hAnsi="宋体" w:cs="Times New Roman" w:hint="eastAsia"/>
          <w:color w:val="FF0000"/>
          <w:sz w:val="21"/>
          <w:szCs w:val="21"/>
          <w14:ligatures w14:val="none"/>
        </w:rPr>
        <w:t>由当事人在收到行政处罚决定书之日起15日内</w:t>
      </w:r>
      <w:r w:rsidRPr="006E0F81">
        <w:rPr>
          <w:rFonts w:ascii="宋体" w:eastAsia="宋体" w:hAnsi="宋体" w:cs="Times New Roman" w:hint="eastAsia"/>
          <w:sz w:val="21"/>
          <w:szCs w:val="21"/>
          <w14:ligatures w14:val="none"/>
        </w:rPr>
        <w:t>到指定银行或者通过电子支付系统缴纳罚款。</w:t>
      </w:r>
    </w:p>
    <w:p w14:paraId="68127080" w14:textId="71538471" w:rsidR="006E0F81" w:rsidRPr="006E0F81" w:rsidRDefault="006E0F81"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E0F81">
        <w:rPr>
          <w:rFonts w:ascii="宋体" w:eastAsia="宋体" w:hAnsi="宋体" w:cs="Times New Roman" w:hint="eastAsia"/>
          <w:sz w:val="21"/>
          <w:szCs w:val="21"/>
          <w14:ligatures w14:val="none"/>
        </w:rPr>
        <w:t>（3）所有者。罚款的所有者是国家，银行应当将收受的罚款直接上缴国库。</w:t>
      </w:r>
    </w:p>
    <w:p w14:paraId="2672C65A" w14:textId="77777777" w:rsidR="006E0F81" w:rsidRPr="006E0F81" w:rsidRDefault="006E0F81"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（二）当场收缴的情形</w:t>
      </w:r>
    </w:p>
    <w:p w14:paraId="1C303B19" w14:textId="2C0CCC8D" w:rsidR="006E0F81" w:rsidRPr="006E0F81" w:rsidRDefault="006E0F81" w:rsidP="0001318D">
      <w:pPr>
        <w:spacing w:after="0" w:line="276" w:lineRule="auto"/>
        <w:ind w:firstLineChars="200" w:firstLine="420"/>
        <w:jc w:val="both"/>
        <w:rPr>
          <w:rFonts w:ascii="宋体" w:eastAsia="宋体" w:hAnsi="宋体" w:cs="仿宋" w:hint="eastAsia"/>
          <w:sz w:val="21"/>
          <w:szCs w:val="21"/>
          <w14:ligatures w14:val="none"/>
        </w:rPr>
      </w:pPr>
      <w:r w:rsidRPr="006E0F81">
        <w:rPr>
          <w:rFonts w:ascii="宋体" w:eastAsia="宋体" w:hAnsi="宋体" w:cs="Times New Roman" w:hint="eastAsia"/>
          <w:sz w:val="21"/>
          <w:szCs w:val="21"/>
          <w14:ligatures w14:val="none"/>
        </w:rPr>
        <w:t>（1）适用简易程序的当场收缴。行政机关如果适用简易程序</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处罚决定的，对以下两种情况可以当场收缴罚款：①</w:t>
      </w:r>
      <w:r w:rsidRPr="006E0F81">
        <w:rPr>
          <w:rFonts w:ascii="宋体" w:eastAsia="宋体" w:hAnsi="宋体" w:cs="Times New Roman" w:hint="eastAsia"/>
          <w:color w:val="FF0000"/>
          <w:sz w:val="21"/>
          <w:szCs w:val="21"/>
          <w14:ligatures w14:val="none"/>
        </w:rPr>
        <w:t>100元以下的罚款</w:t>
      </w:r>
      <w:r w:rsidRPr="006E0F81">
        <w:rPr>
          <w:rFonts w:ascii="宋体" w:eastAsia="宋体" w:hAnsi="宋体" w:cs="Times New Roman" w:hint="eastAsia"/>
          <w:sz w:val="21"/>
          <w:szCs w:val="21"/>
          <w14:ligatures w14:val="none"/>
        </w:rPr>
        <w:t>；②</w:t>
      </w:r>
      <w:proofErr w:type="gramStart"/>
      <w:r w:rsidRPr="006E0F81">
        <w:rPr>
          <w:rFonts w:ascii="宋体" w:eastAsia="宋体" w:hAnsi="宋体" w:cs="Times New Roman" w:hint="eastAsia"/>
          <w:sz w:val="21"/>
          <w:szCs w:val="21"/>
          <w14:ligatures w14:val="none"/>
        </w:rPr>
        <w:t>不</w:t>
      </w:r>
      <w:proofErr w:type="gramEnd"/>
      <w:r w:rsidRPr="006E0F81">
        <w:rPr>
          <w:rFonts w:ascii="宋体" w:eastAsia="宋体" w:hAnsi="宋体" w:cs="Times New Roman" w:hint="eastAsia"/>
          <w:sz w:val="21"/>
          <w:szCs w:val="21"/>
          <w14:ligatures w14:val="none"/>
        </w:rPr>
        <w:t>当场收缴事后难以执行的。</w:t>
      </w:r>
    </w:p>
    <w:p w14:paraId="0157DDBE" w14:textId="77777777" w:rsidR="006E0F81" w:rsidRPr="006E0F81" w:rsidRDefault="006E0F81"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（2）在特殊地区罚款的当场收缴。行政机关在边远、水上、交通不便地区</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罚款决定，且当事人向指定银行缴纳罚款确有困难的，</w:t>
      </w:r>
      <w:r w:rsidRPr="006E0F81">
        <w:rPr>
          <w:rFonts w:ascii="宋体" w:eastAsia="宋体" w:hAnsi="宋体" w:cs="Times New Roman" w:hint="eastAsia"/>
          <w:color w:val="FF0000"/>
          <w:sz w:val="21"/>
          <w:szCs w:val="21"/>
          <w14:ligatures w14:val="none"/>
        </w:rPr>
        <w:t>经当事人提出</w:t>
      </w:r>
      <w:r w:rsidRPr="006E0F81">
        <w:rPr>
          <w:rFonts w:ascii="宋体" w:eastAsia="宋体" w:hAnsi="宋体" w:cs="Times New Roman" w:hint="eastAsia"/>
          <w:sz w:val="21"/>
          <w:szCs w:val="21"/>
          <w14:ligatures w14:val="none"/>
        </w:rPr>
        <w:t>，行政机关及其执法人员可以当场收缴罚款。</w:t>
      </w:r>
    </w:p>
    <w:p w14:paraId="22E26338" w14:textId="77777777" w:rsidR="006E0F81" w:rsidRPr="006E0F81" w:rsidRDefault="006E0F81"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行政机关及其执法人员当场收缴罚款的，必须向当事人出具</w:t>
      </w:r>
      <w:r w:rsidRPr="006E0F81">
        <w:rPr>
          <w:rFonts w:ascii="宋体" w:eastAsia="宋体" w:hAnsi="宋体" w:cs="Times New Roman" w:hint="eastAsia"/>
          <w:color w:val="FF0000"/>
          <w:sz w:val="21"/>
          <w:szCs w:val="21"/>
          <w14:ligatures w14:val="none"/>
        </w:rPr>
        <w:t>国务院财政部门</w:t>
      </w:r>
      <w:r w:rsidRPr="006E0F81">
        <w:rPr>
          <w:rFonts w:ascii="宋体" w:eastAsia="宋体" w:hAnsi="宋体" w:cs="Times New Roman" w:hint="eastAsia"/>
          <w:sz w:val="21"/>
          <w:szCs w:val="21"/>
          <w14:ligatures w14:val="none"/>
        </w:rPr>
        <w:t>或者</w:t>
      </w:r>
      <w:r w:rsidRPr="006E0F81">
        <w:rPr>
          <w:rFonts w:ascii="宋体" w:eastAsia="宋体" w:hAnsi="宋体" w:cs="Times New Roman" w:hint="eastAsia"/>
          <w:color w:val="FF0000"/>
          <w:sz w:val="21"/>
          <w:szCs w:val="21"/>
          <w14:ligatures w14:val="none"/>
        </w:rPr>
        <w:t>省、自</w:t>
      </w:r>
      <w:r w:rsidRPr="006E0F81">
        <w:rPr>
          <w:rFonts w:ascii="宋体" w:eastAsia="宋体" w:hAnsi="宋体" w:cs="Times New Roman" w:hint="eastAsia"/>
          <w:color w:val="FF0000"/>
          <w:sz w:val="21"/>
          <w:szCs w:val="21"/>
          <w14:ligatures w14:val="none"/>
        </w:rPr>
        <w:lastRenderedPageBreak/>
        <w:t>治区、直辖市人民政府财政部门统一制发的专用票据</w:t>
      </w:r>
      <w:r w:rsidRPr="006E0F81">
        <w:rPr>
          <w:rFonts w:ascii="宋体" w:eastAsia="宋体" w:hAnsi="宋体" w:cs="Times New Roman" w:hint="eastAsia"/>
          <w:sz w:val="21"/>
          <w:szCs w:val="21"/>
          <w14:ligatures w14:val="none"/>
        </w:rPr>
        <w:t>；</w:t>
      </w:r>
      <w:proofErr w:type="gramStart"/>
      <w:r w:rsidRPr="006E0F81">
        <w:rPr>
          <w:rFonts w:ascii="宋体" w:eastAsia="宋体" w:hAnsi="宋体" w:cs="Times New Roman" w:hint="eastAsia"/>
          <w:sz w:val="21"/>
          <w:szCs w:val="21"/>
          <w14:ligatures w14:val="none"/>
        </w:rPr>
        <w:t>不</w:t>
      </w:r>
      <w:proofErr w:type="gramEnd"/>
      <w:r w:rsidRPr="006E0F81">
        <w:rPr>
          <w:rFonts w:ascii="宋体" w:eastAsia="宋体" w:hAnsi="宋体" w:cs="Times New Roman" w:hint="eastAsia"/>
          <w:sz w:val="21"/>
          <w:szCs w:val="21"/>
          <w14:ligatures w14:val="none"/>
        </w:rPr>
        <w:t>出具财政部门统一制发的专用票据的，当事人有权拒绝缴纳罚款。</w:t>
      </w:r>
    </w:p>
    <w:p w14:paraId="25E251D0" w14:textId="0D34582F" w:rsidR="006E0F81" w:rsidRPr="006E0F81" w:rsidRDefault="006E0F81"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E0F81">
        <w:rPr>
          <w:rFonts w:ascii="宋体" w:eastAsia="宋体" w:hAnsi="宋体" w:cs="宋体" w:hint="eastAsia"/>
          <w:b/>
          <w:bCs/>
          <w:color w:val="000000"/>
          <w:sz w:val="21"/>
          <w:szCs w:val="21"/>
          <w14:ligatures w14:val="none"/>
        </w:rPr>
        <w:t>十</w:t>
      </w:r>
      <w:r w:rsidR="00600B13" w:rsidRPr="00600B13">
        <w:rPr>
          <w:rFonts w:ascii="宋体" w:eastAsia="宋体" w:hAnsi="宋体" w:cs="宋体" w:hint="eastAsia"/>
          <w:b/>
          <w:bCs/>
          <w:color w:val="000000"/>
          <w:sz w:val="21"/>
          <w:szCs w:val="21"/>
          <w14:ligatures w14:val="none"/>
        </w:rPr>
        <w:t>二</w:t>
      </w:r>
      <w:r w:rsidRPr="006E0F81">
        <w:rPr>
          <w:rFonts w:ascii="宋体" w:eastAsia="宋体" w:hAnsi="宋体" w:cs="宋体" w:hint="eastAsia"/>
          <w:b/>
          <w:bCs/>
          <w:color w:val="000000"/>
          <w:sz w:val="21"/>
          <w:szCs w:val="21"/>
          <w14:ligatures w14:val="none"/>
        </w:rPr>
        <w:t>、行政处罚的强制执行</w:t>
      </w:r>
    </w:p>
    <w:p w14:paraId="76696450" w14:textId="77777777" w:rsidR="006E0F81" w:rsidRPr="006E0F81" w:rsidRDefault="006E0F81" w:rsidP="0001318D">
      <w:pPr>
        <w:spacing w:after="0" w:line="276" w:lineRule="auto"/>
        <w:ind w:firstLineChars="200" w:firstLine="396"/>
        <w:jc w:val="both"/>
        <w:rPr>
          <w:rFonts w:ascii="宋体" w:eastAsia="宋体" w:hAnsi="宋体" w:cs="Times New Roman" w:hint="eastAsia"/>
          <w:spacing w:val="-6"/>
          <w:sz w:val="21"/>
          <w:szCs w:val="21"/>
          <w14:ligatures w14:val="none"/>
        </w:rPr>
      </w:pPr>
      <w:r w:rsidRPr="006E0F81">
        <w:rPr>
          <w:rFonts w:ascii="宋体" w:eastAsia="宋体" w:hAnsi="宋体" w:cs="Times New Roman" w:hint="eastAsia"/>
          <w:color w:val="FF0000"/>
          <w:spacing w:val="-6"/>
          <w:sz w:val="21"/>
          <w:szCs w:val="21"/>
          <w14:ligatures w14:val="none"/>
        </w:rPr>
        <w:t>当事人对行政处罚决定不服，申请行政复议或者提起行政诉讼的，行政处罚不停止执行</w:t>
      </w:r>
      <w:r w:rsidRPr="006E0F81">
        <w:rPr>
          <w:rFonts w:ascii="宋体" w:eastAsia="宋体" w:hAnsi="宋体" w:cs="Times New Roman" w:hint="eastAsia"/>
          <w:spacing w:val="-6"/>
          <w:sz w:val="21"/>
          <w:szCs w:val="21"/>
          <w14:ligatures w14:val="none"/>
        </w:rPr>
        <w:t>，法律另有规定的除外。</w:t>
      </w:r>
    </w:p>
    <w:p w14:paraId="6040D032" w14:textId="2D38CE84" w:rsidR="006E0F81" w:rsidRPr="006E0F81" w:rsidRDefault="006E0F81"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（一）执行罚</w:t>
      </w:r>
      <w:r w:rsidR="00F00753" w:rsidRPr="00600B13">
        <w:rPr>
          <w:rFonts w:ascii="宋体" w:eastAsia="宋体" w:hAnsi="宋体" w:cs="Times New Roman" w:hint="eastAsia"/>
          <w:b/>
          <w:color w:val="000000"/>
          <w:sz w:val="21"/>
          <w:szCs w:val="21"/>
          <w14:ligatures w14:val="none"/>
        </w:rPr>
        <w:t>（金钱给付义务）</w:t>
      </w:r>
    </w:p>
    <w:p w14:paraId="3EADE120" w14:textId="7139BCD0" w:rsidR="006E0F81" w:rsidRPr="006E0F81" w:rsidRDefault="006E0F81" w:rsidP="0001318D">
      <w:pPr>
        <w:spacing w:after="0" w:line="276" w:lineRule="auto"/>
        <w:ind w:firstLineChars="200" w:firstLine="396"/>
        <w:jc w:val="both"/>
        <w:rPr>
          <w:rFonts w:ascii="宋体" w:eastAsia="宋体" w:hAnsi="宋体" w:cs="Times New Roman" w:hint="eastAsia"/>
          <w:color w:val="FF0000"/>
          <w:spacing w:val="-6"/>
          <w:sz w:val="21"/>
          <w:szCs w:val="21"/>
          <w14:ligatures w14:val="none"/>
        </w:rPr>
      </w:pPr>
      <w:r w:rsidRPr="006E0F81">
        <w:rPr>
          <w:rFonts w:ascii="宋体" w:eastAsia="宋体" w:hAnsi="宋体" w:cs="Times New Roman" w:hint="eastAsia"/>
          <w:spacing w:val="-6"/>
          <w:sz w:val="21"/>
          <w:szCs w:val="21"/>
          <w14:ligatures w14:val="none"/>
        </w:rPr>
        <w:t>每日按罚款数额的3%加处罚款。加处罚款的数额不得超过罚款本金。</w:t>
      </w:r>
      <w:r w:rsidRPr="006E0F81">
        <w:rPr>
          <w:rFonts w:ascii="宋体" w:eastAsia="宋体" w:hAnsi="宋体" w:cs="Times New Roman" w:hint="eastAsia"/>
          <w:color w:val="FF0000"/>
          <w:spacing w:val="-6"/>
          <w:sz w:val="21"/>
          <w:szCs w:val="21"/>
          <w14:ligatures w14:val="none"/>
        </w:rPr>
        <w:t>当事人申请行政复议或者提起行政诉讼的，加处罚款的数额在行政复议或者行政诉讼期间不予计算。</w:t>
      </w:r>
    </w:p>
    <w:p w14:paraId="2FA25D85" w14:textId="77777777" w:rsidR="006E0F81" w:rsidRPr="006E0F81" w:rsidRDefault="006E0F81"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（二）行政强制执行</w:t>
      </w:r>
    </w:p>
    <w:p w14:paraId="7AA76A85" w14:textId="45760DC1" w:rsidR="006E0F81" w:rsidRPr="006E0F81" w:rsidRDefault="006E0F81"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主要表现为将查封、扣押的财物拍卖，或将冻结的存款划拨用于抵缴罚款。</w:t>
      </w:r>
    </w:p>
    <w:p w14:paraId="03AE728C" w14:textId="77777777" w:rsidR="006E0F81" w:rsidRPr="006E0F81" w:rsidRDefault="006E0F81"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E0F81">
        <w:rPr>
          <w:rFonts w:ascii="宋体" w:eastAsia="宋体" w:hAnsi="宋体" w:cs="Times New Roman" w:hint="eastAsia"/>
          <w:b/>
          <w:color w:val="000000"/>
          <w:sz w:val="21"/>
          <w:szCs w:val="21"/>
          <w14:ligatures w14:val="none"/>
        </w:rPr>
        <w:t>（三）申请法院执行</w:t>
      </w:r>
    </w:p>
    <w:p w14:paraId="566D2393" w14:textId="5CFA7702" w:rsidR="006E0F81" w:rsidRPr="006E0F81" w:rsidRDefault="006E0F81" w:rsidP="0001318D">
      <w:pPr>
        <w:spacing w:after="0" w:line="276" w:lineRule="auto"/>
        <w:ind w:firstLineChars="200" w:firstLine="420"/>
        <w:jc w:val="both"/>
        <w:rPr>
          <w:rFonts w:ascii="宋体" w:eastAsia="宋体" w:hAnsi="宋体" w:cs="Times New Roman" w:hint="eastAsia"/>
          <w:sz w:val="21"/>
          <w:szCs w:val="21"/>
          <w14:ligatures w14:val="none"/>
        </w:rPr>
      </w:pPr>
      <w:r w:rsidRPr="006E0F81">
        <w:rPr>
          <w:rFonts w:ascii="宋体" w:eastAsia="宋体" w:hAnsi="宋体" w:cs="Times New Roman" w:hint="eastAsia"/>
          <w:sz w:val="21"/>
          <w:szCs w:val="21"/>
          <w14:ligatures w14:val="none"/>
        </w:rPr>
        <w:t>法律没有规定行政机关享有行政强制执行权的，</w:t>
      </w:r>
      <w:proofErr w:type="gramStart"/>
      <w:r w:rsidRPr="006E0F81">
        <w:rPr>
          <w:rFonts w:ascii="宋体" w:eastAsia="宋体" w:hAnsi="宋体" w:cs="Times New Roman" w:hint="eastAsia"/>
          <w:sz w:val="21"/>
          <w:szCs w:val="21"/>
          <w14:ligatures w14:val="none"/>
        </w:rPr>
        <w:t>作出</w:t>
      </w:r>
      <w:proofErr w:type="gramEnd"/>
      <w:r w:rsidRPr="006E0F81">
        <w:rPr>
          <w:rFonts w:ascii="宋体" w:eastAsia="宋体" w:hAnsi="宋体" w:cs="Times New Roman" w:hint="eastAsia"/>
          <w:sz w:val="21"/>
          <w:szCs w:val="21"/>
          <w14:ligatures w14:val="none"/>
        </w:rPr>
        <w:t>行政决定的行政机关应当申请人民法院强制执行。</w:t>
      </w:r>
    </w:p>
    <w:p w14:paraId="1BF7CD78" w14:textId="224CA6EA" w:rsidR="00600B13" w:rsidRPr="00600B13" w:rsidRDefault="00600B13" w:rsidP="0001318D">
      <w:pPr>
        <w:keepNext/>
        <w:keepLines/>
        <w:tabs>
          <w:tab w:val="left" w:pos="420"/>
        </w:tabs>
        <w:spacing w:after="0" w:line="276" w:lineRule="auto"/>
        <w:jc w:val="center"/>
        <w:outlineLvl w:val="0"/>
        <w:rPr>
          <w:rFonts w:ascii="宋体" w:eastAsia="宋体" w:hAnsi="宋体" w:cs="宋体" w:hint="eastAsia"/>
          <w:b/>
          <w:kern w:val="44"/>
          <w:sz w:val="21"/>
          <w:szCs w:val="21"/>
          <w14:ligatures w14:val="none"/>
        </w:rPr>
      </w:pPr>
      <w:bookmarkStart w:id="7" w:name="_Toc17882"/>
      <w:bookmarkStart w:id="8" w:name="_Toc189829858"/>
      <w:bookmarkStart w:id="9" w:name="_Toc190544230"/>
      <w:bookmarkStart w:id="10" w:name="_Toc192256130"/>
      <w:r w:rsidRPr="00600B13">
        <w:rPr>
          <w:rFonts w:ascii="宋体" w:eastAsia="宋体" w:hAnsi="宋体" w:cs="宋体" w:hint="eastAsia"/>
          <w:b/>
          <w:kern w:val="44"/>
          <w:sz w:val="21"/>
          <w:szCs w:val="21"/>
          <w14:ligatures w14:val="none"/>
        </w:rPr>
        <w:t>考点6  治安管理处罚</w:t>
      </w:r>
      <w:bookmarkEnd w:id="9"/>
      <w:bookmarkEnd w:id="10"/>
      <w:r w:rsidR="00A76F51">
        <w:rPr>
          <w:rFonts w:ascii="宋体" w:eastAsia="宋体" w:hAnsi="宋体" w:cs="宋体" w:hint="eastAsia"/>
          <w:b/>
          <w:kern w:val="44"/>
          <w:sz w:val="21"/>
          <w:szCs w:val="21"/>
          <w14:ligatures w14:val="none"/>
        </w:rPr>
        <w:t>（20:35-21:20）</w:t>
      </w:r>
    </w:p>
    <w:p w14:paraId="61E6805E" w14:textId="6E316C0C"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00B13">
        <w:rPr>
          <w:rFonts w:ascii="宋体" w:eastAsia="宋体" w:hAnsi="宋体" w:cs="宋体" w:hint="eastAsia"/>
          <w:b/>
          <w:bCs/>
          <w:color w:val="000000"/>
          <w:sz w:val="21"/>
          <w:szCs w:val="21"/>
          <w14:ligatures w14:val="none"/>
        </w:rPr>
        <w:t>一</w:t>
      </w:r>
      <w:r w:rsidRPr="00600B13">
        <w:rPr>
          <w:rFonts w:ascii="宋体" w:eastAsia="宋体" w:hAnsi="宋体" w:cs="宋体" w:hint="eastAsia"/>
          <w:b/>
          <w:bCs/>
          <w:color w:val="000000"/>
          <w:sz w:val="21"/>
          <w:szCs w:val="21"/>
          <w14:ligatures w14:val="none"/>
        </w:rPr>
        <w:t>、治安管理处罚的实施规则</w:t>
      </w:r>
    </w:p>
    <w:p w14:paraId="4A6B74A0" w14:textId="57554E40"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过时</w:t>
      </w:r>
      <w:proofErr w:type="gramStart"/>
      <w:r w:rsidRPr="00600B13">
        <w:rPr>
          <w:rFonts w:ascii="宋体" w:eastAsia="宋体" w:hAnsi="宋体" w:cs="宋体" w:hint="eastAsia"/>
          <w:bCs/>
          <w:kern w:val="0"/>
          <w:sz w:val="21"/>
          <w:szCs w:val="21"/>
          <w14:ligatures w14:val="none"/>
        </w:rPr>
        <w:t>未处罚</w:t>
      </w:r>
      <w:proofErr w:type="gramEnd"/>
      <w:r w:rsidRPr="00600B13">
        <w:rPr>
          <w:rFonts w:ascii="宋体" w:eastAsia="宋体" w:hAnsi="宋体" w:cs="宋体" w:hint="eastAsia"/>
          <w:bCs/>
          <w:kern w:val="0"/>
          <w:sz w:val="21"/>
          <w:szCs w:val="21"/>
          <w14:ligatures w14:val="none"/>
        </w:rPr>
        <w:t>者不处罚</w:t>
      </w:r>
      <w:r w:rsidRPr="00600B13">
        <w:rPr>
          <w:rFonts w:ascii="宋体" w:eastAsia="宋体" w:hAnsi="宋体" w:cs="Times New Roman" w:hint="eastAsia"/>
          <w:color w:val="FF0000"/>
          <w:sz w:val="21"/>
          <w:szCs w:val="21"/>
          <w14:ligatures w14:val="none"/>
        </w:rPr>
        <w:t>当事人违反治安管理行为在6个月内没有被公安机关发现的，不再处罚。</w:t>
      </w:r>
    </w:p>
    <w:p w14:paraId="3F875DA7" w14:textId="401601B7"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00B13">
        <w:rPr>
          <w:rFonts w:ascii="宋体" w:eastAsia="宋体" w:hAnsi="宋体" w:cs="宋体" w:hint="eastAsia"/>
          <w:b/>
          <w:bCs/>
          <w:color w:val="000000"/>
          <w:sz w:val="21"/>
          <w:szCs w:val="21"/>
          <w14:ligatures w14:val="none"/>
        </w:rPr>
        <w:t>二</w:t>
      </w:r>
      <w:r w:rsidRPr="00600B13">
        <w:rPr>
          <w:rFonts w:ascii="宋体" w:eastAsia="宋体" w:hAnsi="宋体" w:cs="宋体" w:hint="eastAsia"/>
          <w:b/>
          <w:bCs/>
          <w:color w:val="000000"/>
          <w:sz w:val="21"/>
          <w:szCs w:val="21"/>
          <w14:ligatures w14:val="none"/>
        </w:rPr>
        <w:t>、治安管理处罚的实施程序</w:t>
      </w:r>
    </w:p>
    <w:p w14:paraId="472092F4"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（一）一般程序</w:t>
      </w:r>
    </w:p>
    <w:p w14:paraId="47B278D3"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1．调查</w:t>
      </w:r>
    </w:p>
    <w:p w14:paraId="2BA9CE1C" w14:textId="04A20EC0"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（1）传唤</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经办案部门负责人批准，公安机关可以对需要接受调查人使用传唤</w:t>
      </w:r>
      <w:proofErr w:type="gramStart"/>
      <w:r w:rsidRPr="00600B13">
        <w:rPr>
          <w:rFonts w:ascii="宋体" w:eastAsia="宋体" w:hAnsi="宋体" w:cs="Times New Roman" w:hint="eastAsia"/>
          <w:sz w:val="21"/>
          <w:szCs w:val="21"/>
          <w14:ligatures w14:val="none"/>
        </w:rPr>
        <w:t>证加以</w:t>
      </w:r>
      <w:proofErr w:type="gramEnd"/>
      <w:r w:rsidRPr="00600B13">
        <w:rPr>
          <w:rFonts w:ascii="宋体" w:eastAsia="宋体" w:hAnsi="宋体" w:cs="Times New Roman" w:hint="eastAsia"/>
          <w:sz w:val="21"/>
          <w:szCs w:val="21"/>
          <w14:ligatures w14:val="none"/>
        </w:rPr>
        <w:t>传唤；对</w:t>
      </w:r>
      <w:r w:rsidRPr="00600B13">
        <w:rPr>
          <w:rFonts w:ascii="宋体" w:eastAsia="宋体" w:hAnsi="宋体" w:cs="Times New Roman" w:hint="eastAsia"/>
          <w:color w:val="FF0000"/>
          <w:sz w:val="21"/>
          <w:szCs w:val="21"/>
          <w14:ligatures w14:val="none"/>
        </w:rPr>
        <w:t>现场发现</w:t>
      </w:r>
      <w:r w:rsidRPr="00600B13">
        <w:rPr>
          <w:rFonts w:ascii="宋体" w:eastAsia="宋体" w:hAnsi="宋体" w:cs="Times New Roman" w:hint="eastAsia"/>
          <w:sz w:val="21"/>
          <w:szCs w:val="21"/>
          <w14:ligatures w14:val="none"/>
        </w:rPr>
        <w:t>的违法行为人经出示工作证件，</w:t>
      </w:r>
      <w:r w:rsidRPr="00600B13">
        <w:rPr>
          <w:rFonts w:ascii="宋体" w:eastAsia="宋体" w:hAnsi="宋体" w:cs="Times New Roman" w:hint="eastAsia"/>
          <w:color w:val="FF0000"/>
          <w:sz w:val="21"/>
          <w:szCs w:val="21"/>
          <w14:ligatures w14:val="none"/>
        </w:rPr>
        <w:t>可以口头传唤</w:t>
      </w:r>
      <w:r w:rsidRPr="00600B13">
        <w:rPr>
          <w:rFonts w:ascii="宋体" w:eastAsia="宋体" w:hAnsi="宋体" w:cs="Times New Roman" w:hint="eastAsia"/>
          <w:sz w:val="21"/>
          <w:szCs w:val="21"/>
          <w14:ligatures w14:val="none"/>
        </w:rPr>
        <w:t>并在询问笔录中注明。</w:t>
      </w:r>
    </w:p>
    <w:p w14:paraId="4B33AF84" w14:textId="77777777" w:rsidR="00600B13" w:rsidRPr="00600B13"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00B13">
        <w:rPr>
          <w:rFonts w:ascii="宋体" w:eastAsia="宋体" w:hAnsi="宋体" w:cs="Times New Roman" w:hint="eastAsia"/>
          <w:color w:val="FF0000"/>
          <w:sz w:val="21"/>
          <w:szCs w:val="21"/>
          <w14:ligatures w14:val="none"/>
        </w:rPr>
        <w:t>自愿接受传唤不属于限制人身自由的行政强制措施，强制传唤属于限制人身自由的行政强制措施。</w:t>
      </w:r>
    </w:p>
    <w:p w14:paraId="3F92DE09" w14:textId="55568E6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（2）询问</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对违反治安管理的行为人，公安机关传唤后应当及时询问查证，时间不得超过8小时；</w:t>
      </w:r>
      <w:r w:rsidRPr="00600B13">
        <w:rPr>
          <w:rFonts w:ascii="宋体" w:eastAsia="宋体" w:hAnsi="宋体" w:cs="Times New Roman" w:hint="eastAsia"/>
          <w:color w:val="FF0000"/>
          <w:sz w:val="21"/>
          <w:szCs w:val="21"/>
          <w14:ligatures w14:val="none"/>
        </w:rPr>
        <w:t>情况复杂可能适用拘留的，不得超过24小时。</w:t>
      </w:r>
      <w:r w:rsidRPr="00600B13">
        <w:rPr>
          <w:rFonts w:ascii="宋体" w:eastAsia="宋体" w:hAnsi="宋体" w:cs="Times New Roman" w:hint="eastAsia"/>
          <w:sz w:val="21"/>
          <w:szCs w:val="21"/>
          <w14:ligatures w14:val="none"/>
        </w:rPr>
        <w:t>询问不满16周岁的违法行为人，应当通知其父母或者其他监护人到场。</w:t>
      </w:r>
    </w:p>
    <w:p w14:paraId="05BF9050" w14:textId="09EEC532"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（3）检查</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公安机关对与违法行为有关的场所、物品、人身可以进行检查，检查人员不得少于2人，并应当出示工作证和县级以上公安机关的证明文件。确有必要立即进行检查的，经出示工作证件可以当场检查，</w:t>
      </w:r>
      <w:r w:rsidRPr="00600B13">
        <w:rPr>
          <w:rFonts w:ascii="宋体" w:eastAsia="宋体" w:hAnsi="宋体" w:cs="Times New Roman" w:hint="eastAsia"/>
          <w:color w:val="4472C4" w:themeColor="accent1"/>
          <w:sz w:val="21"/>
          <w:szCs w:val="21"/>
          <w14:ligatures w14:val="none"/>
        </w:rPr>
        <w:t>但检查公民住所应当出示县级以上公安机关开具的证明文件。</w:t>
      </w:r>
    </w:p>
    <w:p w14:paraId="210FFCA5"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检查妇女的身体，应当由女性工作人员进行。</w:t>
      </w:r>
    </w:p>
    <w:p w14:paraId="509AB619" w14:textId="151712A5"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（4）扣押</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公安机关办理治安案件，对与案件有关的需要作为证据的物品可以扣押。但是，</w:t>
      </w:r>
      <w:r w:rsidRPr="00600B13">
        <w:rPr>
          <w:rFonts w:ascii="宋体" w:eastAsia="宋体" w:hAnsi="宋体" w:cs="Times New Roman" w:hint="eastAsia"/>
          <w:color w:val="FF0000"/>
          <w:sz w:val="21"/>
          <w:szCs w:val="21"/>
          <w14:ligatures w14:val="none"/>
        </w:rPr>
        <w:t>对被侵害人或善意第三人合法占有的财产不得扣押，而应当予以登记；对与案件无关的物品不得扣押</w:t>
      </w:r>
      <w:r w:rsidRPr="00600B13">
        <w:rPr>
          <w:rFonts w:ascii="宋体" w:eastAsia="宋体" w:hAnsi="宋体" w:cs="Times New Roman" w:hint="eastAsia"/>
          <w:sz w:val="21"/>
          <w:szCs w:val="21"/>
          <w14:ligatures w14:val="none"/>
        </w:rPr>
        <w:t>。经查明与案件无关的，应当及时退还；经核实属于他人合法财产的，应当登记后立即退还。</w:t>
      </w:r>
    </w:p>
    <w:p w14:paraId="5A48CCF3"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2．决定</w:t>
      </w:r>
    </w:p>
    <w:p w14:paraId="22EA0407" w14:textId="563A2C4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（1）决定的机关</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治安管理处罚一般由县级以上公安机关决定，</w:t>
      </w:r>
      <w:r w:rsidRPr="00600B13">
        <w:rPr>
          <w:rFonts w:ascii="宋体" w:eastAsia="宋体" w:hAnsi="宋体" w:cs="Times New Roman" w:hint="eastAsia"/>
          <w:color w:val="FF0000"/>
          <w:sz w:val="21"/>
          <w:szCs w:val="21"/>
          <w14:ligatures w14:val="none"/>
        </w:rPr>
        <w:t>警告、500元以下罚款可由公安派出所决定</w:t>
      </w:r>
      <w:r w:rsidRPr="00600B13">
        <w:rPr>
          <w:rFonts w:ascii="宋体" w:eastAsia="宋体" w:hAnsi="宋体" w:cs="Times New Roman" w:hint="eastAsia"/>
          <w:sz w:val="21"/>
          <w:szCs w:val="21"/>
          <w14:ligatures w14:val="none"/>
        </w:rPr>
        <w:t>。</w:t>
      </w:r>
    </w:p>
    <w:p w14:paraId="3EDB73FC" w14:textId="68E2B35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lastRenderedPageBreak/>
        <w:t>（2）决定的证据</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对于没有本人陈述但有其他证据能够证明案件事实的，可以</w:t>
      </w:r>
      <w:proofErr w:type="gramStart"/>
      <w:r w:rsidRPr="00600B13">
        <w:rPr>
          <w:rFonts w:ascii="宋体" w:eastAsia="宋体" w:hAnsi="宋体" w:cs="Times New Roman" w:hint="eastAsia"/>
          <w:sz w:val="21"/>
          <w:szCs w:val="21"/>
          <w14:ligatures w14:val="none"/>
        </w:rPr>
        <w:t>作出</w:t>
      </w:r>
      <w:proofErr w:type="gramEnd"/>
      <w:r w:rsidRPr="00600B13">
        <w:rPr>
          <w:rFonts w:ascii="宋体" w:eastAsia="宋体" w:hAnsi="宋体" w:cs="Times New Roman" w:hint="eastAsia"/>
          <w:sz w:val="21"/>
          <w:szCs w:val="21"/>
          <w14:ligatures w14:val="none"/>
        </w:rPr>
        <w:t>处罚；但</w:t>
      </w:r>
      <w:r w:rsidRPr="00600B13">
        <w:rPr>
          <w:rFonts w:ascii="宋体" w:eastAsia="宋体" w:hAnsi="宋体" w:cs="Times New Roman" w:hint="eastAsia"/>
          <w:color w:val="FF0000"/>
          <w:sz w:val="21"/>
          <w:szCs w:val="21"/>
          <w14:ligatures w14:val="none"/>
        </w:rPr>
        <w:t>只有本人陈述而没有其他证据证明的，不能</w:t>
      </w:r>
      <w:proofErr w:type="gramStart"/>
      <w:r w:rsidRPr="00600B13">
        <w:rPr>
          <w:rFonts w:ascii="宋体" w:eastAsia="宋体" w:hAnsi="宋体" w:cs="Times New Roman" w:hint="eastAsia"/>
          <w:color w:val="FF0000"/>
          <w:sz w:val="21"/>
          <w:szCs w:val="21"/>
          <w14:ligatures w14:val="none"/>
        </w:rPr>
        <w:t>作出</w:t>
      </w:r>
      <w:proofErr w:type="gramEnd"/>
      <w:r w:rsidRPr="00600B13">
        <w:rPr>
          <w:rFonts w:ascii="宋体" w:eastAsia="宋体" w:hAnsi="宋体" w:cs="Times New Roman" w:hint="eastAsia"/>
          <w:color w:val="FF0000"/>
          <w:sz w:val="21"/>
          <w:szCs w:val="21"/>
          <w14:ligatures w14:val="none"/>
        </w:rPr>
        <w:t>处罚。</w:t>
      </w:r>
    </w:p>
    <w:p w14:paraId="285A9A29" w14:textId="72AC88EA"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（3）决定的期限</w:t>
      </w:r>
      <w:r w:rsidR="00303013">
        <w:rPr>
          <w:rFonts w:ascii="宋体" w:eastAsia="宋体" w:hAnsi="宋体" w:cs="Times New Roman" w:hint="eastAsia"/>
          <w:sz w:val="21"/>
          <w:szCs w:val="21"/>
          <w14:ligatures w14:val="none"/>
        </w:rPr>
        <w:t>。</w:t>
      </w:r>
      <w:r w:rsidRPr="00600B13">
        <w:rPr>
          <w:rFonts w:ascii="宋体" w:eastAsia="宋体" w:hAnsi="宋体" w:cs="Times New Roman" w:hint="eastAsia"/>
          <w:sz w:val="21"/>
          <w:szCs w:val="21"/>
          <w14:ligatures w14:val="none"/>
        </w:rPr>
        <w:t>公安机关办理治安案件，自受理之日起不得超过30日，案情重大复杂的，经上一级公安机关批准可以延长30日。</w:t>
      </w:r>
    </w:p>
    <w:p w14:paraId="36D8D769"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3．送达</w:t>
      </w:r>
    </w:p>
    <w:p w14:paraId="3F308D70" w14:textId="1886710E" w:rsidR="00600B13" w:rsidRPr="00600B13" w:rsidRDefault="00600B13" w:rsidP="0001318D">
      <w:pPr>
        <w:spacing w:after="0" w:line="276" w:lineRule="auto"/>
        <w:ind w:firstLineChars="200" w:firstLine="408"/>
        <w:jc w:val="both"/>
        <w:rPr>
          <w:rFonts w:ascii="宋体" w:eastAsia="宋体" w:hAnsi="宋体" w:cs="Times New Roman" w:hint="eastAsia"/>
          <w:spacing w:val="-3"/>
          <w:sz w:val="21"/>
          <w:szCs w:val="21"/>
          <w14:ligatures w14:val="none"/>
        </w:rPr>
      </w:pPr>
      <w:r w:rsidRPr="00600B13">
        <w:rPr>
          <w:rFonts w:ascii="宋体" w:eastAsia="宋体" w:hAnsi="宋体" w:cs="Times New Roman" w:hint="eastAsia"/>
          <w:spacing w:val="-3"/>
          <w:sz w:val="21"/>
          <w:szCs w:val="21"/>
          <w14:ligatures w14:val="none"/>
        </w:rPr>
        <w:t>公安机关应当向被处罚人宣告处罚决定书并当场交付，无法当场宣告的应在2日内送达被处罚人。决定给予拘留的还应及时通知被处罚人家属。</w:t>
      </w:r>
      <w:r w:rsidRPr="00600B13">
        <w:rPr>
          <w:rFonts w:ascii="宋体" w:eastAsia="宋体" w:hAnsi="宋体" w:cs="Times New Roman" w:hint="eastAsia"/>
          <w:color w:val="FF0000"/>
          <w:spacing w:val="-3"/>
          <w:sz w:val="21"/>
          <w:szCs w:val="21"/>
          <w14:ligatures w14:val="none"/>
        </w:rPr>
        <w:t>有受害人的案件，还应将决定书副本向其抄送。</w:t>
      </w:r>
    </w:p>
    <w:p w14:paraId="44AEEABD"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（二）听证程序</w:t>
      </w:r>
    </w:p>
    <w:p w14:paraId="2AE19666" w14:textId="3EA9D8BB" w:rsidR="00600B13" w:rsidRPr="00600B13"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00B13">
        <w:rPr>
          <w:rFonts w:ascii="宋体" w:eastAsia="宋体" w:hAnsi="宋体" w:cs="Times New Roman" w:hint="eastAsia"/>
          <w:color w:val="FF0000"/>
          <w:sz w:val="21"/>
          <w:szCs w:val="21"/>
          <w14:ligatures w14:val="none"/>
        </w:rPr>
        <w:t>1．吊销许可证。2．2000元以上罚款。</w:t>
      </w:r>
    </w:p>
    <w:p w14:paraId="59F4F7DE" w14:textId="7F27435C" w:rsidR="00600B13" w:rsidRPr="00600B13" w:rsidRDefault="00600B13" w:rsidP="0001318D">
      <w:pPr>
        <w:spacing w:after="0" w:line="276" w:lineRule="auto"/>
        <w:ind w:firstLineChars="200" w:firstLine="420"/>
        <w:jc w:val="both"/>
        <w:rPr>
          <w:rFonts w:ascii="宋体" w:eastAsia="宋体" w:hAnsi="宋体" w:cs="华康娃娃体W5" w:hint="eastAsia"/>
          <w:color w:val="4472C4" w:themeColor="accent1"/>
          <w:sz w:val="21"/>
          <w:szCs w:val="21"/>
          <w14:ligatures w14:val="none"/>
        </w:rPr>
      </w:pPr>
      <w:r w:rsidRPr="00600B13">
        <w:rPr>
          <w:rFonts w:ascii="宋体" w:eastAsia="宋体" w:hAnsi="宋体" w:cs="华康娃娃体W5" w:hint="eastAsia"/>
          <w:color w:val="4472C4" w:themeColor="accent1"/>
          <w:sz w:val="21"/>
          <w:szCs w:val="21"/>
          <w14:ligatures w14:val="none"/>
        </w:rPr>
        <w:t>行政拘留的处罚决定不属于应当告知被处罚人享有要求听证的权利范围。</w:t>
      </w:r>
    </w:p>
    <w:p w14:paraId="25D5F54A"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（三）简易程序</w:t>
      </w:r>
    </w:p>
    <w:p w14:paraId="1C2FD21B" w14:textId="77777777" w:rsidR="00600B13" w:rsidRPr="00600B13" w:rsidRDefault="00600B13" w:rsidP="0001318D">
      <w:pPr>
        <w:spacing w:after="0" w:line="276" w:lineRule="auto"/>
        <w:ind w:firstLineChars="200" w:firstLine="420"/>
        <w:jc w:val="both"/>
        <w:rPr>
          <w:rFonts w:ascii="宋体" w:eastAsia="宋体" w:hAnsi="宋体" w:cs="Times New Roman" w:hint="eastAsia"/>
          <w:color w:val="000000"/>
          <w:sz w:val="21"/>
          <w:szCs w:val="21"/>
          <w14:ligatures w14:val="none"/>
        </w:rPr>
      </w:pPr>
      <w:r w:rsidRPr="00600B13">
        <w:rPr>
          <w:rFonts w:ascii="宋体" w:eastAsia="宋体" w:hAnsi="宋体" w:cs="Times New Roman" w:hint="eastAsia"/>
          <w:color w:val="000000"/>
          <w:sz w:val="21"/>
          <w:szCs w:val="21"/>
          <w14:ligatures w14:val="none"/>
        </w:rPr>
        <w:t>违反治安管理行为事实清楚，证据确凿，可以当场</w:t>
      </w:r>
      <w:proofErr w:type="gramStart"/>
      <w:r w:rsidRPr="00600B13">
        <w:rPr>
          <w:rFonts w:ascii="宋体" w:eastAsia="宋体" w:hAnsi="宋体" w:cs="Times New Roman" w:hint="eastAsia"/>
          <w:color w:val="000000"/>
          <w:sz w:val="21"/>
          <w:szCs w:val="21"/>
          <w14:ligatures w14:val="none"/>
        </w:rPr>
        <w:t>作出</w:t>
      </w:r>
      <w:proofErr w:type="gramEnd"/>
      <w:r w:rsidRPr="00600B13">
        <w:rPr>
          <w:rFonts w:ascii="宋体" w:eastAsia="宋体" w:hAnsi="宋体" w:cs="Times New Roman" w:hint="eastAsia"/>
          <w:color w:val="000000"/>
          <w:sz w:val="21"/>
          <w:szCs w:val="21"/>
          <w14:ligatures w14:val="none"/>
        </w:rPr>
        <w:t>治安管理处罚决定。经办的人民警察应当在24小时内报所属公安机关备案：</w:t>
      </w:r>
    </w:p>
    <w:p w14:paraId="4FA446B8" w14:textId="14EC6231" w:rsidR="00600B13" w:rsidRPr="00600B13"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00B13">
        <w:rPr>
          <w:rFonts w:ascii="宋体" w:eastAsia="宋体" w:hAnsi="宋体" w:cs="Times New Roman" w:hint="eastAsia"/>
          <w:color w:val="FF0000"/>
          <w:sz w:val="21"/>
          <w:szCs w:val="21"/>
          <w14:ligatures w14:val="none"/>
        </w:rPr>
        <w:t>1．警告。2．200元以下罚款。</w:t>
      </w:r>
    </w:p>
    <w:p w14:paraId="05B4B8A7" w14:textId="4DFF2EA7" w:rsidR="00600B13" w:rsidRPr="00600B13" w:rsidRDefault="003030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Pr>
          <w:rFonts w:ascii="宋体" w:eastAsia="宋体" w:hAnsi="宋体" w:cs="宋体" w:hint="eastAsia"/>
          <w:b/>
          <w:bCs/>
          <w:color w:val="000000"/>
          <w:sz w:val="21"/>
          <w:szCs w:val="21"/>
          <w14:ligatures w14:val="none"/>
        </w:rPr>
        <w:t>三</w:t>
      </w:r>
      <w:r w:rsidR="00600B13" w:rsidRPr="00600B13">
        <w:rPr>
          <w:rFonts w:ascii="宋体" w:eastAsia="宋体" w:hAnsi="宋体" w:cs="宋体" w:hint="eastAsia"/>
          <w:b/>
          <w:bCs/>
          <w:color w:val="000000"/>
          <w:sz w:val="21"/>
          <w:szCs w:val="21"/>
          <w14:ligatures w14:val="none"/>
        </w:rPr>
        <w:t>、治安管理处罚的执行</w:t>
      </w:r>
    </w:p>
    <w:p w14:paraId="1BF18B60" w14:textId="346A510F" w:rsidR="00600B13" w:rsidRPr="00600B13" w:rsidRDefault="00600B13" w:rsidP="0001318D">
      <w:pPr>
        <w:spacing w:after="0" w:line="276" w:lineRule="auto"/>
        <w:ind w:firstLineChars="200" w:firstLine="420"/>
        <w:jc w:val="both"/>
        <w:rPr>
          <w:rFonts w:ascii="宋体" w:eastAsia="宋体" w:hAnsi="宋体" w:cs="宋体" w:hint="eastAsia"/>
          <w:bCs/>
          <w:color w:val="4472C4" w:themeColor="accent1"/>
          <w:kern w:val="0"/>
          <w:sz w:val="21"/>
          <w:szCs w:val="21"/>
          <w14:ligatures w14:val="none"/>
        </w:rPr>
      </w:pPr>
      <w:r w:rsidRPr="00600B13">
        <w:rPr>
          <w:rFonts w:ascii="宋体" w:eastAsia="宋体" w:hAnsi="宋体" w:cs="宋体" w:hint="eastAsia"/>
          <w:bCs/>
          <w:color w:val="4472C4" w:themeColor="accent1"/>
          <w:kern w:val="0"/>
          <w:sz w:val="21"/>
          <w:szCs w:val="21"/>
          <w14:ligatures w14:val="none"/>
        </w:rPr>
        <w:t>暂缓执行</w:t>
      </w:r>
      <w:r w:rsidR="00303013">
        <w:rPr>
          <w:rFonts w:ascii="宋体" w:eastAsia="宋体" w:hAnsi="宋体" w:cs="宋体" w:hint="eastAsia"/>
          <w:bCs/>
          <w:color w:val="4472C4" w:themeColor="accent1"/>
          <w:kern w:val="0"/>
          <w:sz w:val="21"/>
          <w:szCs w:val="21"/>
          <w14:ligatures w14:val="none"/>
        </w:rPr>
        <w:t>：</w:t>
      </w:r>
      <w:r w:rsidRPr="00600B13">
        <w:rPr>
          <w:rFonts w:ascii="宋体" w:eastAsia="宋体" w:hAnsi="宋体" w:cs="Times New Roman" w:hint="eastAsia"/>
          <w:sz w:val="21"/>
          <w:szCs w:val="21"/>
          <w14:ligatures w14:val="none"/>
        </w:rPr>
        <w:t>被处罚人不服拘留决定，可以向公安机关申请暂缓执行拘留。</w:t>
      </w:r>
    </w:p>
    <w:p w14:paraId="1C7CA311"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申请暂缓执行行政拘留必须符合如下条件：</w:t>
      </w:r>
      <w:bookmarkStart w:id="11" w:name="OLE_LINK59"/>
      <w:bookmarkStart w:id="12" w:name="OLE_LINK58"/>
    </w:p>
    <w:p w14:paraId="748877B3"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w:t>
      </w:r>
      <w:r w:rsidRPr="00600B13">
        <w:rPr>
          <w:rFonts w:ascii="宋体" w:eastAsia="宋体" w:hAnsi="宋体" w:cs="Times New Roman" w:hint="eastAsia"/>
          <w:color w:val="FF0000"/>
          <w:sz w:val="21"/>
          <w:szCs w:val="21"/>
          <w14:ligatures w14:val="none"/>
        </w:rPr>
        <w:t>被处罚人不服拘留处罚决定，申请复议或提起诉讼</w:t>
      </w:r>
      <w:r w:rsidRPr="00600B13">
        <w:rPr>
          <w:rFonts w:ascii="宋体" w:eastAsia="宋体" w:hAnsi="宋体" w:cs="Times New Roman" w:hint="eastAsia"/>
          <w:sz w:val="21"/>
          <w:szCs w:val="21"/>
          <w14:ligatures w14:val="none"/>
        </w:rPr>
        <w:t>。</w:t>
      </w:r>
    </w:p>
    <w:p w14:paraId="3264F488"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（2）提出暂缓执行拘留的申请</w:t>
      </w:r>
      <w:bookmarkEnd w:id="11"/>
      <w:bookmarkEnd w:id="12"/>
      <w:r w:rsidRPr="00600B13">
        <w:rPr>
          <w:rFonts w:ascii="宋体" w:eastAsia="宋体" w:hAnsi="宋体" w:cs="Times New Roman" w:hint="eastAsia"/>
          <w:sz w:val="21"/>
          <w:szCs w:val="21"/>
          <w14:ligatures w14:val="none"/>
        </w:rPr>
        <w:t>。</w:t>
      </w:r>
    </w:p>
    <w:p w14:paraId="6605CB76"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（3）公安机关认为暂缓执行拘留不致发生社会危险。</w:t>
      </w:r>
    </w:p>
    <w:p w14:paraId="7F887F09" w14:textId="77777777" w:rsidR="00303013" w:rsidRDefault="00600B13" w:rsidP="0001318D">
      <w:pPr>
        <w:spacing w:after="0" w:line="276" w:lineRule="auto"/>
        <w:ind w:firstLineChars="200" w:firstLine="420"/>
        <w:jc w:val="both"/>
        <w:rPr>
          <w:rFonts w:ascii="宋体" w:eastAsia="宋体" w:hAnsi="宋体" w:cs="Times New Roman"/>
          <w:color w:val="FF0000"/>
          <w:sz w:val="21"/>
          <w:szCs w:val="21"/>
          <w14:ligatures w14:val="none"/>
        </w:rPr>
      </w:pPr>
      <w:r w:rsidRPr="00600B13">
        <w:rPr>
          <w:rFonts w:ascii="宋体" w:eastAsia="宋体" w:hAnsi="宋体" w:cs="Times New Roman" w:hint="eastAsia"/>
          <w:sz w:val="21"/>
          <w:szCs w:val="21"/>
          <w14:ligatures w14:val="none"/>
        </w:rPr>
        <w:t>（4）</w:t>
      </w:r>
      <w:r w:rsidRPr="00600B13">
        <w:rPr>
          <w:rFonts w:ascii="宋体" w:eastAsia="宋体" w:hAnsi="宋体" w:cs="Times New Roman" w:hint="eastAsia"/>
          <w:color w:val="FF0000"/>
          <w:sz w:val="21"/>
          <w:szCs w:val="21"/>
          <w14:ligatures w14:val="none"/>
        </w:rPr>
        <w:t>按每日拘留200元的标准交纳保证金，或由被处罚人或其近亲属提出担保人。</w:t>
      </w:r>
      <w:bookmarkStart w:id="13" w:name="_Toc190544231"/>
      <w:bookmarkStart w:id="14" w:name="_Toc192256131"/>
    </w:p>
    <w:p w14:paraId="782114C8" w14:textId="48F0FBFE" w:rsidR="00600B13" w:rsidRPr="00600B13" w:rsidRDefault="00600B13" w:rsidP="0001318D">
      <w:pPr>
        <w:spacing w:after="0" w:line="276" w:lineRule="auto"/>
        <w:ind w:firstLineChars="200" w:firstLine="422"/>
        <w:jc w:val="center"/>
        <w:rPr>
          <w:rFonts w:ascii="宋体" w:eastAsia="宋体" w:hAnsi="宋体" w:cs="Times New Roman" w:hint="eastAsia"/>
          <w:b/>
          <w:color w:val="000000" w:themeColor="text1"/>
          <w:sz w:val="21"/>
          <w:szCs w:val="21"/>
          <w14:ligatures w14:val="none"/>
        </w:rPr>
      </w:pPr>
      <w:r w:rsidRPr="00600B13">
        <w:rPr>
          <w:rFonts w:ascii="宋体" w:eastAsia="宋体" w:hAnsi="宋体" w:cs="宋体" w:hint="eastAsia"/>
          <w:b/>
          <w:color w:val="000000" w:themeColor="text1"/>
          <w:kern w:val="44"/>
          <w:sz w:val="21"/>
          <w:szCs w:val="21"/>
          <w14:ligatures w14:val="none"/>
        </w:rPr>
        <w:t>考点7  行政强制措施</w:t>
      </w:r>
      <w:bookmarkEnd w:id="13"/>
      <w:bookmarkEnd w:id="14"/>
      <w:r w:rsidR="00811955">
        <w:rPr>
          <w:rFonts w:ascii="宋体" w:eastAsia="宋体" w:hAnsi="宋体" w:cs="宋体" w:hint="eastAsia"/>
          <w:b/>
          <w:color w:val="000000" w:themeColor="text1"/>
          <w:kern w:val="44"/>
          <w:sz w:val="21"/>
          <w:szCs w:val="21"/>
          <w14:ligatures w14:val="none"/>
        </w:rPr>
        <w:t>（</w:t>
      </w:r>
      <w:r w:rsidR="00A76F51">
        <w:rPr>
          <w:rFonts w:ascii="宋体" w:eastAsia="宋体" w:hAnsi="宋体" w:cs="宋体" w:hint="eastAsia"/>
          <w:b/>
          <w:color w:val="000000" w:themeColor="text1"/>
          <w:kern w:val="44"/>
          <w:sz w:val="21"/>
          <w:szCs w:val="21"/>
          <w14:ligatures w14:val="none"/>
        </w:rPr>
        <w:t>21:20</w:t>
      </w:r>
      <w:r w:rsidR="00811955">
        <w:rPr>
          <w:rFonts w:ascii="宋体" w:eastAsia="宋体" w:hAnsi="宋体" w:cs="宋体" w:hint="eastAsia"/>
          <w:b/>
          <w:color w:val="000000" w:themeColor="text1"/>
          <w:kern w:val="44"/>
          <w:sz w:val="21"/>
          <w:szCs w:val="21"/>
          <w14:ligatures w14:val="none"/>
        </w:rPr>
        <w:t>-22:03）</w:t>
      </w:r>
    </w:p>
    <w:p w14:paraId="6BF7627F" w14:textId="6619C342"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00B13">
        <w:rPr>
          <w:rFonts w:ascii="宋体" w:eastAsia="宋体" w:hAnsi="宋体" w:cs="宋体" w:hint="eastAsia"/>
          <w:b/>
          <w:bCs/>
          <w:color w:val="000000"/>
          <w:sz w:val="21"/>
          <w:szCs w:val="21"/>
          <w14:ligatures w14:val="none"/>
        </w:rPr>
        <w:t>一、行政强制措施的概述</w:t>
      </w:r>
    </w:p>
    <w:p w14:paraId="238AE786" w14:textId="02F30A3F"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bookmarkStart w:id="15" w:name="_Hlk35270190"/>
      <w:bookmarkStart w:id="16" w:name="_Hlk35801328"/>
      <w:r w:rsidRPr="00600B13">
        <w:rPr>
          <w:rFonts w:ascii="宋体" w:eastAsia="宋体" w:hAnsi="宋体" w:cs="Times New Roman" w:hint="eastAsia"/>
          <w:b/>
          <w:color w:val="000000"/>
          <w:sz w:val="21"/>
          <w:szCs w:val="21"/>
          <w14:ligatures w14:val="none"/>
        </w:rPr>
        <w:t>（</w:t>
      </w:r>
      <w:r w:rsidR="007D0DBF" w:rsidRPr="007D0DBF">
        <w:rPr>
          <w:rFonts w:ascii="宋体" w:eastAsia="宋体" w:hAnsi="宋体" w:cs="Times New Roman" w:hint="eastAsia"/>
          <w:b/>
          <w:color w:val="000000"/>
          <w:sz w:val="21"/>
          <w:szCs w:val="21"/>
          <w14:ligatures w14:val="none"/>
        </w:rPr>
        <w:t>一</w:t>
      </w:r>
      <w:r w:rsidRPr="00600B13">
        <w:rPr>
          <w:rFonts w:ascii="宋体" w:eastAsia="宋体" w:hAnsi="宋体" w:cs="Times New Roman" w:hint="eastAsia"/>
          <w:b/>
          <w:color w:val="000000"/>
          <w:sz w:val="21"/>
          <w:szCs w:val="21"/>
          <w14:ligatures w14:val="none"/>
        </w:rPr>
        <w:t>）行政强制措施的判断标准</w:t>
      </w:r>
    </w:p>
    <w:bookmarkEnd w:id="15"/>
    <w:bookmarkEnd w:id="16"/>
    <w:p w14:paraId="260B803E" w14:textId="5112A8BA"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1．制止性和预防性</w:t>
      </w:r>
      <w:r w:rsidR="007D0DBF">
        <w:rPr>
          <w:rFonts w:ascii="宋体" w:eastAsia="宋体" w:hAnsi="宋体" w:cs="宋体" w:hint="eastAsia"/>
          <w:bCs/>
          <w:kern w:val="0"/>
          <w:sz w:val="21"/>
          <w:szCs w:val="21"/>
          <w14:ligatures w14:val="none"/>
        </w:rPr>
        <w:t>。</w:t>
      </w:r>
      <w:r w:rsidRPr="00600B13">
        <w:rPr>
          <w:rFonts w:ascii="宋体" w:eastAsia="宋体" w:hAnsi="宋体" w:cs="Times New Roman" w:hint="eastAsia"/>
          <w:color w:val="FF0000"/>
          <w:sz w:val="21"/>
          <w:szCs w:val="21"/>
          <w14:ligatures w14:val="none"/>
        </w:rPr>
        <w:t>行政强制措施的目的在于制止正在发生的违法行为或者避免不好的结果发生</w:t>
      </w:r>
      <w:r w:rsidRPr="00600B13">
        <w:rPr>
          <w:rFonts w:ascii="宋体" w:eastAsia="宋体" w:hAnsi="宋体" w:cs="Times New Roman" w:hint="eastAsia"/>
          <w:sz w:val="21"/>
          <w:szCs w:val="21"/>
          <w14:ligatures w14:val="none"/>
        </w:rPr>
        <w:t>。</w:t>
      </w:r>
    </w:p>
    <w:p w14:paraId="3BE1362E" w14:textId="4D08486A"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2．暂时性</w:t>
      </w:r>
      <w:r w:rsidR="007D0DBF">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 xml:space="preserve">行政强制措施是对人身或者财产的暂时性控制，一旦其目的实现，则一般应当解除，而非一直延续下去。行政强制措施一般不是对行政相对人法律责任（权利义务）的最终安排。 </w:t>
      </w:r>
    </w:p>
    <w:p w14:paraId="5B3C246B" w14:textId="0B7C609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3．非惩罚性</w:t>
      </w:r>
      <w:r w:rsidR="007D0DBF">
        <w:rPr>
          <w:rFonts w:ascii="宋体" w:eastAsia="宋体" w:hAnsi="宋体" w:cs="宋体" w:hint="eastAsia"/>
          <w:bCs/>
          <w:kern w:val="0"/>
          <w:sz w:val="21"/>
          <w:szCs w:val="21"/>
          <w14:ligatures w14:val="none"/>
        </w:rPr>
        <w:t>。</w:t>
      </w:r>
      <w:r w:rsidRPr="00600B13">
        <w:rPr>
          <w:rFonts w:ascii="宋体" w:eastAsia="宋体" w:hAnsi="宋体" w:cs="Times New Roman" w:hint="eastAsia"/>
          <w:color w:val="000000"/>
          <w:sz w:val="21"/>
          <w:szCs w:val="21"/>
          <w14:ligatures w14:val="none"/>
        </w:rPr>
        <w:t>行政强制措施既然是对正在发生的违法行为进行的控制或者是对尚未发生的危险后果进行的预防，那么其本身不具有惩罚性。</w:t>
      </w:r>
    </w:p>
    <w:p w14:paraId="2D4DF79C" w14:textId="7E235782"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w:t>
      </w:r>
      <w:r w:rsidR="007D0DBF" w:rsidRPr="007D0DBF">
        <w:rPr>
          <w:rFonts w:ascii="宋体" w:eastAsia="宋体" w:hAnsi="宋体" w:cs="Times New Roman" w:hint="eastAsia"/>
          <w:b/>
          <w:color w:val="000000"/>
          <w:sz w:val="21"/>
          <w:szCs w:val="21"/>
          <w14:ligatures w14:val="none"/>
        </w:rPr>
        <w:t>二</w:t>
      </w:r>
      <w:r w:rsidRPr="00600B13">
        <w:rPr>
          <w:rFonts w:ascii="宋体" w:eastAsia="宋体" w:hAnsi="宋体" w:cs="Times New Roman" w:hint="eastAsia"/>
          <w:b/>
          <w:color w:val="000000"/>
          <w:sz w:val="21"/>
          <w:szCs w:val="21"/>
          <w14:ligatures w14:val="none"/>
        </w:rPr>
        <w:t>）行政强制措施的具体种类</w:t>
      </w:r>
    </w:p>
    <w:p w14:paraId="6A6B01DF" w14:textId="6BB49BBD"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（1）限制人身自由的强制措施</w:t>
      </w:r>
      <w:r w:rsidR="007D0DBF" w:rsidRPr="00600B13">
        <w:rPr>
          <w:rFonts w:ascii="宋体" w:eastAsia="宋体" w:hAnsi="宋体" w:cs="Times New Roman" w:hint="eastAsia"/>
          <w:sz w:val="21"/>
          <w:szCs w:val="21"/>
          <w14:ligatures w14:val="none"/>
        </w:rPr>
        <w:t xml:space="preserve"> </w:t>
      </w:r>
      <w:r w:rsidRPr="00600B13">
        <w:rPr>
          <w:rFonts w:ascii="宋体" w:eastAsia="宋体" w:hAnsi="宋体" w:cs="Times New Roman" w:hint="eastAsia"/>
          <w:sz w:val="21"/>
          <w:szCs w:val="21"/>
          <w14:ligatures w14:val="none"/>
        </w:rPr>
        <w:t>（2）查封（3）扣押（4）冻结（5）其他行政强制措施。</w:t>
      </w:r>
    </w:p>
    <w:p w14:paraId="328111C3" w14:textId="6F45A2F3"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FF0000"/>
          <w:sz w:val="21"/>
          <w:szCs w:val="21"/>
          <w14:ligatures w14:val="none"/>
        </w:rPr>
      </w:pPr>
      <w:r w:rsidRPr="00600B13">
        <w:rPr>
          <w:rFonts w:ascii="宋体" w:eastAsia="宋体" w:hAnsi="宋体" w:cs="Times New Roman" w:hint="eastAsia"/>
          <w:b/>
          <w:color w:val="000000"/>
          <w:sz w:val="21"/>
          <w:szCs w:val="21"/>
          <w14:ligatures w14:val="none"/>
        </w:rPr>
        <w:t>（</w:t>
      </w:r>
      <w:r w:rsidR="007D0DBF">
        <w:rPr>
          <w:rFonts w:ascii="宋体" w:eastAsia="宋体" w:hAnsi="宋体" w:cs="Times New Roman" w:hint="eastAsia"/>
          <w:b/>
          <w:color w:val="000000"/>
          <w:sz w:val="21"/>
          <w:szCs w:val="21"/>
          <w14:ligatures w14:val="none"/>
        </w:rPr>
        <w:t>三</w:t>
      </w:r>
      <w:r w:rsidRPr="00600B13">
        <w:rPr>
          <w:rFonts w:ascii="宋体" w:eastAsia="宋体" w:hAnsi="宋体" w:cs="Times New Roman" w:hint="eastAsia"/>
          <w:b/>
          <w:color w:val="000000"/>
          <w:sz w:val="21"/>
          <w:szCs w:val="21"/>
          <w14:ligatures w14:val="none"/>
        </w:rPr>
        <w:t>）行政强制措施与行政处罚的区别</w:t>
      </w:r>
    </w:p>
    <w:p w14:paraId="57804D92" w14:textId="05E9D778"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1．目的不同</w:t>
      </w:r>
      <w:r w:rsidR="007D0DBF">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行政处罚的目的在于对违法行为人的制裁、惩戒；行政强制措施的目的在于制止正在发生的违法行为或者预防一个不好的结果发生。</w:t>
      </w:r>
    </w:p>
    <w:p w14:paraId="0219A115" w14:textId="4A64DE5B"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2．阶段不同</w:t>
      </w:r>
      <w:r w:rsidR="007D0DBF">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行政处罚是对违法行为查处</w:t>
      </w:r>
      <w:proofErr w:type="gramStart"/>
      <w:r w:rsidRPr="00600B13">
        <w:rPr>
          <w:rFonts w:ascii="宋体" w:eastAsia="宋体" w:hAnsi="宋体" w:cs="Times New Roman" w:hint="eastAsia"/>
          <w:sz w:val="21"/>
          <w:szCs w:val="21"/>
          <w14:ligatures w14:val="none"/>
        </w:rPr>
        <w:t>作出</w:t>
      </w:r>
      <w:proofErr w:type="gramEnd"/>
      <w:r w:rsidRPr="00600B13">
        <w:rPr>
          <w:rFonts w:ascii="宋体" w:eastAsia="宋体" w:hAnsi="宋体" w:cs="Times New Roman" w:hint="eastAsia"/>
          <w:sz w:val="21"/>
          <w:szCs w:val="21"/>
          <w14:ligatures w14:val="none"/>
        </w:rPr>
        <w:t>的最终处理，发生在行政程序之末端。行政强制措施是在预防违法行为发生或者在调查是否存在违法行为过程中实施的行为，发生</w:t>
      </w:r>
      <w:r w:rsidRPr="00600B13">
        <w:rPr>
          <w:rFonts w:ascii="宋体" w:eastAsia="宋体" w:hAnsi="宋体" w:cs="Times New Roman" w:hint="eastAsia"/>
          <w:sz w:val="21"/>
          <w:szCs w:val="21"/>
          <w14:ligatures w14:val="none"/>
        </w:rPr>
        <w:lastRenderedPageBreak/>
        <w:t>在行政程序之前端。</w:t>
      </w:r>
    </w:p>
    <w:p w14:paraId="79223135" w14:textId="67E3C57B"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3．表现不同</w:t>
      </w:r>
      <w:r w:rsidR="007D0DBF">
        <w:rPr>
          <w:rFonts w:ascii="宋体" w:eastAsia="宋体" w:hAnsi="宋体" w:cs="宋体" w:hint="eastAsia"/>
          <w:bCs/>
          <w:kern w:val="0"/>
          <w:sz w:val="21"/>
          <w:szCs w:val="21"/>
          <w14:ligatures w14:val="none"/>
        </w:rPr>
        <w:t>。</w:t>
      </w:r>
      <w:r w:rsidR="007D0DBF" w:rsidRPr="007D0DBF">
        <w:rPr>
          <w:rFonts w:ascii="宋体" w:eastAsia="宋体" w:hAnsi="宋体" w:cs="Times New Roman" w:hint="eastAsia"/>
          <w:color w:val="4472C4" w:themeColor="accent1"/>
          <w:sz w:val="21"/>
          <w:szCs w:val="21"/>
          <w14:ligatures w14:val="none"/>
        </w:rPr>
        <w:t>行政处罚</w:t>
      </w:r>
      <w:r w:rsidRPr="00600B13">
        <w:rPr>
          <w:rFonts w:ascii="宋体" w:eastAsia="宋体" w:hAnsi="宋体" w:cs="Times New Roman" w:hint="eastAsia"/>
          <w:color w:val="4472C4" w:themeColor="accent1"/>
          <w:sz w:val="21"/>
          <w:szCs w:val="21"/>
          <w14:ligatures w14:val="none"/>
        </w:rPr>
        <w:t>必须附有明确的实施期限，行政强制措施一般</w:t>
      </w:r>
      <w:proofErr w:type="gramStart"/>
      <w:r w:rsidRPr="00600B13">
        <w:rPr>
          <w:rFonts w:ascii="宋体" w:eastAsia="宋体" w:hAnsi="宋体" w:cs="Times New Roman" w:hint="eastAsia"/>
          <w:color w:val="4472C4" w:themeColor="accent1"/>
          <w:sz w:val="21"/>
          <w:szCs w:val="21"/>
          <w14:ligatures w14:val="none"/>
        </w:rPr>
        <w:t>不</w:t>
      </w:r>
      <w:proofErr w:type="gramEnd"/>
      <w:r w:rsidRPr="00600B13">
        <w:rPr>
          <w:rFonts w:ascii="宋体" w:eastAsia="宋体" w:hAnsi="宋体" w:cs="Times New Roman" w:hint="eastAsia"/>
          <w:color w:val="4472C4" w:themeColor="accent1"/>
          <w:sz w:val="21"/>
          <w:szCs w:val="21"/>
          <w14:ligatures w14:val="none"/>
        </w:rPr>
        <w:t>附有期限。</w:t>
      </w:r>
    </w:p>
    <w:p w14:paraId="1FF93A82" w14:textId="543133D5"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00B13">
        <w:rPr>
          <w:rFonts w:ascii="宋体" w:eastAsia="宋体" w:hAnsi="宋体" w:cs="宋体" w:hint="eastAsia"/>
          <w:b/>
          <w:bCs/>
          <w:color w:val="000000"/>
          <w:sz w:val="21"/>
          <w:szCs w:val="21"/>
          <w14:ligatures w14:val="none"/>
        </w:rPr>
        <w:t>二、行政强制措施的设定</w:t>
      </w:r>
      <w:bookmarkStart w:id="17" w:name="_Hlk37857858"/>
    </w:p>
    <w:p w14:paraId="3746626C"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（一）行政强制措施的创设（从无到有）</w:t>
      </w:r>
    </w:p>
    <w:p w14:paraId="3BD46100" w14:textId="7E9E623E"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1．法律。法律可以创设各类行政强制措施。</w:t>
      </w:r>
    </w:p>
    <w:p w14:paraId="5D9A1A5C"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2．行政法规。尚未制定法律的，且属于国务院行政管理职权事项，</w:t>
      </w:r>
      <w:r w:rsidRPr="00600B13">
        <w:rPr>
          <w:rFonts w:ascii="宋体" w:eastAsia="宋体" w:hAnsi="宋体" w:cs="Times New Roman" w:hint="eastAsia"/>
          <w:color w:val="FF0000"/>
          <w:sz w:val="21"/>
          <w:szCs w:val="21"/>
          <w14:ligatures w14:val="none"/>
        </w:rPr>
        <w:t>行政法规可以创设除限制人身自由、冻结存款汇款以及只能由法律创设的行政强制措施以外的各类行政强制措施。</w:t>
      </w:r>
    </w:p>
    <w:p w14:paraId="7BF221B2" w14:textId="1D2BEBFF"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3．地方性法规。尚未制定法律、行政法规的，且属于地方性事务的，</w:t>
      </w:r>
      <w:r w:rsidRPr="00600B13">
        <w:rPr>
          <w:rFonts w:ascii="宋体" w:eastAsia="宋体" w:hAnsi="宋体" w:cs="Times New Roman" w:hint="eastAsia"/>
          <w:color w:val="FF0000"/>
          <w:sz w:val="21"/>
          <w:szCs w:val="21"/>
          <w14:ligatures w14:val="none"/>
        </w:rPr>
        <w:t>地方性法规可以创设查封、扣押两种行政强制措施</w:t>
      </w:r>
      <w:r w:rsidRPr="00600B13">
        <w:rPr>
          <w:rFonts w:ascii="宋体" w:eastAsia="宋体" w:hAnsi="宋体" w:cs="Times New Roman" w:hint="eastAsia"/>
          <w:sz w:val="21"/>
          <w:szCs w:val="21"/>
          <w14:ligatures w14:val="none"/>
        </w:rPr>
        <w:t>。</w:t>
      </w:r>
    </w:p>
    <w:p w14:paraId="0E3F5F55" w14:textId="01627B59" w:rsidR="00600B13" w:rsidRPr="00600B13" w:rsidRDefault="00600B13" w:rsidP="0001318D">
      <w:pPr>
        <w:spacing w:after="0" w:line="276" w:lineRule="auto"/>
        <w:ind w:firstLineChars="200" w:firstLine="408"/>
        <w:jc w:val="both"/>
        <w:rPr>
          <w:rFonts w:ascii="宋体" w:eastAsia="宋体" w:hAnsi="宋体" w:cs="Times New Roman" w:hint="eastAsia"/>
          <w:sz w:val="21"/>
          <w:szCs w:val="21"/>
          <w14:ligatures w14:val="none"/>
        </w:rPr>
      </w:pPr>
      <w:r w:rsidRPr="00600B13">
        <w:rPr>
          <w:rFonts w:ascii="宋体" w:eastAsia="宋体" w:hAnsi="宋体" w:cs="Times New Roman" w:hint="eastAsia"/>
          <w:spacing w:val="-3"/>
          <w:sz w:val="21"/>
          <w:szCs w:val="21"/>
          <w14:ligatures w14:val="none"/>
        </w:rPr>
        <w:t>4．法律、法规之外的规范性文件，一律不得创设行政强制措施</w:t>
      </w:r>
      <w:r w:rsidR="007D0DBF">
        <w:rPr>
          <w:rFonts w:ascii="宋体" w:eastAsia="宋体" w:hAnsi="宋体" w:cs="Times New Roman" w:hint="eastAsia"/>
          <w:spacing w:val="-3"/>
          <w:sz w:val="21"/>
          <w:szCs w:val="21"/>
          <w14:ligatures w14:val="none"/>
        </w:rPr>
        <w:t>。</w:t>
      </w:r>
    </w:p>
    <w:p w14:paraId="3038FF92"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（二）行政强制措施的规定（从粗到细）</w:t>
      </w:r>
    </w:p>
    <w:p w14:paraId="4474B758" w14:textId="5E724D64"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法律已经规定行政强制措施的，行政法规、地方性法规不得对其对象、条件、种类</w:t>
      </w:r>
      <w:proofErr w:type="gramStart"/>
      <w:r w:rsidRPr="00600B13">
        <w:rPr>
          <w:rFonts w:ascii="宋体" w:eastAsia="宋体" w:hAnsi="宋体" w:cs="Times New Roman" w:hint="eastAsia"/>
          <w:sz w:val="21"/>
          <w:szCs w:val="21"/>
          <w14:ligatures w14:val="none"/>
        </w:rPr>
        <w:t>作出</w:t>
      </w:r>
      <w:proofErr w:type="gramEnd"/>
      <w:r w:rsidRPr="00600B13">
        <w:rPr>
          <w:rFonts w:ascii="宋体" w:eastAsia="宋体" w:hAnsi="宋体" w:cs="Times New Roman" w:hint="eastAsia"/>
          <w:sz w:val="21"/>
          <w:szCs w:val="21"/>
          <w14:ligatures w14:val="none"/>
        </w:rPr>
        <w:t>扩大规定。</w:t>
      </w:r>
    </w:p>
    <w:p w14:paraId="46E371C8" w14:textId="7DBDA6D1"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bookmarkStart w:id="18" w:name="_Hlk37858181"/>
      <w:bookmarkEnd w:id="17"/>
      <w:r w:rsidRPr="00600B13">
        <w:rPr>
          <w:rFonts w:ascii="宋体" w:eastAsia="宋体" w:hAnsi="宋体" w:cs="宋体" w:hint="eastAsia"/>
          <w:b/>
          <w:bCs/>
          <w:color w:val="000000"/>
          <w:sz w:val="21"/>
          <w:szCs w:val="21"/>
          <w14:ligatures w14:val="none"/>
        </w:rPr>
        <w:t>三、行政强制措施的实施主体</w:t>
      </w:r>
    </w:p>
    <w:p w14:paraId="41F1A07E" w14:textId="1F42D9CD" w:rsidR="00600B13" w:rsidRPr="00600B13" w:rsidRDefault="00600B13" w:rsidP="0001318D">
      <w:pPr>
        <w:keepNext/>
        <w:keepLines/>
        <w:tabs>
          <w:tab w:val="left" w:pos="420"/>
        </w:tabs>
        <w:spacing w:after="0" w:line="276" w:lineRule="auto"/>
        <w:ind w:firstLineChars="120" w:firstLine="252"/>
        <w:outlineLvl w:val="3"/>
        <w:rPr>
          <w:rFonts w:ascii="宋体" w:eastAsia="宋体" w:hAnsi="宋体" w:cs="Times New Roman" w:hint="eastAsia"/>
          <w:bCs/>
          <w:color w:val="000000"/>
          <w:sz w:val="21"/>
          <w:szCs w:val="21"/>
          <w14:ligatures w14:val="none"/>
        </w:rPr>
      </w:pPr>
      <w:r w:rsidRPr="00600B13">
        <w:rPr>
          <w:rFonts w:ascii="宋体" w:eastAsia="宋体" w:hAnsi="宋体" w:cs="Times New Roman" w:hint="eastAsia"/>
          <w:bCs/>
          <w:color w:val="000000"/>
          <w:sz w:val="21"/>
          <w:szCs w:val="21"/>
          <w14:ligatures w14:val="none"/>
        </w:rPr>
        <w:t>（一）行政机关</w:t>
      </w:r>
      <w:r w:rsidR="00AB3005" w:rsidRPr="00AB3005">
        <w:rPr>
          <w:rFonts w:ascii="宋体" w:eastAsia="宋体" w:hAnsi="宋体" w:cs="Times New Roman" w:hint="eastAsia"/>
          <w:bCs/>
          <w:color w:val="000000"/>
          <w:sz w:val="21"/>
          <w:szCs w:val="21"/>
          <w14:ligatures w14:val="none"/>
        </w:rPr>
        <w:t>。</w:t>
      </w:r>
    </w:p>
    <w:p w14:paraId="6DA6CE6C" w14:textId="77777777" w:rsidR="00600B13" w:rsidRPr="00600B13" w:rsidRDefault="00600B13" w:rsidP="0001318D">
      <w:pPr>
        <w:keepNext/>
        <w:keepLines/>
        <w:tabs>
          <w:tab w:val="left" w:pos="420"/>
        </w:tabs>
        <w:spacing w:after="0" w:line="276" w:lineRule="auto"/>
        <w:ind w:firstLineChars="120" w:firstLine="252"/>
        <w:outlineLvl w:val="3"/>
        <w:rPr>
          <w:rFonts w:ascii="宋体" w:eastAsia="宋体" w:hAnsi="宋体" w:cs="Times New Roman" w:hint="eastAsia"/>
          <w:bCs/>
          <w:color w:val="000000"/>
          <w:sz w:val="21"/>
          <w:szCs w:val="21"/>
          <w14:ligatures w14:val="none"/>
        </w:rPr>
      </w:pPr>
      <w:r w:rsidRPr="00600B13">
        <w:rPr>
          <w:rFonts w:ascii="宋体" w:eastAsia="宋体" w:hAnsi="宋体" w:cs="Times New Roman" w:hint="eastAsia"/>
          <w:bCs/>
          <w:color w:val="000000"/>
          <w:sz w:val="21"/>
          <w:szCs w:val="21"/>
          <w14:ligatures w14:val="none"/>
        </w:rPr>
        <w:t>（二）法律、行政法规授权的组织</w:t>
      </w:r>
    </w:p>
    <w:p w14:paraId="100287B7" w14:textId="77777777" w:rsidR="00600B13" w:rsidRPr="00600B13" w:rsidRDefault="00600B13" w:rsidP="0001318D">
      <w:pPr>
        <w:keepNext/>
        <w:keepLines/>
        <w:tabs>
          <w:tab w:val="left" w:pos="420"/>
        </w:tabs>
        <w:spacing w:after="0" w:line="276" w:lineRule="auto"/>
        <w:ind w:firstLineChars="120" w:firstLine="252"/>
        <w:outlineLvl w:val="3"/>
        <w:rPr>
          <w:rFonts w:ascii="宋体" w:eastAsia="宋体" w:hAnsi="宋体" w:cs="Times New Roman" w:hint="eastAsia"/>
          <w:bCs/>
          <w:color w:val="000000"/>
          <w:sz w:val="21"/>
          <w:szCs w:val="21"/>
          <w14:ligatures w14:val="none"/>
        </w:rPr>
      </w:pPr>
      <w:r w:rsidRPr="00600B13">
        <w:rPr>
          <w:rFonts w:ascii="宋体" w:eastAsia="宋体" w:hAnsi="宋体" w:cs="Times New Roman" w:hint="eastAsia"/>
          <w:bCs/>
          <w:color w:val="000000"/>
          <w:sz w:val="21"/>
          <w:szCs w:val="21"/>
          <w14:ligatures w14:val="none"/>
        </w:rPr>
        <w:t>（三）禁止委托实施行政强制措施</w:t>
      </w:r>
    </w:p>
    <w:p w14:paraId="171F7E01" w14:textId="3B141EB9" w:rsidR="00600B13" w:rsidRPr="00600B13" w:rsidRDefault="00600B13" w:rsidP="0001318D">
      <w:pPr>
        <w:spacing w:after="0" w:line="276" w:lineRule="auto"/>
        <w:ind w:firstLineChars="200" w:firstLine="420"/>
        <w:jc w:val="both"/>
        <w:rPr>
          <w:rFonts w:ascii="宋体" w:eastAsia="宋体" w:hAnsi="宋体" w:cs="Times New Roman" w:hint="eastAsia"/>
          <w:bCs/>
          <w:sz w:val="21"/>
          <w:szCs w:val="21"/>
          <w14:ligatures w14:val="none"/>
        </w:rPr>
      </w:pPr>
      <w:r w:rsidRPr="00600B13">
        <w:rPr>
          <w:rFonts w:ascii="宋体" w:eastAsia="宋体" w:hAnsi="宋体" w:cs="Times New Roman" w:hint="eastAsia"/>
          <w:bCs/>
          <w:color w:val="FF0000"/>
          <w:sz w:val="21"/>
          <w:szCs w:val="21"/>
          <w14:ligatures w14:val="none"/>
        </w:rPr>
        <w:t>行政强制措施权不得委托实施。</w:t>
      </w:r>
    </w:p>
    <w:bookmarkEnd w:id="18"/>
    <w:p w14:paraId="43742E42" w14:textId="2DC972E3"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00B13">
        <w:rPr>
          <w:rFonts w:ascii="宋体" w:eastAsia="宋体" w:hAnsi="宋体" w:cs="宋体" w:hint="eastAsia"/>
          <w:b/>
          <w:bCs/>
          <w:color w:val="000000"/>
          <w:sz w:val="21"/>
          <w:szCs w:val="21"/>
          <w14:ligatures w14:val="none"/>
        </w:rPr>
        <w:t>四、行政强制措施的一般程序</w:t>
      </w:r>
    </w:p>
    <w:p w14:paraId="5B1F65E1"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（一）一般规则</w:t>
      </w:r>
    </w:p>
    <w:p w14:paraId="5E9442A7"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行政强制措施的一般程序是：报请行政机关负责人批准→2人以上表明身份→通知当事人到场→告知权利→听取陈述申辩→制作现场笔录→各方签名盖章。</w:t>
      </w:r>
    </w:p>
    <w:p w14:paraId="32F6B6AC" w14:textId="176D6498"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制作现场笔录。现场笔录由</w:t>
      </w:r>
      <w:r w:rsidRPr="00600B13">
        <w:rPr>
          <w:rFonts w:ascii="宋体" w:eastAsia="宋体" w:hAnsi="宋体" w:cs="Times New Roman" w:hint="eastAsia"/>
          <w:color w:val="FF0000"/>
          <w:sz w:val="21"/>
          <w:szCs w:val="21"/>
          <w14:ligatures w14:val="none"/>
        </w:rPr>
        <w:t>当事人</w:t>
      </w:r>
      <w:r w:rsidRPr="00600B13">
        <w:rPr>
          <w:rFonts w:ascii="宋体" w:eastAsia="宋体" w:hAnsi="宋体" w:cs="Times New Roman" w:hint="eastAsia"/>
          <w:sz w:val="21"/>
          <w:szCs w:val="21"/>
          <w14:ligatures w14:val="none"/>
        </w:rPr>
        <w:t>（当事人不到场的邀请见证人）和</w:t>
      </w:r>
      <w:r w:rsidRPr="00600B13">
        <w:rPr>
          <w:rFonts w:ascii="宋体" w:eastAsia="宋体" w:hAnsi="宋体" w:cs="Times New Roman" w:hint="eastAsia"/>
          <w:color w:val="FF0000"/>
          <w:sz w:val="21"/>
          <w:szCs w:val="21"/>
          <w14:ligatures w14:val="none"/>
        </w:rPr>
        <w:t>执法人员</w:t>
      </w:r>
      <w:r w:rsidRPr="00600B13">
        <w:rPr>
          <w:rFonts w:ascii="宋体" w:eastAsia="宋体" w:hAnsi="宋体" w:cs="Times New Roman" w:hint="eastAsia"/>
          <w:sz w:val="21"/>
          <w:szCs w:val="21"/>
          <w14:ligatures w14:val="none"/>
        </w:rPr>
        <w:t>共同签名或盖章，</w:t>
      </w:r>
      <w:r w:rsidRPr="00600B13">
        <w:rPr>
          <w:rFonts w:ascii="宋体" w:eastAsia="宋体" w:hAnsi="宋体" w:cs="Times New Roman" w:hint="eastAsia"/>
          <w:color w:val="FF0000"/>
          <w:sz w:val="21"/>
          <w:szCs w:val="21"/>
          <w14:ligatures w14:val="none"/>
        </w:rPr>
        <w:t>当事人拒绝的在笔录中予以注明</w:t>
      </w:r>
      <w:r w:rsidRPr="00600B13">
        <w:rPr>
          <w:rFonts w:ascii="宋体" w:eastAsia="宋体" w:hAnsi="宋体" w:cs="Times New Roman" w:hint="eastAsia"/>
          <w:sz w:val="21"/>
          <w:szCs w:val="21"/>
          <w14:ligatures w14:val="none"/>
        </w:rPr>
        <w:t>。当事人不到场，邀请见证人到场，见证人需签名、盖章。</w:t>
      </w:r>
    </w:p>
    <w:p w14:paraId="3DCABB54"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（二）特殊规则</w:t>
      </w:r>
    </w:p>
    <w:p w14:paraId="6C73B76A" w14:textId="46646E5A" w:rsidR="00600B13" w:rsidRPr="00600B13" w:rsidRDefault="00600B13" w:rsidP="0001318D">
      <w:pPr>
        <w:spacing w:after="0" w:line="276" w:lineRule="auto"/>
        <w:ind w:firstLineChars="200" w:firstLine="420"/>
        <w:jc w:val="both"/>
        <w:rPr>
          <w:rFonts w:ascii="宋体" w:eastAsia="宋体" w:hAnsi="宋体" w:cs="Times New Roman" w:hint="eastAsia"/>
          <w:spacing w:val="-6"/>
          <w:sz w:val="21"/>
          <w:szCs w:val="21"/>
          <w14:ligatures w14:val="none"/>
        </w:rPr>
      </w:pPr>
      <w:r w:rsidRPr="00600B13">
        <w:rPr>
          <w:rFonts w:ascii="宋体" w:eastAsia="宋体" w:hAnsi="宋体" w:cs="Times New Roman" w:hint="eastAsia"/>
          <w:sz w:val="21"/>
          <w:szCs w:val="21"/>
          <w14:ligatures w14:val="none"/>
        </w:rPr>
        <w:t>（</w:t>
      </w:r>
      <w:r w:rsidR="00495EEB">
        <w:rPr>
          <w:rFonts w:ascii="宋体" w:eastAsia="宋体" w:hAnsi="宋体" w:cs="Times New Roman" w:hint="eastAsia"/>
          <w:sz w:val="21"/>
          <w:szCs w:val="21"/>
          <w14:ligatures w14:val="none"/>
        </w:rPr>
        <w:t>1</w:t>
      </w:r>
      <w:r w:rsidRPr="00600B13">
        <w:rPr>
          <w:rFonts w:ascii="宋体" w:eastAsia="宋体" w:hAnsi="宋体" w:cs="Times New Roman" w:hint="eastAsia"/>
          <w:sz w:val="21"/>
          <w:szCs w:val="21"/>
          <w14:ligatures w14:val="none"/>
        </w:rPr>
        <w:t>）</w:t>
      </w:r>
      <w:r w:rsidRPr="00600B13">
        <w:rPr>
          <w:rFonts w:ascii="宋体" w:eastAsia="宋体" w:hAnsi="宋体" w:cs="Times New Roman" w:hint="eastAsia"/>
          <w:spacing w:val="-6"/>
          <w:sz w:val="21"/>
          <w:szCs w:val="21"/>
          <w14:ligatures w14:val="none"/>
        </w:rPr>
        <w:t>情况紧急需要对</w:t>
      </w:r>
      <w:r w:rsidRPr="00600B13">
        <w:rPr>
          <w:rFonts w:ascii="宋体" w:eastAsia="宋体" w:hAnsi="宋体" w:cs="Times New Roman" w:hint="eastAsia"/>
          <w:color w:val="FF0000"/>
          <w:spacing w:val="-6"/>
          <w:sz w:val="21"/>
          <w:szCs w:val="21"/>
          <w14:ligatures w14:val="none"/>
        </w:rPr>
        <w:t>财产</w:t>
      </w:r>
      <w:r w:rsidRPr="00600B13">
        <w:rPr>
          <w:rFonts w:ascii="宋体" w:eastAsia="宋体" w:hAnsi="宋体" w:cs="Times New Roman" w:hint="eastAsia"/>
          <w:spacing w:val="-6"/>
          <w:sz w:val="21"/>
          <w:szCs w:val="21"/>
          <w14:ligatures w14:val="none"/>
        </w:rPr>
        <w:t>当场实施行政强制措施的。可不经事先批准当场就实施行政强制措施，执法人员应当</w:t>
      </w:r>
      <w:r w:rsidRPr="00600B13">
        <w:rPr>
          <w:rFonts w:ascii="宋体" w:eastAsia="宋体" w:hAnsi="宋体" w:cs="Times New Roman" w:hint="eastAsia"/>
          <w:color w:val="FF0000"/>
          <w:spacing w:val="-6"/>
          <w:sz w:val="21"/>
          <w:szCs w:val="21"/>
          <w14:ligatures w14:val="none"/>
        </w:rPr>
        <w:t>在24小时内</w:t>
      </w:r>
      <w:r w:rsidRPr="00600B13">
        <w:rPr>
          <w:rFonts w:ascii="宋体" w:eastAsia="宋体" w:hAnsi="宋体" w:cs="Times New Roman" w:hint="eastAsia"/>
          <w:spacing w:val="-6"/>
          <w:sz w:val="21"/>
          <w:szCs w:val="21"/>
          <w14:ligatures w14:val="none"/>
        </w:rPr>
        <w:t>向负责人报告并补办批准手续。行政机关负责人认为不应当采取行政强制措施的，应当立即解除。</w:t>
      </w:r>
    </w:p>
    <w:p w14:paraId="582B6EB3" w14:textId="13883EFD"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w:t>
      </w:r>
      <w:r w:rsidR="00495EEB">
        <w:rPr>
          <w:rFonts w:ascii="宋体" w:eastAsia="宋体" w:hAnsi="宋体" w:cs="Times New Roman" w:hint="eastAsia"/>
          <w:sz w:val="21"/>
          <w:szCs w:val="21"/>
          <w14:ligatures w14:val="none"/>
        </w:rPr>
        <w:t>2</w:t>
      </w:r>
      <w:r w:rsidRPr="00600B13">
        <w:rPr>
          <w:rFonts w:ascii="宋体" w:eastAsia="宋体" w:hAnsi="宋体" w:cs="Times New Roman" w:hint="eastAsia"/>
          <w:sz w:val="21"/>
          <w:szCs w:val="21"/>
          <w14:ligatures w14:val="none"/>
        </w:rPr>
        <w:t>）情况紧急需要对人身当场实施行政强制措施的。可不经事先批准当场就实施限制人身自由的行政强制措施，当场告知或实施强制措施后立即通知家属实施强制措施的行政机关、地点和期限；在返回行政机关后，立即向行政机关负责人报告并补办批准手续。</w:t>
      </w:r>
    </w:p>
    <w:p w14:paraId="1542A797" w14:textId="6CE52448"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00B13">
        <w:rPr>
          <w:rFonts w:ascii="宋体" w:eastAsia="宋体" w:hAnsi="宋体" w:cs="宋体" w:hint="eastAsia"/>
          <w:b/>
          <w:bCs/>
          <w:color w:val="000000"/>
          <w:sz w:val="21"/>
          <w:szCs w:val="21"/>
          <w14:ligatures w14:val="none"/>
        </w:rPr>
        <w:t>五、查封、扣押的实施程序</w:t>
      </w:r>
    </w:p>
    <w:p w14:paraId="365A624B"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（一）实施主体</w:t>
      </w:r>
    </w:p>
    <w:p w14:paraId="4B477DEC" w14:textId="5AB8D211"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查封、扣押应当由法律、法规规定的行政机关实施。相应的，其他任何行政机关或组织均不得实施。</w:t>
      </w:r>
    </w:p>
    <w:p w14:paraId="10B693C4"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（二）实施对象</w:t>
      </w:r>
    </w:p>
    <w:p w14:paraId="474F6F30" w14:textId="34D5F1D6" w:rsidR="00600B13" w:rsidRPr="00600B13"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00B13">
        <w:rPr>
          <w:rFonts w:ascii="宋体" w:eastAsia="宋体" w:hAnsi="宋体" w:cs="Times New Roman" w:hint="eastAsia"/>
          <w:sz w:val="21"/>
          <w:szCs w:val="21"/>
          <w14:ligatures w14:val="none"/>
        </w:rPr>
        <w:t>1．查封、扣押</w:t>
      </w:r>
      <w:r w:rsidRPr="00600B13">
        <w:rPr>
          <w:rFonts w:ascii="宋体" w:eastAsia="宋体" w:hAnsi="宋体" w:cs="Times New Roman" w:hint="eastAsia"/>
          <w:color w:val="FF0000"/>
          <w:sz w:val="21"/>
          <w:szCs w:val="21"/>
          <w14:ligatures w14:val="none"/>
        </w:rPr>
        <w:t>限于涉案的</w:t>
      </w:r>
      <w:r w:rsidRPr="00600B13">
        <w:rPr>
          <w:rFonts w:ascii="宋体" w:eastAsia="宋体" w:hAnsi="宋体" w:cs="Times New Roman" w:hint="eastAsia"/>
          <w:sz w:val="21"/>
          <w:szCs w:val="21"/>
          <w14:ligatures w14:val="none"/>
        </w:rPr>
        <w:t>场所、设施或者财物。</w:t>
      </w:r>
      <w:r w:rsidRPr="00600B13">
        <w:rPr>
          <w:rFonts w:ascii="宋体" w:eastAsia="宋体" w:hAnsi="宋体" w:cs="Times New Roman" w:hint="eastAsia"/>
          <w:color w:val="FF0000"/>
          <w:sz w:val="21"/>
          <w:szCs w:val="21"/>
          <w14:ligatures w14:val="none"/>
        </w:rPr>
        <w:t>不能查封、扣押与违法行为无关的场</w:t>
      </w:r>
      <w:r w:rsidRPr="00600B13">
        <w:rPr>
          <w:rFonts w:ascii="宋体" w:eastAsia="宋体" w:hAnsi="宋体" w:cs="Times New Roman" w:hint="eastAsia"/>
          <w:color w:val="FF0000"/>
          <w:sz w:val="21"/>
          <w:szCs w:val="21"/>
          <w14:ligatures w14:val="none"/>
        </w:rPr>
        <w:lastRenderedPageBreak/>
        <w:t>所、设施或者财物。</w:t>
      </w:r>
    </w:p>
    <w:p w14:paraId="4D696BFD" w14:textId="171015CE"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w:t>
      </w:r>
      <w:r w:rsidRPr="00600B13">
        <w:rPr>
          <w:rFonts w:ascii="宋体" w:eastAsia="宋体" w:hAnsi="宋体" w:cs="Times New Roman" w:hint="eastAsia"/>
          <w:color w:val="FF0000"/>
          <w:sz w:val="21"/>
          <w:szCs w:val="21"/>
          <w14:ligatures w14:val="none"/>
        </w:rPr>
        <w:t>不得查封、扣押公民个人及其所扶养家属的生活必需品</w:t>
      </w:r>
      <w:r w:rsidRPr="00600B13">
        <w:rPr>
          <w:rFonts w:ascii="宋体" w:eastAsia="宋体" w:hAnsi="宋体" w:cs="Times New Roman" w:hint="eastAsia"/>
          <w:sz w:val="21"/>
          <w:szCs w:val="21"/>
          <w14:ligatures w14:val="none"/>
        </w:rPr>
        <w:t>。</w:t>
      </w:r>
    </w:p>
    <w:p w14:paraId="7678AF9C" w14:textId="0DCA98C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3．当事人的场所、设施或者财物已被其他国家机关依法查封的，</w:t>
      </w:r>
      <w:r w:rsidRPr="00600B13">
        <w:rPr>
          <w:rFonts w:ascii="宋体" w:eastAsia="宋体" w:hAnsi="宋体" w:cs="Times New Roman" w:hint="eastAsia"/>
          <w:color w:val="FF0000"/>
          <w:sz w:val="21"/>
          <w:szCs w:val="21"/>
          <w14:ligatures w14:val="none"/>
        </w:rPr>
        <w:t>不得重复查封</w:t>
      </w:r>
      <w:r w:rsidRPr="00600B13">
        <w:rPr>
          <w:rFonts w:ascii="宋体" w:eastAsia="宋体" w:hAnsi="宋体" w:cs="Times New Roman" w:hint="eastAsia"/>
          <w:sz w:val="21"/>
          <w:szCs w:val="21"/>
          <w14:ligatures w14:val="none"/>
        </w:rPr>
        <w:t>。</w:t>
      </w:r>
    </w:p>
    <w:p w14:paraId="0EF5E019"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（三）实施程序</w:t>
      </w:r>
    </w:p>
    <w:p w14:paraId="09A2CC44"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实施查封、扣押时，应当履行行政强制措施的一般程序，制作并当场交付查封、扣押决定书及清单。查封、扣押清单一式二份，由当事人和行政机关分别保存。</w:t>
      </w:r>
    </w:p>
    <w:p w14:paraId="50B5B356" w14:textId="16455005" w:rsidR="00600B13" w:rsidRPr="00600B13" w:rsidRDefault="00600B13" w:rsidP="0001318D">
      <w:pPr>
        <w:spacing w:after="0" w:line="276" w:lineRule="auto"/>
        <w:ind w:firstLineChars="200" w:firstLine="420"/>
        <w:jc w:val="both"/>
        <w:rPr>
          <w:rFonts w:ascii="宋体" w:eastAsia="宋体" w:hAnsi="宋体" w:cs="Times New Roman" w:hint="eastAsia"/>
          <w:color w:val="4472C4" w:themeColor="accent1"/>
          <w:sz w:val="21"/>
          <w:szCs w:val="21"/>
          <w14:ligatures w14:val="none"/>
        </w:rPr>
      </w:pPr>
      <w:r w:rsidRPr="00600B13">
        <w:rPr>
          <w:rFonts w:ascii="宋体" w:eastAsia="宋体" w:hAnsi="宋体" w:cs="仿宋" w:hint="eastAsia"/>
          <w:color w:val="4472C4" w:themeColor="accent1"/>
          <w:sz w:val="21"/>
          <w:szCs w:val="21"/>
          <w14:ligatures w14:val="none"/>
        </w:rPr>
        <w:t>注意：</w:t>
      </w:r>
      <w:r w:rsidRPr="00600B13">
        <w:rPr>
          <w:rFonts w:ascii="宋体" w:eastAsia="宋体" w:hAnsi="宋体" w:cs="华康娃娃体W5" w:hint="eastAsia"/>
          <w:color w:val="4472C4" w:themeColor="accent1"/>
          <w:sz w:val="21"/>
          <w:szCs w:val="21"/>
          <w14:ligatures w14:val="none"/>
        </w:rPr>
        <w:t>扣押不属于过程性行为，属于有处分性的行政行为，性质是行政强制措施</w:t>
      </w:r>
      <w:r w:rsidRPr="00600B13">
        <w:rPr>
          <w:rFonts w:ascii="宋体" w:eastAsia="宋体" w:hAnsi="宋体" w:cs="Times New Roman" w:hint="eastAsia"/>
          <w:color w:val="4472C4" w:themeColor="accent1"/>
          <w:sz w:val="21"/>
          <w:szCs w:val="21"/>
          <w14:ligatures w14:val="none"/>
        </w:rPr>
        <w:t>。</w:t>
      </w:r>
    </w:p>
    <w:p w14:paraId="65ADBF5C" w14:textId="28094E7D"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（四）实施期限</w:t>
      </w:r>
      <w:r w:rsidR="00E07C6B">
        <w:rPr>
          <w:rFonts w:ascii="宋体" w:eastAsia="宋体" w:hAnsi="宋体" w:cs="Times New Roman" w:hint="eastAsia"/>
          <w:b/>
          <w:color w:val="000000"/>
          <w:sz w:val="21"/>
          <w:szCs w:val="21"/>
          <w14:ligatures w14:val="none"/>
        </w:rPr>
        <w:t>（30+30）</w:t>
      </w:r>
    </w:p>
    <w:p w14:paraId="70A0D698" w14:textId="0814E64F"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查封、扣押的期限不得超过30日，情况复杂的，经行政机关负责人批准可以延长，延长期限不得超过30日。但法律、行政法规另有规定的除外。</w:t>
      </w:r>
    </w:p>
    <w:p w14:paraId="65557157"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（五）财物保管</w:t>
      </w:r>
    </w:p>
    <w:p w14:paraId="527E966E" w14:textId="24D41076"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color w:val="FF0000"/>
          <w:sz w:val="21"/>
          <w:szCs w:val="21"/>
          <w14:ligatures w14:val="none"/>
        </w:rPr>
        <w:t>对查封的场所、设施或者财物，行政机关可以委托第三人保管</w:t>
      </w:r>
      <w:r w:rsidRPr="00600B13">
        <w:rPr>
          <w:rFonts w:ascii="宋体" w:eastAsia="宋体" w:hAnsi="宋体" w:cs="Times New Roman" w:hint="eastAsia"/>
          <w:sz w:val="21"/>
          <w:szCs w:val="21"/>
          <w14:ligatures w14:val="none"/>
        </w:rPr>
        <w:t>，第三人不得损毁或者擅自转移、处置。因第三人的原因造成的损失，行政机关先行赔付后，有权向第三人追偿。</w:t>
      </w:r>
    </w:p>
    <w:p w14:paraId="5D5DE94E"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（六）费用承担</w:t>
      </w:r>
    </w:p>
    <w:p w14:paraId="54CBFB89" w14:textId="77777777" w:rsidR="00E07C6B" w:rsidRDefault="00600B13" w:rsidP="0001318D">
      <w:pPr>
        <w:spacing w:after="0" w:line="276" w:lineRule="auto"/>
        <w:ind w:firstLineChars="200" w:firstLine="420"/>
        <w:jc w:val="both"/>
        <w:rPr>
          <w:rFonts w:ascii="宋体" w:eastAsia="宋体" w:hAnsi="宋体" w:cs="Times New Roman"/>
          <w:color w:val="FF0000"/>
          <w:sz w:val="21"/>
          <w:szCs w:val="21"/>
          <w14:ligatures w14:val="none"/>
        </w:rPr>
      </w:pPr>
      <w:r w:rsidRPr="00600B13">
        <w:rPr>
          <w:rFonts w:ascii="宋体" w:eastAsia="宋体" w:hAnsi="宋体" w:cs="Times New Roman" w:hint="eastAsia"/>
          <w:color w:val="FF0000"/>
          <w:sz w:val="21"/>
          <w:szCs w:val="21"/>
          <w14:ligatures w14:val="none"/>
        </w:rPr>
        <w:t>因查封、扣押发生的保管费用由行政机关承担。</w:t>
      </w:r>
      <w:bookmarkStart w:id="19" w:name="_Toc190544232"/>
      <w:bookmarkStart w:id="20" w:name="_Toc192256132"/>
    </w:p>
    <w:p w14:paraId="56D5F466" w14:textId="263F32C3" w:rsidR="00600B13" w:rsidRPr="00600B13" w:rsidRDefault="00600B13" w:rsidP="0001318D">
      <w:pPr>
        <w:spacing w:after="0" w:line="276" w:lineRule="auto"/>
        <w:ind w:firstLineChars="200" w:firstLine="422"/>
        <w:jc w:val="center"/>
        <w:rPr>
          <w:rFonts w:ascii="宋体" w:eastAsia="宋体" w:hAnsi="宋体" w:cs="Times New Roman" w:hint="eastAsia"/>
          <w:b/>
          <w:sz w:val="21"/>
          <w:szCs w:val="21"/>
          <w14:ligatures w14:val="none"/>
        </w:rPr>
      </w:pPr>
      <w:r w:rsidRPr="00600B13">
        <w:rPr>
          <w:rFonts w:ascii="宋体" w:eastAsia="宋体" w:hAnsi="宋体" w:cs="宋体" w:hint="eastAsia"/>
          <w:b/>
          <w:kern w:val="44"/>
          <w:sz w:val="21"/>
          <w:szCs w:val="21"/>
          <w14:ligatures w14:val="none"/>
        </w:rPr>
        <w:t>考点8  行政强制执行</w:t>
      </w:r>
      <w:bookmarkEnd w:id="19"/>
      <w:bookmarkEnd w:id="20"/>
      <w:r w:rsidR="00811955">
        <w:rPr>
          <w:rFonts w:ascii="宋体" w:eastAsia="宋体" w:hAnsi="宋体" w:cs="宋体" w:hint="eastAsia"/>
          <w:b/>
          <w:kern w:val="44"/>
          <w:sz w:val="21"/>
          <w:szCs w:val="21"/>
          <w14:ligatures w14:val="none"/>
        </w:rPr>
        <w:t>（22:03-22:43）</w:t>
      </w:r>
    </w:p>
    <w:p w14:paraId="11B4D0DF" w14:textId="77777777"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00B13">
        <w:rPr>
          <w:rFonts w:ascii="宋体" w:eastAsia="宋体" w:hAnsi="宋体" w:cs="宋体" w:hint="eastAsia"/>
          <w:b/>
          <w:bCs/>
          <w:color w:val="000000"/>
          <w:sz w:val="21"/>
          <w:szCs w:val="21"/>
          <w14:ligatures w14:val="none"/>
        </w:rPr>
        <w:t>一、行政强制执行的概述</w:t>
      </w:r>
    </w:p>
    <w:p w14:paraId="75AE0E3D" w14:textId="00CEC0B5" w:rsidR="00600B13" w:rsidRPr="00600B13" w:rsidRDefault="00E07C6B" w:rsidP="0001318D">
      <w:pPr>
        <w:keepNext/>
        <w:keepLines/>
        <w:tabs>
          <w:tab w:val="left" w:pos="420"/>
        </w:tabs>
        <w:spacing w:after="0" w:line="276" w:lineRule="auto"/>
        <w:ind w:firstLineChars="200" w:firstLine="422"/>
        <w:outlineLvl w:val="3"/>
        <w:rPr>
          <w:rFonts w:ascii="宋体" w:eastAsia="宋体" w:hAnsi="宋体" w:cs="Times New Roman" w:hint="eastAsia"/>
          <w:b/>
          <w:color w:val="000000"/>
          <w:sz w:val="21"/>
          <w:szCs w:val="21"/>
          <w14:ligatures w14:val="none"/>
        </w:rPr>
      </w:pPr>
      <w:r w:rsidRPr="00E07C6B">
        <w:rPr>
          <w:rFonts w:ascii="宋体" w:eastAsia="宋体" w:hAnsi="宋体" w:cs="Times New Roman" w:hint="eastAsia"/>
          <w:b/>
          <w:color w:val="000000"/>
          <w:sz w:val="21"/>
          <w:szCs w:val="21"/>
          <w14:ligatures w14:val="none"/>
        </w:rPr>
        <w:t>（一）</w:t>
      </w:r>
      <w:r w:rsidR="00600B13" w:rsidRPr="00600B13">
        <w:rPr>
          <w:rFonts w:ascii="宋体" w:eastAsia="宋体" w:hAnsi="宋体" w:cs="Times New Roman" w:hint="eastAsia"/>
          <w:b/>
          <w:color w:val="000000"/>
          <w:sz w:val="21"/>
          <w:szCs w:val="21"/>
          <w14:ligatures w14:val="none"/>
        </w:rPr>
        <w:t>行政强制执行的判断标准</w:t>
      </w:r>
    </w:p>
    <w:p w14:paraId="134635EB" w14:textId="410F1C2B"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1．依附性</w:t>
      </w:r>
      <w:r w:rsidR="00E07C6B">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行政强制执行必须依附于基础决定而存在。</w:t>
      </w:r>
    </w:p>
    <w:p w14:paraId="62A4639C" w14:textId="757FD2C8"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2．目的性</w:t>
      </w:r>
      <w:r w:rsidR="00E07C6B">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行政强制执行的目的是实现基础决定所确定的权利义务安排。</w:t>
      </w:r>
    </w:p>
    <w:p w14:paraId="578E51E1" w14:textId="4D4284FD" w:rsidR="00600B13" w:rsidRPr="00600B13" w:rsidRDefault="00600B13" w:rsidP="0001318D">
      <w:pPr>
        <w:keepNext/>
        <w:keepLines/>
        <w:tabs>
          <w:tab w:val="left" w:pos="420"/>
        </w:tabs>
        <w:spacing w:after="0" w:line="276" w:lineRule="auto"/>
        <w:ind w:firstLineChars="120" w:firstLine="252"/>
        <w:outlineLvl w:val="3"/>
        <w:rPr>
          <w:rFonts w:ascii="宋体" w:eastAsia="宋体" w:hAnsi="宋体" w:cs="Times New Roman" w:hint="eastAsia"/>
          <w:bCs/>
          <w:color w:val="4472C4" w:themeColor="accent1"/>
          <w:sz w:val="21"/>
          <w:szCs w:val="21"/>
          <w14:ligatures w14:val="none"/>
        </w:rPr>
      </w:pPr>
      <w:r w:rsidRPr="00600B13">
        <w:rPr>
          <w:rFonts w:ascii="宋体" w:eastAsia="宋体" w:hAnsi="宋体" w:cs="Times New Roman" w:hint="eastAsia"/>
          <w:bCs/>
          <w:color w:val="4472C4" w:themeColor="accent1"/>
          <w:sz w:val="21"/>
          <w:szCs w:val="21"/>
          <w14:ligatures w14:val="none"/>
        </w:rPr>
        <w:t>（</w:t>
      </w:r>
      <w:r w:rsidR="00E07C6B" w:rsidRPr="00E07C6B">
        <w:rPr>
          <w:rFonts w:ascii="宋体" w:eastAsia="宋体" w:hAnsi="宋体" w:cs="Times New Roman" w:hint="eastAsia"/>
          <w:bCs/>
          <w:color w:val="4472C4" w:themeColor="accent1"/>
          <w:sz w:val="21"/>
          <w:szCs w:val="21"/>
          <w14:ligatures w14:val="none"/>
        </w:rPr>
        <w:t>二</w:t>
      </w:r>
      <w:r w:rsidRPr="00600B13">
        <w:rPr>
          <w:rFonts w:ascii="宋体" w:eastAsia="宋体" w:hAnsi="宋体" w:cs="Times New Roman" w:hint="eastAsia"/>
          <w:bCs/>
          <w:color w:val="4472C4" w:themeColor="accent1"/>
          <w:sz w:val="21"/>
          <w:szCs w:val="21"/>
          <w14:ligatures w14:val="none"/>
        </w:rPr>
        <w:t>）行政强制执行的种类</w:t>
      </w:r>
    </w:p>
    <w:p w14:paraId="09E80866"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1．直接强制执行</w:t>
      </w:r>
    </w:p>
    <w:p w14:paraId="2EBAB4D4" w14:textId="267E7B08" w:rsidR="00600B13" w:rsidRPr="00600B13" w:rsidRDefault="00E07C6B" w:rsidP="0001318D">
      <w:pPr>
        <w:spacing w:after="0" w:line="276" w:lineRule="auto"/>
        <w:ind w:firstLineChars="200" w:firstLine="420"/>
        <w:jc w:val="both"/>
        <w:rPr>
          <w:rFonts w:ascii="宋体" w:eastAsia="宋体" w:hAnsi="宋体" w:cs="汉仪书宋二简" w:hint="eastAsia"/>
          <w:color w:val="000000"/>
          <w:kern w:val="0"/>
          <w:sz w:val="21"/>
          <w:szCs w:val="21"/>
          <w14:ligatures w14:val="none"/>
        </w:rPr>
      </w:pPr>
      <w:r>
        <w:rPr>
          <w:rFonts w:ascii="宋体" w:eastAsia="宋体" w:hAnsi="宋体" w:cs="Times New Roman" w:hint="eastAsia"/>
          <w:color w:val="FF0000"/>
          <w:sz w:val="21"/>
          <w:szCs w:val="21"/>
          <w14:ligatures w14:val="none"/>
        </w:rPr>
        <w:t>直接强制执行主体：公安、国安、税务、海关、</w:t>
      </w:r>
      <w:proofErr w:type="gramStart"/>
      <w:r>
        <w:rPr>
          <w:rFonts w:ascii="宋体" w:eastAsia="宋体" w:hAnsi="宋体" w:cs="Times New Roman" w:hint="eastAsia"/>
          <w:color w:val="FF0000"/>
          <w:sz w:val="21"/>
          <w:szCs w:val="21"/>
          <w14:ligatures w14:val="none"/>
        </w:rPr>
        <w:t>人社局</w:t>
      </w:r>
      <w:proofErr w:type="gramEnd"/>
      <w:r>
        <w:rPr>
          <w:rFonts w:ascii="宋体" w:eastAsia="宋体" w:hAnsi="宋体" w:cs="Times New Roman" w:hint="eastAsia"/>
          <w:color w:val="FF0000"/>
          <w:sz w:val="21"/>
          <w:szCs w:val="21"/>
          <w14:ligatures w14:val="none"/>
        </w:rPr>
        <w:t>、县以上政府</w:t>
      </w:r>
    </w:p>
    <w:p w14:paraId="4BB7E4E2"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2．间接强制执行</w:t>
      </w:r>
    </w:p>
    <w:p w14:paraId="3DCA058F" w14:textId="77777777" w:rsidR="00600B13" w:rsidRPr="00600B13" w:rsidRDefault="00600B13" w:rsidP="0001318D">
      <w:pPr>
        <w:spacing w:after="0" w:line="276" w:lineRule="auto"/>
        <w:ind w:firstLineChars="200" w:firstLine="420"/>
        <w:jc w:val="both"/>
        <w:rPr>
          <w:rFonts w:ascii="宋体" w:eastAsia="宋体" w:hAnsi="宋体" w:cs="Times New Roman" w:hint="eastAsia"/>
          <w:color w:val="FF0000"/>
          <w:sz w:val="21"/>
          <w:szCs w:val="21"/>
          <w14:ligatures w14:val="none"/>
        </w:rPr>
      </w:pPr>
      <w:r w:rsidRPr="00600B13">
        <w:rPr>
          <w:rFonts w:ascii="宋体" w:eastAsia="宋体" w:hAnsi="宋体" w:cs="Times New Roman" w:hint="eastAsia"/>
          <w:color w:val="FF0000"/>
          <w:sz w:val="21"/>
          <w:szCs w:val="21"/>
          <w14:ligatures w14:val="none"/>
        </w:rPr>
        <w:t>间接强制执行包括执行罚与代履行。</w:t>
      </w:r>
    </w:p>
    <w:p w14:paraId="0A4410C6"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执行罚是指对不履行义务的当事人按日加处一定的新的金钱给付义务，以迫使其尽快履行义务的措施。</w:t>
      </w:r>
    </w:p>
    <w:p w14:paraId="70443CE4"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是指行政机关自己或委托没有利害关系的第三人代替义务人履行排除妨碍、恢复原状等义务，并在履行后向义务人收取合理成本费用的强制执行方式。</w:t>
      </w:r>
    </w:p>
    <w:p w14:paraId="04E0E32E" w14:textId="5D42AE2F" w:rsidR="00600B13" w:rsidRPr="00600B13" w:rsidRDefault="00600B13" w:rsidP="0001318D">
      <w:pPr>
        <w:spacing w:after="0" w:line="276" w:lineRule="auto"/>
        <w:ind w:firstLineChars="200" w:firstLine="408"/>
        <w:jc w:val="both"/>
        <w:rPr>
          <w:rFonts w:ascii="宋体" w:eastAsia="宋体" w:hAnsi="宋体" w:cs="Times New Roman" w:hint="eastAsia"/>
          <w:spacing w:val="-3"/>
          <w:sz w:val="21"/>
          <w:szCs w:val="21"/>
          <w14:ligatures w14:val="none"/>
        </w:rPr>
      </w:pPr>
      <w:r w:rsidRPr="00600B13">
        <w:rPr>
          <w:rFonts w:ascii="宋体" w:eastAsia="宋体" w:hAnsi="宋体" w:cs="Times New Roman" w:hint="eastAsia"/>
          <w:color w:val="4472C4" w:themeColor="accent1"/>
          <w:spacing w:val="-3"/>
          <w:sz w:val="21"/>
          <w:szCs w:val="21"/>
          <w14:ligatures w14:val="none"/>
        </w:rPr>
        <w:t>原则上，行政机关均享有实施间接强制执行权，有权</w:t>
      </w:r>
      <w:proofErr w:type="gramStart"/>
      <w:r w:rsidRPr="00600B13">
        <w:rPr>
          <w:rFonts w:ascii="宋体" w:eastAsia="宋体" w:hAnsi="宋体" w:cs="Times New Roman" w:hint="eastAsia"/>
          <w:color w:val="4472C4" w:themeColor="accent1"/>
          <w:spacing w:val="-3"/>
          <w:sz w:val="21"/>
          <w:szCs w:val="21"/>
          <w14:ligatures w14:val="none"/>
        </w:rPr>
        <w:t>作出</w:t>
      </w:r>
      <w:proofErr w:type="gramEnd"/>
      <w:r w:rsidRPr="00600B13">
        <w:rPr>
          <w:rFonts w:ascii="宋体" w:eastAsia="宋体" w:hAnsi="宋体" w:cs="Times New Roman" w:hint="eastAsia"/>
          <w:color w:val="4472C4" w:themeColor="accent1"/>
          <w:spacing w:val="-3"/>
          <w:sz w:val="21"/>
          <w:szCs w:val="21"/>
          <w14:ligatures w14:val="none"/>
        </w:rPr>
        <w:t>执行</w:t>
      </w:r>
      <w:proofErr w:type="gramStart"/>
      <w:r w:rsidRPr="00600B13">
        <w:rPr>
          <w:rFonts w:ascii="宋体" w:eastAsia="宋体" w:hAnsi="宋体" w:cs="Times New Roman" w:hint="eastAsia"/>
          <w:color w:val="4472C4" w:themeColor="accent1"/>
          <w:spacing w:val="-3"/>
          <w:sz w:val="21"/>
          <w:szCs w:val="21"/>
          <w14:ligatures w14:val="none"/>
        </w:rPr>
        <w:t>罚或者代履行</w:t>
      </w:r>
      <w:proofErr w:type="gramEnd"/>
      <w:r w:rsidRPr="00600B13">
        <w:rPr>
          <w:rFonts w:ascii="宋体" w:eastAsia="宋体" w:hAnsi="宋体" w:cs="Times New Roman" w:hint="eastAsia"/>
          <w:color w:val="4472C4" w:themeColor="accent1"/>
          <w:spacing w:val="-3"/>
          <w:sz w:val="21"/>
          <w:szCs w:val="21"/>
          <w14:ligatures w14:val="none"/>
        </w:rPr>
        <w:t>决定书。</w:t>
      </w:r>
    </w:p>
    <w:p w14:paraId="42780200" w14:textId="77777777"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00B13">
        <w:rPr>
          <w:rFonts w:ascii="宋体" w:eastAsia="宋体" w:hAnsi="宋体" w:cs="宋体" w:hint="eastAsia"/>
          <w:b/>
          <w:bCs/>
          <w:color w:val="000000"/>
          <w:sz w:val="21"/>
          <w:szCs w:val="21"/>
          <w14:ligatures w14:val="none"/>
        </w:rPr>
        <w:t>二、行政强制执行的设定</w:t>
      </w:r>
    </w:p>
    <w:p w14:paraId="7194169F" w14:textId="2D0128D8"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color w:val="FF0000"/>
          <w:sz w:val="21"/>
          <w:szCs w:val="21"/>
          <w14:ligatures w14:val="none"/>
        </w:rPr>
        <w:t>行政强制执行只能由法律设定</w:t>
      </w:r>
      <w:r w:rsidRPr="00600B13">
        <w:rPr>
          <w:rFonts w:ascii="宋体" w:eastAsia="宋体" w:hAnsi="宋体" w:cs="Times New Roman" w:hint="eastAsia"/>
          <w:sz w:val="21"/>
          <w:szCs w:val="21"/>
          <w14:ligatures w14:val="none"/>
        </w:rPr>
        <w:t>。</w:t>
      </w:r>
    </w:p>
    <w:p w14:paraId="5934D58F" w14:textId="77777777"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00B13">
        <w:rPr>
          <w:rFonts w:ascii="宋体" w:eastAsia="宋体" w:hAnsi="宋体" w:cs="宋体" w:hint="eastAsia"/>
          <w:b/>
          <w:bCs/>
          <w:color w:val="000000"/>
          <w:sz w:val="21"/>
          <w:szCs w:val="21"/>
          <w14:ligatures w14:val="none"/>
        </w:rPr>
        <w:t>三、行政强制执行的实施主体</w:t>
      </w:r>
    </w:p>
    <w:p w14:paraId="5AF1BC45"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具有直接强制执行权的机关，应当自己实施强制执行。</w:t>
      </w:r>
    </w:p>
    <w:p w14:paraId="0768C10D" w14:textId="2088BAC4"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没有直接强制执行权的机关，申请法院强制执行。</w:t>
      </w:r>
    </w:p>
    <w:p w14:paraId="44231D8D" w14:textId="10248624"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00B13">
        <w:rPr>
          <w:rFonts w:ascii="宋体" w:eastAsia="宋体" w:hAnsi="宋体" w:cs="宋体" w:hint="eastAsia"/>
          <w:b/>
          <w:bCs/>
          <w:color w:val="000000"/>
          <w:sz w:val="21"/>
          <w:szCs w:val="21"/>
          <w14:ligatures w14:val="none"/>
        </w:rPr>
        <w:t>四、行政强制执行的一般程序</w:t>
      </w:r>
    </w:p>
    <w:p w14:paraId="123183B1"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（一）一般程序</w:t>
      </w:r>
    </w:p>
    <w:p w14:paraId="6903BEE6" w14:textId="40586ACE"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1．启动</w:t>
      </w:r>
      <w:r w:rsidR="00E07C6B">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行政机关</w:t>
      </w:r>
      <w:proofErr w:type="gramStart"/>
      <w:r w:rsidRPr="00600B13">
        <w:rPr>
          <w:rFonts w:ascii="宋体" w:eastAsia="宋体" w:hAnsi="宋体" w:cs="Times New Roman" w:hint="eastAsia"/>
          <w:sz w:val="21"/>
          <w:szCs w:val="21"/>
          <w14:ligatures w14:val="none"/>
        </w:rPr>
        <w:t>作出</w:t>
      </w:r>
      <w:proofErr w:type="gramEnd"/>
      <w:r w:rsidRPr="00600B13">
        <w:rPr>
          <w:rFonts w:ascii="宋体" w:eastAsia="宋体" w:hAnsi="宋体" w:cs="Times New Roman" w:hint="eastAsia"/>
          <w:sz w:val="21"/>
          <w:szCs w:val="21"/>
          <w14:ligatures w14:val="none"/>
        </w:rPr>
        <w:t>行政决定后，当事人在履行期限内不履行义务的，具有行政强制执行权的行政机关可以启动实施行政强制执行。</w:t>
      </w:r>
    </w:p>
    <w:p w14:paraId="7B0FA948" w14:textId="352C9FCF"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lastRenderedPageBreak/>
        <w:t>2．书面催告</w:t>
      </w:r>
      <w:r w:rsidR="00E07C6B">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行政机关</w:t>
      </w:r>
      <w:proofErr w:type="gramStart"/>
      <w:r w:rsidRPr="00600B13">
        <w:rPr>
          <w:rFonts w:ascii="宋体" w:eastAsia="宋体" w:hAnsi="宋体" w:cs="Times New Roman" w:hint="eastAsia"/>
          <w:sz w:val="21"/>
          <w:szCs w:val="21"/>
          <w14:ligatures w14:val="none"/>
        </w:rPr>
        <w:t>作出</w:t>
      </w:r>
      <w:proofErr w:type="gramEnd"/>
      <w:r w:rsidRPr="00600B13">
        <w:rPr>
          <w:rFonts w:ascii="宋体" w:eastAsia="宋体" w:hAnsi="宋体" w:cs="Times New Roman" w:hint="eastAsia"/>
          <w:sz w:val="21"/>
          <w:szCs w:val="21"/>
          <w14:ligatures w14:val="none"/>
        </w:rPr>
        <w:t>行政强制执行决定之前，应当事先书面催告当事人履行义务。</w:t>
      </w:r>
    </w:p>
    <w:p w14:paraId="22DE2D0A"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3．听取陈述申辩</w:t>
      </w:r>
    </w:p>
    <w:p w14:paraId="065BD580"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4．</w:t>
      </w:r>
      <w:proofErr w:type="gramStart"/>
      <w:r w:rsidRPr="00600B13">
        <w:rPr>
          <w:rFonts w:ascii="宋体" w:eastAsia="宋体" w:hAnsi="宋体" w:cs="宋体" w:hint="eastAsia"/>
          <w:bCs/>
          <w:kern w:val="0"/>
          <w:sz w:val="21"/>
          <w:szCs w:val="21"/>
          <w14:ligatures w14:val="none"/>
        </w:rPr>
        <w:t>作出</w:t>
      </w:r>
      <w:proofErr w:type="gramEnd"/>
      <w:r w:rsidRPr="00600B13">
        <w:rPr>
          <w:rFonts w:ascii="宋体" w:eastAsia="宋体" w:hAnsi="宋体" w:cs="宋体" w:hint="eastAsia"/>
          <w:bCs/>
          <w:kern w:val="0"/>
          <w:sz w:val="21"/>
          <w:szCs w:val="21"/>
          <w14:ligatures w14:val="none"/>
        </w:rPr>
        <w:t>书面强制执行决定书并送达</w:t>
      </w:r>
    </w:p>
    <w:p w14:paraId="0C1A521D" w14:textId="77777777" w:rsidR="00600B13" w:rsidRPr="00600B13" w:rsidRDefault="00600B13" w:rsidP="0001318D">
      <w:pPr>
        <w:spacing w:after="0" w:line="276" w:lineRule="auto"/>
        <w:ind w:firstLineChars="200" w:firstLine="420"/>
        <w:jc w:val="both"/>
        <w:rPr>
          <w:rFonts w:ascii="宋体" w:eastAsia="宋体" w:hAnsi="宋体" w:cs="Times New Roman" w:hint="eastAsia"/>
          <w:color w:val="000000"/>
          <w:sz w:val="21"/>
          <w:szCs w:val="21"/>
          <w14:ligatures w14:val="none"/>
        </w:rPr>
      </w:pPr>
      <w:r w:rsidRPr="00600B13">
        <w:rPr>
          <w:rFonts w:ascii="宋体" w:eastAsia="宋体" w:hAnsi="宋体" w:cs="Times New Roman" w:hint="eastAsia"/>
          <w:color w:val="000000"/>
          <w:sz w:val="21"/>
          <w:szCs w:val="21"/>
          <w14:ligatures w14:val="none"/>
        </w:rPr>
        <w:t>经催告，当事人逾期无正当理由仍不履行的，行政机关可以</w:t>
      </w:r>
      <w:proofErr w:type="gramStart"/>
      <w:r w:rsidRPr="00600B13">
        <w:rPr>
          <w:rFonts w:ascii="宋体" w:eastAsia="宋体" w:hAnsi="宋体" w:cs="Times New Roman" w:hint="eastAsia"/>
          <w:color w:val="000000"/>
          <w:sz w:val="21"/>
          <w:szCs w:val="21"/>
          <w14:ligatures w14:val="none"/>
        </w:rPr>
        <w:t>作出</w:t>
      </w:r>
      <w:proofErr w:type="gramEnd"/>
      <w:r w:rsidRPr="00600B13">
        <w:rPr>
          <w:rFonts w:ascii="宋体" w:eastAsia="宋体" w:hAnsi="宋体" w:cs="Times New Roman" w:hint="eastAsia"/>
          <w:color w:val="000000"/>
          <w:sz w:val="21"/>
          <w:szCs w:val="21"/>
          <w14:ligatures w14:val="none"/>
        </w:rPr>
        <w:t>行政强制执行决定书。</w:t>
      </w:r>
    </w:p>
    <w:p w14:paraId="17FB4314"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color w:val="FF0000"/>
          <w:sz w:val="21"/>
          <w:szCs w:val="21"/>
          <w14:ligatures w14:val="none"/>
        </w:rPr>
        <w:t>在催告期间，有证据证明当事人有转移或隐匿财物迹象的，行政机关可以立即</w:t>
      </w:r>
      <w:proofErr w:type="gramStart"/>
      <w:r w:rsidRPr="00600B13">
        <w:rPr>
          <w:rFonts w:ascii="宋体" w:eastAsia="宋体" w:hAnsi="宋体" w:cs="Times New Roman" w:hint="eastAsia"/>
          <w:color w:val="FF0000"/>
          <w:sz w:val="21"/>
          <w:szCs w:val="21"/>
          <w14:ligatures w14:val="none"/>
        </w:rPr>
        <w:t>作出</w:t>
      </w:r>
      <w:proofErr w:type="gramEnd"/>
      <w:r w:rsidRPr="00600B13">
        <w:rPr>
          <w:rFonts w:ascii="宋体" w:eastAsia="宋体" w:hAnsi="宋体" w:cs="Times New Roman" w:hint="eastAsia"/>
          <w:color w:val="FF0000"/>
          <w:sz w:val="21"/>
          <w:szCs w:val="21"/>
          <w14:ligatures w14:val="none"/>
        </w:rPr>
        <w:t>强制执行决定。</w:t>
      </w:r>
    </w:p>
    <w:p w14:paraId="19E18357"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5．采取行政强制执行措施</w:t>
      </w:r>
    </w:p>
    <w:p w14:paraId="531051DC"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6．中止执行</w:t>
      </w:r>
    </w:p>
    <w:p w14:paraId="7B4C06AE"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（1）当事人履行确有困难或暂无履行能力的。</w:t>
      </w:r>
    </w:p>
    <w:p w14:paraId="2EA93AAC"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（2）第三人对执行标的主张权利确有理由的。</w:t>
      </w:r>
    </w:p>
    <w:p w14:paraId="2D3C9CE5"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（3）执行可能造成难以弥补的损失，且中止执行不损害公共利益的。</w:t>
      </w:r>
    </w:p>
    <w:p w14:paraId="095BD0D1"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（4）以及行政机关认为需要中止执行的其他情形。</w:t>
      </w:r>
    </w:p>
    <w:p w14:paraId="22668A50"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中止执行的情形消失后,行政机关应当恢复执行。对没有明显社会危害，当事人确无能力履行，</w:t>
      </w:r>
      <w:r w:rsidRPr="00600B13">
        <w:rPr>
          <w:rFonts w:ascii="宋体" w:eastAsia="宋体" w:hAnsi="宋体" w:cs="Times New Roman" w:hint="eastAsia"/>
          <w:color w:val="FF0000"/>
          <w:sz w:val="21"/>
          <w:szCs w:val="21"/>
          <w14:ligatures w14:val="none"/>
        </w:rPr>
        <w:t>中止执行满3年未恢复执行的，不再执行。</w:t>
      </w:r>
    </w:p>
    <w:p w14:paraId="2ACD1D79" w14:textId="10EDACE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7．终结执行</w:t>
      </w:r>
    </w:p>
    <w:p w14:paraId="19F07CB5"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（二）行政强制执行的特殊规则</w:t>
      </w:r>
    </w:p>
    <w:p w14:paraId="5036C0DA" w14:textId="16E1F944"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1．时间限制</w:t>
      </w:r>
      <w:r w:rsidR="00811955">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行政机关不得在</w:t>
      </w:r>
      <w:r w:rsidRPr="00600B13">
        <w:rPr>
          <w:rFonts w:ascii="宋体" w:eastAsia="宋体" w:hAnsi="宋体" w:cs="Times New Roman" w:hint="eastAsia"/>
          <w:color w:val="FF0000"/>
          <w:sz w:val="21"/>
          <w:szCs w:val="21"/>
          <w14:ligatures w14:val="none"/>
        </w:rPr>
        <w:t>夜间</w:t>
      </w:r>
      <w:r w:rsidRPr="00600B13">
        <w:rPr>
          <w:rFonts w:ascii="宋体" w:eastAsia="宋体" w:hAnsi="宋体" w:cs="Times New Roman" w:hint="eastAsia"/>
          <w:sz w:val="21"/>
          <w:szCs w:val="21"/>
          <w14:ligatures w14:val="none"/>
        </w:rPr>
        <w:t>或者</w:t>
      </w:r>
      <w:r w:rsidRPr="00600B13">
        <w:rPr>
          <w:rFonts w:ascii="宋体" w:eastAsia="宋体" w:hAnsi="宋体" w:cs="Times New Roman" w:hint="eastAsia"/>
          <w:color w:val="FF0000"/>
          <w:sz w:val="21"/>
          <w:szCs w:val="21"/>
          <w14:ligatures w14:val="none"/>
        </w:rPr>
        <w:t>法定节假日</w:t>
      </w:r>
      <w:r w:rsidRPr="00600B13">
        <w:rPr>
          <w:rFonts w:ascii="宋体" w:eastAsia="宋体" w:hAnsi="宋体" w:cs="Times New Roman" w:hint="eastAsia"/>
          <w:sz w:val="21"/>
          <w:szCs w:val="21"/>
          <w14:ligatures w14:val="none"/>
        </w:rPr>
        <w:t>实施行政强制执行。</w:t>
      </w:r>
      <w:r w:rsidRPr="00600B13">
        <w:rPr>
          <w:rFonts w:ascii="宋体" w:eastAsia="宋体" w:hAnsi="宋体" w:cs="Times New Roman" w:hint="eastAsia"/>
          <w:color w:val="FF0000"/>
          <w:sz w:val="21"/>
          <w:szCs w:val="21"/>
          <w14:ligatures w14:val="none"/>
        </w:rPr>
        <w:t>但是，情况紧急除外</w:t>
      </w:r>
      <w:r w:rsidRPr="00600B13">
        <w:rPr>
          <w:rFonts w:ascii="宋体" w:eastAsia="宋体" w:hAnsi="宋体" w:cs="Times New Roman" w:hint="eastAsia"/>
          <w:sz w:val="21"/>
          <w:szCs w:val="21"/>
          <w14:ligatures w14:val="none"/>
        </w:rPr>
        <w:t>。</w:t>
      </w:r>
    </w:p>
    <w:p w14:paraId="06107BF9" w14:textId="5BEE6753"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2．手段限制</w:t>
      </w:r>
      <w:r w:rsidR="00811955">
        <w:rPr>
          <w:rFonts w:ascii="宋体" w:eastAsia="宋体" w:hAnsi="宋体" w:cs="宋体" w:hint="eastAsia"/>
          <w:bCs/>
          <w:kern w:val="0"/>
          <w:sz w:val="21"/>
          <w:szCs w:val="21"/>
          <w14:ligatures w14:val="none"/>
        </w:rPr>
        <w:t>。</w:t>
      </w:r>
      <w:r w:rsidRPr="00600B13">
        <w:rPr>
          <w:rFonts w:ascii="宋体" w:eastAsia="宋体" w:hAnsi="宋体" w:cs="Times New Roman" w:hint="eastAsia"/>
          <w:sz w:val="21"/>
          <w:szCs w:val="21"/>
          <w14:ligatures w14:val="none"/>
        </w:rPr>
        <w:t>行政机关不得对</w:t>
      </w:r>
      <w:r w:rsidRPr="00600B13">
        <w:rPr>
          <w:rFonts w:ascii="宋体" w:eastAsia="宋体" w:hAnsi="宋体" w:cs="Times New Roman" w:hint="eastAsia"/>
          <w:color w:val="FF0000"/>
          <w:sz w:val="21"/>
          <w:szCs w:val="21"/>
          <w14:ligatures w14:val="none"/>
        </w:rPr>
        <w:t>居民生活</w:t>
      </w:r>
      <w:r w:rsidRPr="00600B13">
        <w:rPr>
          <w:rFonts w:ascii="宋体" w:eastAsia="宋体" w:hAnsi="宋体" w:cs="Times New Roman" w:hint="eastAsia"/>
          <w:sz w:val="21"/>
          <w:szCs w:val="21"/>
          <w14:ligatures w14:val="none"/>
        </w:rPr>
        <w:t>采取停止供水、供电、供热、供燃气等方式迫使当事人履行相关行政决定。</w:t>
      </w:r>
      <w:r w:rsidR="00811955" w:rsidRPr="00811955">
        <w:rPr>
          <w:rFonts w:ascii="宋体" w:eastAsia="宋体" w:hAnsi="宋体" w:cs="Times New Roman" w:hint="eastAsia"/>
          <w:color w:val="4472C4" w:themeColor="accent1"/>
          <w:sz w:val="21"/>
          <w:szCs w:val="21"/>
          <w14:ligatures w14:val="none"/>
        </w:rPr>
        <w:t>（可以对法人采取）</w:t>
      </w:r>
    </w:p>
    <w:p w14:paraId="1B091273" w14:textId="2B454ED5" w:rsidR="00600B13" w:rsidRPr="00600B13" w:rsidRDefault="00600B13" w:rsidP="0001318D">
      <w:pPr>
        <w:spacing w:after="0" w:line="276" w:lineRule="auto"/>
        <w:ind w:firstLineChars="200" w:firstLine="420"/>
        <w:jc w:val="both"/>
        <w:rPr>
          <w:rFonts w:ascii="宋体" w:eastAsia="宋体" w:hAnsi="宋体" w:cs="宋体" w:hint="eastAsia"/>
          <w:bCs/>
          <w:color w:val="4472C4" w:themeColor="accent1"/>
          <w:kern w:val="0"/>
          <w:sz w:val="21"/>
          <w:szCs w:val="21"/>
          <w14:ligatures w14:val="none"/>
        </w:rPr>
      </w:pPr>
      <w:r w:rsidRPr="00600B13">
        <w:rPr>
          <w:rFonts w:ascii="宋体" w:eastAsia="宋体" w:hAnsi="宋体" w:cs="宋体" w:hint="eastAsia"/>
          <w:bCs/>
          <w:color w:val="4472C4" w:themeColor="accent1"/>
          <w:kern w:val="0"/>
          <w:sz w:val="21"/>
          <w:szCs w:val="21"/>
          <w14:ligatures w14:val="none"/>
        </w:rPr>
        <w:t>3．标的物的限制</w:t>
      </w:r>
    </w:p>
    <w:p w14:paraId="4615768E"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对违法的建筑物、构筑物、设施等强制拆除应遵循：</w:t>
      </w:r>
    </w:p>
    <w:p w14:paraId="407208F1"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（1）首先，由行政机关予以公告，限期当事人自行拆除。</w:t>
      </w:r>
    </w:p>
    <w:p w14:paraId="012B1A93" w14:textId="1CEDF9CD"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（2）在法定期限内不复议、不诉讼、不拆除的，行政机关可以依法强制拆除。</w:t>
      </w:r>
    </w:p>
    <w:p w14:paraId="7B35749D" w14:textId="77777777" w:rsidR="00600B13" w:rsidRPr="00600B13" w:rsidRDefault="00600B13" w:rsidP="0001318D">
      <w:pPr>
        <w:spacing w:after="0" w:line="276" w:lineRule="auto"/>
        <w:ind w:firstLineChars="200" w:firstLine="420"/>
        <w:jc w:val="both"/>
        <w:rPr>
          <w:rFonts w:ascii="宋体" w:eastAsia="宋体" w:hAnsi="宋体" w:cs="宋体" w:hint="eastAsia"/>
          <w:bCs/>
          <w:kern w:val="0"/>
          <w:sz w:val="21"/>
          <w:szCs w:val="21"/>
          <w14:ligatures w14:val="none"/>
        </w:rPr>
      </w:pPr>
      <w:r w:rsidRPr="00600B13">
        <w:rPr>
          <w:rFonts w:ascii="宋体" w:eastAsia="宋体" w:hAnsi="宋体" w:cs="宋体" w:hint="eastAsia"/>
          <w:bCs/>
          <w:kern w:val="0"/>
          <w:sz w:val="21"/>
          <w:szCs w:val="21"/>
          <w14:ligatures w14:val="none"/>
        </w:rPr>
        <w:t>4．方式限制</w:t>
      </w:r>
    </w:p>
    <w:p w14:paraId="4CC7AF6F"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实施行政强制执行，行政机关可以在不损害公共利益和他人合法权益的情况下，与当事人达成执行协议。</w:t>
      </w:r>
    </w:p>
    <w:p w14:paraId="59D8135D" w14:textId="7094FEB1"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执行协议可以约定分阶段履行；当事人采取补救措施的，可以减免加处的罚款或者滞纳金。</w:t>
      </w:r>
    </w:p>
    <w:p w14:paraId="516BC29B" w14:textId="3C4BC956" w:rsidR="00600B13" w:rsidRPr="00600B13" w:rsidRDefault="00600B13" w:rsidP="0001318D">
      <w:pPr>
        <w:keepNext/>
        <w:keepLines/>
        <w:tabs>
          <w:tab w:val="left" w:pos="420"/>
        </w:tabs>
        <w:spacing w:after="0" w:line="276" w:lineRule="auto"/>
        <w:outlineLvl w:val="2"/>
        <w:rPr>
          <w:rFonts w:ascii="宋体" w:eastAsia="宋体" w:hAnsi="宋体" w:cs="宋体" w:hint="eastAsia"/>
          <w:color w:val="4472C4" w:themeColor="accent1"/>
          <w:sz w:val="21"/>
          <w:szCs w:val="21"/>
          <w14:ligatures w14:val="none"/>
        </w:rPr>
      </w:pPr>
      <w:r w:rsidRPr="00600B13">
        <w:rPr>
          <w:rFonts w:ascii="宋体" w:eastAsia="宋体" w:hAnsi="宋体" w:cs="宋体" w:hint="eastAsia"/>
          <w:color w:val="4472C4" w:themeColor="accent1"/>
          <w:sz w:val="21"/>
          <w:szCs w:val="21"/>
          <w14:ligatures w14:val="none"/>
        </w:rPr>
        <w:t>五、金钱给付义务的实施程序</w:t>
      </w:r>
    </w:p>
    <w:p w14:paraId="2E159CC3"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金钱给付义务如纳税、收费、缴纳罚款等，均按照先间接、后直接的方式强制执行，即先处以执行罚，仍不履行的对财产予以划拨或拍卖。具体程序是：先执行罚+满30日后+催告+直接强制执行（如行政机关自己没有直接强制执行权的，申请人民法院执行）。</w:t>
      </w:r>
    </w:p>
    <w:p w14:paraId="30A0F5B0" w14:textId="05F62178" w:rsidR="00600B13" w:rsidRPr="00600B13" w:rsidRDefault="00600B13" w:rsidP="0001318D">
      <w:pPr>
        <w:spacing w:after="0" w:line="276" w:lineRule="auto"/>
        <w:ind w:firstLineChars="200" w:firstLine="420"/>
        <w:jc w:val="both"/>
        <w:rPr>
          <w:rFonts w:ascii="宋体" w:eastAsia="宋体" w:hAnsi="宋体" w:cs="华康娃娃体W5" w:hint="eastAsia"/>
          <w:color w:val="FF0000"/>
          <w:spacing w:val="-6"/>
          <w:sz w:val="21"/>
          <w:szCs w:val="21"/>
          <w14:ligatures w14:val="none"/>
        </w:rPr>
      </w:pPr>
      <w:r w:rsidRPr="00600B13">
        <w:rPr>
          <w:rFonts w:ascii="宋体" w:eastAsia="宋体" w:hAnsi="宋体" w:cs="汉仪书宋二简"/>
          <w:noProof/>
          <w:color w:val="FF0000"/>
          <w:sz w:val="21"/>
          <w:szCs w:val="21"/>
          <w14:ligatures w14:val="none"/>
        </w:rPr>
        <mc:AlternateContent>
          <mc:Choice Requires="wps">
            <w:drawing>
              <wp:anchor distT="0" distB="0" distL="114300" distR="114300" simplePos="0" relativeHeight="251682816" behindDoc="0" locked="0" layoutInCell="1" allowOverlap="1" wp14:anchorId="21070478" wp14:editId="25434696">
                <wp:simplePos x="0" y="0"/>
                <wp:positionH relativeFrom="column">
                  <wp:posOffset>57785</wp:posOffset>
                </wp:positionH>
                <wp:positionV relativeFrom="paragraph">
                  <wp:posOffset>74031</wp:posOffset>
                </wp:positionV>
                <wp:extent cx="142875" cy="142875"/>
                <wp:effectExtent l="0" t="0" r="9525" b="9525"/>
                <wp:wrapNone/>
                <wp:docPr id="417558611" name="五角星 1"/>
                <wp:cNvGraphicFramePr/>
                <a:graphic xmlns:a="http://schemas.openxmlformats.org/drawingml/2006/main">
                  <a:graphicData uri="http://schemas.microsoft.com/office/word/2010/wordprocessingShape">
                    <wps:wsp>
                      <wps:cNvSpPr/>
                      <wps:spPr>
                        <a:xfrm>
                          <a:off x="0" y="0"/>
                          <a:ext cx="142875" cy="142875"/>
                        </a:xfrm>
                        <a:prstGeom prst="star5">
                          <a:avLst/>
                        </a:prstGeom>
                        <a:solidFill>
                          <a:srgbClr val="FF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0C1EBFA6" id="五角星 1" o:spid="_x0000_s1026" style="position:absolute;margin-left:4.55pt;margin-top:5.85pt;width:11.25pt;height:11.25pt;z-index:251682816;visibility:visible;mso-wrap-style:square;mso-wrap-distance-left:9pt;mso-wrap-distance-top:0;mso-wrap-distance-right:9pt;mso-wrap-distance-bottom:0;mso-position-horizontal:absolute;mso-position-horizontal-relative:text;mso-position-vertical:absolute;mso-position-vertical-relative:text;v-text-anchor:middle" coordsize="142875,142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" path="m,54573r54574,1l71438,,88301,54574r54574,-1l98724,88301r16864,54574l71438,109146,27287,142875,44151,88301,,54573xe" fillcolor="red" stroked="f" strokeweight="1pt">
                <v:stroke joinstyle="miter"/>
                <v:path arrowok="t" o:connecttype="custom" o:connectlocs="0,54573;54574,54574;71438,0;88301,54574;142875,54573;98724,88301;115588,142875;71438,109146;27287,142875;44151,88301;0,54573" o:connectangles="0,0,0,0,0,0,0,0,0,0,0"/>
              </v:shape>
            </w:pict>
          </mc:Fallback>
        </mc:AlternateContent>
      </w:r>
      <w:r w:rsidRPr="00600B13">
        <w:rPr>
          <w:rFonts w:ascii="宋体" w:eastAsia="宋体" w:hAnsi="宋体" w:cs="仿宋" w:hint="eastAsia"/>
          <w:color w:val="FF0000"/>
          <w:sz w:val="21"/>
          <w:szCs w:val="21"/>
          <w14:ligatures w14:val="none"/>
        </w:rPr>
        <w:t>注意：</w:t>
      </w:r>
      <w:r w:rsidRPr="00600B13">
        <w:rPr>
          <w:rFonts w:ascii="宋体" w:eastAsia="宋体" w:hAnsi="宋体" w:cs="华康娃娃体W5" w:hint="eastAsia"/>
          <w:color w:val="FF0000"/>
          <w:spacing w:val="-6"/>
          <w:sz w:val="21"/>
          <w:szCs w:val="21"/>
          <w14:ligatures w14:val="none"/>
        </w:rPr>
        <w:t>没有直接强制执行权的行政机关应当申请法院划拨当事人的存款、拍卖当事人的财物抵缴罚款。但是，无直接强制执行权的行政机关若在实施行政管理过程中已经采取查封扣押措施，且当事人对罚款在法定期限内不复议、不诉讼、经催告仍不履行的，可以将之前查封扣押的财物依法拍卖以抵缴罚款，而不需要申请法院执行。</w:t>
      </w:r>
    </w:p>
    <w:p w14:paraId="1A18EAD8" w14:textId="093044AB"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FF0000"/>
          <w:sz w:val="21"/>
          <w:szCs w:val="21"/>
          <w14:ligatures w14:val="none"/>
        </w:rPr>
      </w:pPr>
      <w:r w:rsidRPr="00600B13">
        <w:rPr>
          <w:rFonts w:ascii="宋体" w:eastAsia="宋体" w:hAnsi="宋体" w:cs="宋体" w:hint="eastAsia"/>
          <w:b/>
          <w:bCs/>
          <w:color w:val="000000"/>
          <w:sz w:val="21"/>
          <w:szCs w:val="21"/>
          <w14:ligatures w14:val="none"/>
        </w:rPr>
        <w:lastRenderedPageBreak/>
        <w:t>六、</w:t>
      </w:r>
      <w:proofErr w:type="gramStart"/>
      <w:r w:rsidRPr="00600B13">
        <w:rPr>
          <w:rFonts w:ascii="宋体" w:eastAsia="宋体" w:hAnsi="宋体" w:cs="宋体" w:hint="eastAsia"/>
          <w:b/>
          <w:bCs/>
          <w:color w:val="000000"/>
          <w:sz w:val="21"/>
          <w:szCs w:val="21"/>
          <w14:ligatures w14:val="none"/>
        </w:rPr>
        <w:t>代履行</w:t>
      </w:r>
      <w:proofErr w:type="gramEnd"/>
      <w:r w:rsidRPr="00600B13">
        <w:rPr>
          <w:rFonts w:ascii="宋体" w:eastAsia="宋体" w:hAnsi="宋体" w:cs="宋体" w:hint="eastAsia"/>
          <w:b/>
          <w:bCs/>
          <w:color w:val="000000"/>
          <w:sz w:val="21"/>
          <w:szCs w:val="21"/>
          <w14:ligatures w14:val="none"/>
        </w:rPr>
        <w:t>的实施程序</w:t>
      </w:r>
    </w:p>
    <w:p w14:paraId="48F630B7"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（一）适用情形</w:t>
      </w:r>
    </w:p>
    <w:p w14:paraId="27B7CAED" w14:textId="77777777" w:rsidR="00600B13" w:rsidRPr="00600B13" w:rsidRDefault="00600B13" w:rsidP="0001318D">
      <w:pPr>
        <w:spacing w:after="0" w:line="276" w:lineRule="auto"/>
        <w:ind w:firstLineChars="200" w:firstLine="420"/>
        <w:jc w:val="both"/>
        <w:rPr>
          <w:rFonts w:ascii="宋体" w:eastAsia="宋体" w:hAnsi="宋体" w:cs="Times New Roman" w:hint="eastAsia"/>
          <w:color w:val="000000"/>
          <w:sz w:val="21"/>
          <w:szCs w:val="21"/>
          <w14:ligatures w14:val="none"/>
        </w:rPr>
      </w:pPr>
      <w:r w:rsidRPr="00600B13">
        <w:rPr>
          <w:rFonts w:ascii="宋体" w:eastAsia="宋体" w:hAnsi="宋体" w:cs="Times New Roman" w:hint="eastAsia"/>
          <w:color w:val="000000"/>
          <w:sz w:val="21"/>
          <w:szCs w:val="21"/>
          <w14:ligatures w14:val="none"/>
        </w:rPr>
        <w:t>行政机关</w:t>
      </w:r>
      <w:proofErr w:type="gramStart"/>
      <w:r w:rsidRPr="00600B13">
        <w:rPr>
          <w:rFonts w:ascii="宋体" w:eastAsia="宋体" w:hAnsi="宋体" w:cs="Times New Roman" w:hint="eastAsia"/>
          <w:color w:val="000000"/>
          <w:sz w:val="21"/>
          <w:szCs w:val="21"/>
          <w14:ligatures w14:val="none"/>
        </w:rPr>
        <w:t>作出</w:t>
      </w:r>
      <w:proofErr w:type="gramEnd"/>
      <w:r w:rsidRPr="00600B13">
        <w:rPr>
          <w:rFonts w:ascii="宋体" w:eastAsia="宋体" w:hAnsi="宋体" w:cs="Times New Roman" w:hint="eastAsia"/>
          <w:color w:val="000000"/>
          <w:sz w:val="21"/>
          <w:szCs w:val="21"/>
          <w14:ligatures w14:val="none"/>
        </w:rPr>
        <w:t>要求当事人排除妨碍、恢复原状的行政决定，当事人逾期不履行，经催告仍不履行，其后果已经或将要危害交通安全、造成环境污染或破坏自然资源的，行政机关可以代履行，或委托没有利害关系的第三人代履行。</w:t>
      </w:r>
    </w:p>
    <w:p w14:paraId="3D7EFD31" w14:textId="56A7C892" w:rsidR="00600B13" w:rsidRPr="00600B13" w:rsidRDefault="00600B13" w:rsidP="0001318D">
      <w:pPr>
        <w:spacing w:after="0" w:line="276" w:lineRule="auto"/>
        <w:ind w:firstLineChars="200" w:firstLine="420"/>
        <w:jc w:val="both"/>
        <w:rPr>
          <w:rFonts w:ascii="宋体" w:eastAsia="宋体" w:hAnsi="宋体" w:cs="Times New Roman" w:hint="eastAsia"/>
          <w:color w:val="000000"/>
          <w:sz w:val="21"/>
          <w:szCs w:val="21"/>
          <w14:ligatures w14:val="none"/>
        </w:rPr>
      </w:pPr>
      <w:proofErr w:type="gramStart"/>
      <w:r w:rsidRPr="00600B13">
        <w:rPr>
          <w:rFonts w:ascii="宋体" w:eastAsia="宋体" w:hAnsi="宋体" w:cs="Times New Roman" w:hint="eastAsia"/>
          <w:color w:val="000000"/>
          <w:sz w:val="21"/>
          <w:szCs w:val="21"/>
          <w14:ligatures w14:val="none"/>
        </w:rPr>
        <w:t>代履行</w:t>
      </w:r>
      <w:proofErr w:type="gramEnd"/>
      <w:r w:rsidRPr="00600B13">
        <w:rPr>
          <w:rFonts w:ascii="宋体" w:eastAsia="宋体" w:hAnsi="宋体" w:cs="Times New Roman" w:hint="eastAsia"/>
          <w:color w:val="000000"/>
          <w:sz w:val="21"/>
          <w:szCs w:val="21"/>
          <w14:ligatures w14:val="none"/>
        </w:rPr>
        <w:t>不得采用暴力、胁迫以及其他非法方式。</w:t>
      </w:r>
    </w:p>
    <w:p w14:paraId="4BC402F6"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（二）一般程序</w:t>
      </w:r>
    </w:p>
    <w:p w14:paraId="39B2801E"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1．送达。</w:t>
      </w:r>
      <w:proofErr w:type="gramStart"/>
      <w:r w:rsidRPr="00600B13">
        <w:rPr>
          <w:rFonts w:ascii="宋体" w:eastAsia="宋体" w:hAnsi="宋体" w:cs="Times New Roman" w:hint="eastAsia"/>
          <w:color w:val="FF0000"/>
          <w:sz w:val="21"/>
          <w:szCs w:val="21"/>
          <w14:ligatures w14:val="none"/>
        </w:rPr>
        <w:t>代履行</w:t>
      </w:r>
      <w:proofErr w:type="gramEnd"/>
      <w:r w:rsidRPr="00600B13">
        <w:rPr>
          <w:rFonts w:ascii="宋体" w:eastAsia="宋体" w:hAnsi="宋体" w:cs="Times New Roman" w:hint="eastAsia"/>
          <w:color w:val="FF0000"/>
          <w:sz w:val="21"/>
          <w:szCs w:val="21"/>
          <w14:ligatures w14:val="none"/>
        </w:rPr>
        <w:t>前</w:t>
      </w:r>
      <w:r w:rsidRPr="00600B13">
        <w:rPr>
          <w:rFonts w:ascii="宋体" w:eastAsia="宋体" w:hAnsi="宋体" w:cs="Times New Roman" w:hint="eastAsia"/>
          <w:sz w:val="21"/>
          <w:szCs w:val="21"/>
          <w14:ligatures w14:val="none"/>
        </w:rPr>
        <w:t>送达</w:t>
      </w: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决定书。</w:t>
      </w:r>
    </w:p>
    <w:p w14:paraId="0FE9D631"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2．催告。</w:t>
      </w:r>
      <w:proofErr w:type="gramStart"/>
      <w:r w:rsidRPr="00600B13">
        <w:rPr>
          <w:rFonts w:ascii="宋体" w:eastAsia="宋体" w:hAnsi="宋体" w:cs="Times New Roman" w:hint="eastAsia"/>
          <w:color w:val="FF0000"/>
          <w:sz w:val="21"/>
          <w:szCs w:val="21"/>
          <w14:ligatures w14:val="none"/>
        </w:rPr>
        <w:t>代履行</w:t>
      </w:r>
      <w:proofErr w:type="gramEnd"/>
      <w:r w:rsidRPr="00600B13">
        <w:rPr>
          <w:rFonts w:ascii="宋体" w:eastAsia="宋体" w:hAnsi="宋体" w:cs="Times New Roman" w:hint="eastAsia"/>
          <w:color w:val="FF0000"/>
          <w:sz w:val="21"/>
          <w:szCs w:val="21"/>
          <w14:ligatures w14:val="none"/>
        </w:rPr>
        <w:t>3日前</w:t>
      </w:r>
      <w:r w:rsidRPr="00600B13">
        <w:rPr>
          <w:rFonts w:ascii="宋体" w:eastAsia="宋体" w:hAnsi="宋体" w:cs="Times New Roman" w:hint="eastAsia"/>
          <w:sz w:val="21"/>
          <w:szCs w:val="21"/>
          <w14:ligatures w14:val="none"/>
        </w:rPr>
        <w:t>再催告当事人履行，当事人履行的即停止代履行。</w:t>
      </w:r>
    </w:p>
    <w:p w14:paraId="18CAE0BB"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3．派员监督。</w:t>
      </w: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时行政机关应当派员到场监督。</w:t>
      </w:r>
    </w:p>
    <w:p w14:paraId="3A1C31FD"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4．签章确认。</w:t>
      </w: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完毕，行政机关到场监督的工作人员、</w:t>
      </w: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人和当事人或见证人应当在执行文书上签名或盖章。</w:t>
      </w:r>
    </w:p>
    <w:p w14:paraId="0135B175" w14:textId="7DC67AED"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5．收费。</w:t>
      </w: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的费用按照成本合理确定，由当事人承担，法律另有规定的除外。</w:t>
      </w:r>
    </w:p>
    <w:p w14:paraId="03E5852A" w14:textId="77777777" w:rsidR="00600B13" w:rsidRPr="00600B13" w:rsidRDefault="00600B13" w:rsidP="0001318D">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600B13">
        <w:rPr>
          <w:rFonts w:ascii="宋体" w:eastAsia="宋体" w:hAnsi="宋体" w:cs="Times New Roman" w:hint="eastAsia"/>
          <w:b/>
          <w:color w:val="000000"/>
          <w:sz w:val="21"/>
          <w:szCs w:val="21"/>
          <w14:ligatures w14:val="none"/>
        </w:rPr>
        <w:t>（三）特殊规则</w:t>
      </w:r>
    </w:p>
    <w:p w14:paraId="17323D74"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有些情形，需要立即实施</w:t>
      </w:r>
      <w:proofErr w:type="gramStart"/>
      <w:r w:rsidRPr="00600B13">
        <w:rPr>
          <w:rFonts w:ascii="宋体" w:eastAsia="宋体" w:hAnsi="宋体" w:cs="Times New Roman" w:hint="eastAsia"/>
          <w:sz w:val="21"/>
          <w:szCs w:val="21"/>
          <w14:ligatures w14:val="none"/>
        </w:rPr>
        <w:t>代履行</w:t>
      </w:r>
      <w:proofErr w:type="gramEnd"/>
      <w:r w:rsidRPr="00600B13">
        <w:rPr>
          <w:rFonts w:ascii="宋体" w:eastAsia="宋体" w:hAnsi="宋体" w:cs="Times New Roman" w:hint="eastAsia"/>
          <w:sz w:val="21"/>
          <w:szCs w:val="21"/>
          <w14:ligatures w14:val="none"/>
        </w:rPr>
        <w:t>的，其适用对象和程序如下：</w:t>
      </w:r>
    </w:p>
    <w:p w14:paraId="7D6C5C05" w14:textId="77777777"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1．适用对象。需要立即清除道路、河道、航道或公共场所的遗洒物、障碍物或污染物，而当事人不能清除。</w:t>
      </w:r>
    </w:p>
    <w:p w14:paraId="13FF7E69" w14:textId="6EFD38FD" w:rsidR="00600B13" w:rsidRPr="00600B13" w:rsidRDefault="00600B13" w:rsidP="0001318D">
      <w:pPr>
        <w:spacing w:after="0" w:line="276" w:lineRule="auto"/>
        <w:ind w:firstLineChars="200" w:firstLine="420"/>
        <w:jc w:val="both"/>
        <w:rPr>
          <w:rFonts w:ascii="宋体" w:eastAsia="宋体" w:hAnsi="宋体" w:cs="Times New Roman" w:hint="eastAsia"/>
          <w:sz w:val="21"/>
          <w:szCs w:val="21"/>
          <w14:ligatures w14:val="none"/>
        </w:rPr>
      </w:pPr>
      <w:r w:rsidRPr="00600B13">
        <w:rPr>
          <w:rFonts w:ascii="宋体" w:eastAsia="宋体" w:hAnsi="宋体" w:cs="Times New Roman" w:hint="eastAsia"/>
          <w:sz w:val="21"/>
          <w:szCs w:val="21"/>
          <w14:ligatures w14:val="none"/>
        </w:rPr>
        <w:t>2．程序。行政机关可不经过催告，直接立即实施代履行。当事人不在场的，行政机关应事后立即通知当事人。</w:t>
      </w:r>
    </w:p>
    <w:p w14:paraId="4BA135D8" w14:textId="4F2B9960" w:rsidR="00600B13" w:rsidRPr="00600B13" w:rsidRDefault="00600B13" w:rsidP="0001318D">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sidRPr="00600B13">
        <w:rPr>
          <w:rFonts w:ascii="宋体" w:eastAsia="宋体" w:hAnsi="宋体" w:cs="宋体" w:hint="eastAsia"/>
          <w:b/>
          <w:bCs/>
          <w:color w:val="000000"/>
          <w:sz w:val="21"/>
          <w:szCs w:val="21"/>
          <w14:ligatures w14:val="none"/>
        </w:rPr>
        <w:t>七、申请法院强制执行的程序</w:t>
      </w:r>
      <w:r w:rsidR="00811955">
        <w:rPr>
          <w:rFonts w:ascii="宋体" w:eastAsia="宋体" w:hAnsi="宋体" w:cs="宋体" w:hint="eastAsia"/>
          <w:b/>
          <w:bCs/>
          <w:color w:val="000000"/>
          <w:sz w:val="21"/>
          <w:szCs w:val="21"/>
          <w14:ligatures w14:val="none"/>
        </w:rPr>
        <w:t>（简要了解）</w:t>
      </w:r>
    </w:p>
    <w:bookmarkEnd w:id="7"/>
    <w:bookmarkEnd w:id="8"/>
    <w:p w14:paraId="5EED7E92" w14:textId="77777777" w:rsidR="004A533C" w:rsidRPr="00600B13" w:rsidRDefault="004A533C" w:rsidP="0001318D">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p>
    <w:sectPr w:rsidR="004A533C" w:rsidRPr="00600B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B2AF7" w14:textId="77777777" w:rsidR="003F00BC" w:rsidRDefault="003F00BC" w:rsidP="004A533C">
      <w:pPr>
        <w:spacing w:after="0" w:line="240" w:lineRule="auto"/>
        <w:rPr>
          <w:rFonts w:hint="eastAsia"/>
        </w:rPr>
      </w:pPr>
      <w:r>
        <w:separator/>
      </w:r>
    </w:p>
  </w:endnote>
  <w:endnote w:type="continuationSeparator" w:id="0">
    <w:p w14:paraId="360C7043" w14:textId="77777777" w:rsidR="003F00BC" w:rsidRDefault="003F00BC" w:rsidP="004A533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汉仪书宋一简">
    <w:altName w:val="微软雅黑"/>
    <w:charset w:val="86"/>
    <w:family w:val="modern"/>
    <w:pitch w:val="fixed"/>
    <w:sig w:usb0="00000001" w:usb1="080E0800" w:usb2="00000012" w:usb3="00000000" w:csb0="00040000" w:csb1="00000000"/>
  </w:font>
  <w:font w:name="汉仪中黑简">
    <w:altName w:val="微软雅黑"/>
    <w:charset w:val="86"/>
    <w:family w:val="modern"/>
    <w:pitch w:val="fixed"/>
    <w:sig w:usb0="00000001" w:usb1="080E0800" w:usb2="00000012"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方正书宋_GBK">
    <w:altName w:val="微软雅黑"/>
    <w:charset w:val="86"/>
    <w:family w:val="script"/>
    <w:pitch w:val="default"/>
    <w:sig w:usb0="00000000" w:usb1="00000000" w:usb2="00082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汉仪大宋简">
    <w:altName w:val="宋体"/>
    <w:charset w:val="86"/>
    <w:family w:val="modern"/>
    <w:pitch w:val="fixed"/>
    <w:sig w:usb0="00000001" w:usb1="080E0800" w:usb2="00000012" w:usb3="00000000" w:csb0="00040000" w:csb1="00000000"/>
  </w:font>
  <w:font w:name="汉仪粗宋简">
    <w:altName w:val="微软雅黑"/>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华康娃娃体W5">
    <w:altName w:val="微软雅黑"/>
    <w:charset w:val="86"/>
    <w:family w:val="decorative"/>
    <w:pitch w:val="fixed"/>
    <w:sig w:usb0="00000001" w:usb1="080F0000" w:usb2="00000012"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64073" w14:textId="77777777" w:rsidR="003F00BC" w:rsidRDefault="003F00BC" w:rsidP="004A533C">
      <w:pPr>
        <w:spacing w:after="0" w:line="240" w:lineRule="auto"/>
        <w:rPr>
          <w:rFonts w:hint="eastAsia"/>
        </w:rPr>
      </w:pPr>
      <w:r>
        <w:separator/>
      </w:r>
    </w:p>
  </w:footnote>
  <w:footnote w:type="continuationSeparator" w:id="0">
    <w:p w14:paraId="1E782512" w14:textId="77777777" w:rsidR="003F00BC" w:rsidRDefault="003F00BC" w:rsidP="004A533C">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9D8D1A0"/>
    <w:multiLevelType w:val="singleLevel"/>
    <w:tmpl w:val="B9D8D1A0"/>
    <w:lvl w:ilvl="0">
      <w:start w:val="3"/>
      <w:numFmt w:val="chineseCounting"/>
      <w:suff w:val="nothing"/>
      <w:lvlText w:val="（%1）"/>
      <w:lvlJc w:val="left"/>
      <w:rPr>
        <w:rFonts w:hint="eastAsia"/>
      </w:rPr>
    </w:lvl>
  </w:abstractNum>
  <w:abstractNum w:abstractNumId="1" w15:restartNumberingAfterBreak="0">
    <w:nsid w:val="BBBBF0C2"/>
    <w:multiLevelType w:val="singleLevel"/>
    <w:tmpl w:val="BBBBF0C2"/>
    <w:lvl w:ilvl="0">
      <w:start w:val="1"/>
      <w:numFmt w:val="upperLetter"/>
      <w:lvlText w:val="%1."/>
      <w:lvlJc w:val="left"/>
      <w:pPr>
        <w:tabs>
          <w:tab w:val="left" w:pos="312"/>
        </w:tabs>
      </w:pPr>
    </w:lvl>
  </w:abstractNum>
  <w:abstractNum w:abstractNumId="2" w15:restartNumberingAfterBreak="0">
    <w:nsid w:val="DF7EA092"/>
    <w:multiLevelType w:val="singleLevel"/>
    <w:tmpl w:val="DF7EA092"/>
    <w:lvl w:ilvl="0">
      <w:start w:val="2"/>
      <w:numFmt w:val="chineseCounting"/>
      <w:suff w:val="nothing"/>
      <w:lvlText w:val="%1、"/>
      <w:lvlJc w:val="left"/>
      <w:rPr>
        <w:rFonts w:hint="eastAsia"/>
      </w:rPr>
    </w:lvl>
  </w:abstractNum>
  <w:abstractNum w:abstractNumId="3" w15:restartNumberingAfterBreak="0">
    <w:nsid w:val="F55D117F"/>
    <w:multiLevelType w:val="singleLevel"/>
    <w:tmpl w:val="F55D117F"/>
    <w:lvl w:ilvl="0">
      <w:start w:val="3"/>
      <w:numFmt w:val="chineseCounting"/>
      <w:suff w:val="nothing"/>
      <w:lvlText w:val="%1、"/>
      <w:lvlJc w:val="left"/>
      <w:rPr>
        <w:rFonts w:hint="eastAsia"/>
      </w:rPr>
    </w:lvl>
  </w:abstractNum>
  <w:abstractNum w:abstractNumId="4" w15:restartNumberingAfterBreak="0">
    <w:nsid w:val="F7FDB4E0"/>
    <w:multiLevelType w:val="singleLevel"/>
    <w:tmpl w:val="F7FDB4E0"/>
    <w:lvl w:ilvl="0">
      <w:start w:val="1"/>
      <w:numFmt w:val="chineseCounting"/>
      <w:suff w:val="nothing"/>
      <w:lvlText w:val="%1、"/>
      <w:lvlJc w:val="left"/>
      <w:rPr>
        <w:rFonts w:hint="eastAsia"/>
      </w:rPr>
    </w:lvl>
  </w:abstractNum>
  <w:abstractNum w:abstractNumId="5" w15:restartNumberingAfterBreak="0">
    <w:nsid w:val="06383E77"/>
    <w:multiLevelType w:val="hybridMultilevel"/>
    <w:tmpl w:val="FAE83E90"/>
    <w:lvl w:ilvl="0" w:tplc="77542D3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8717B94"/>
    <w:multiLevelType w:val="hybridMultilevel"/>
    <w:tmpl w:val="5E5C8098"/>
    <w:lvl w:ilvl="0" w:tplc="7B54A746">
      <w:start w:val="1"/>
      <w:numFmt w:val="decimalEnclosedCircle"/>
      <w:lvlText w:val="%1"/>
      <w:lvlJc w:val="left"/>
      <w:pPr>
        <w:ind w:left="360" w:hanging="360"/>
      </w:pPr>
      <w:rPr>
        <w:rFonts w:eastAsia="汉仪书宋一简"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190A579C"/>
    <w:multiLevelType w:val="hybridMultilevel"/>
    <w:tmpl w:val="728CDE8A"/>
    <w:lvl w:ilvl="0" w:tplc="F5B25B78">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1A2A654F"/>
    <w:multiLevelType w:val="hybridMultilevel"/>
    <w:tmpl w:val="E84A268E"/>
    <w:lvl w:ilvl="0" w:tplc="81B8D3CC">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C940A12"/>
    <w:multiLevelType w:val="hybridMultilevel"/>
    <w:tmpl w:val="4E48AE02"/>
    <w:lvl w:ilvl="0" w:tplc="0686C6D4">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34696983"/>
    <w:multiLevelType w:val="hybridMultilevel"/>
    <w:tmpl w:val="F3B27942"/>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64B1408"/>
    <w:multiLevelType w:val="hybridMultilevel"/>
    <w:tmpl w:val="1DC8F310"/>
    <w:lvl w:ilvl="0" w:tplc="BEE4A8F0">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57D603A9"/>
    <w:multiLevelType w:val="hybridMultilevel"/>
    <w:tmpl w:val="2990E7F6"/>
    <w:lvl w:ilvl="0" w:tplc="7D24396A">
      <w:start w:val="1"/>
      <w:numFmt w:val="decimalEnclosedCircle"/>
      <w:lvlText w:val="%1"/>
      <w:lvlJc w:val="left"/>
      <w:pPr>
        <w:ind w:left="360" w:hanging="360"/>
      </w:pPr>
      <w:rPr>
        <w:rFonts w:eastAsia="汉仪中黑简" w:hint="default"/>
        <w:color w:val="FF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5EF06622"/>
    <w:multiLevelType w:val="hybridMultilevel"/>
    <w:tmpl w:val="477A8DEA"/>
    <w:lvl w:ilvl="0" w:tplc="3E908D0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765A3578"/>
    <w:multiLevelType w:val="hybridMultilevel"/>
    <w:tmpl w:val="F78414E6"/>
    <w:lvl w:ilvl="0" w:tplc="7C623E06">
      <w:start w:val="1"/>
      <w:numFmt w:val="decimalEnclosedCircle"/>
      <w:lvlText w:val="%1"/>
      <w:lvlJc w:val="left"/>
      <w:pPr>
        <w:ind w:left="360" w:hanging="360"/>
      </w:pPr>
      <w:rPr>
        <w:rFonts w:eastAsia="汉仪书宋一简" w:cs="Arial Unicode M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7B8E5BCF"/>
    <w:multiLevelType w:val="hybridMultilevel"/>
    <w:tmpl w:val="A74CA346"/>
    <w:lvl w:ilvl="0" w:tplc="ADBED0D8">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7E944045"/>
    <w:multiLevelType w:val="hybridMultilevel"/>
    <w:tmpl w:val="130AE27C"/>
    <w:lvl w:ilvl="0" w:tplc="503A58DA">
      <w:start w:val="1"/>
      <w:numFmt w:val="decimalEnclosedCircle"/>
      <w:lvlText w:val="%1"/>
      <w:lvlJc w:val="left"/>
      <w:pPr>
        <w:ind w:left="360" w:hanging="360"/>
      </w:pPr>
      <w:rPr>
        <w:rFonts w:cs="Arial Unicode M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25091258">
    <w:abstractNumId w:val="3"/>
  </w:num>
  <w:num w:numId="2" w16cid:durableId="787743532">
    <w:abstractNumId w:val="1"/>
  </w:num>
  <w:num w:numId="3" w16cid:durableId="954480099">
    <w:abstractNumId w:val="0"/>
  </w:num>
  <w:num w:numId="4" w16cid:durableId="345180194">
    <w:abstractNumId w:val="2"/>
  </w:num>
  <w:num w:numId="5" w16cid:durableId="1279799000">
    <w:abstractNumId w:val="4"/>
  </w:num>
  <w:num w:numId="6" w16cid:durableId="2055889330">
    <w:abstractNumId w:val="12"/>
  </w:num>
  <w:num w:numId="7" w16cid:durableId="66926560">
    <w:abstractNumId w:val="5"/>
  </w:num>
  <w:num w:numId="8" w16cid:durableId="249199317">
    <w:abstractNumId w:val="9"/>
  </w:num>
  <w:num w:numId="9" w16cid:durableId="685131441">
    <w:abstractNumId w:val="14"/>
  </w:num>
  <w:num w:numId="10" w16cid:durableId="454956407">
    <w:abstractNumId w:val="13"/>
  </w:num>
  <w:num w:numId="11" w16cid:durableId="1889149212">
    <w:abstractNumId w:val="15"/>
  </w:num>
  <w:num w:numId="12" w16cid:durableId="1741488644">
    <w:abstractNumId w:val="7"/>
  </w:num>
  <w:num w:numId="13" w16cid:durableId="1984692714">
    <w:abstractNumId w:val="16"/>
  </w:num>
  <w:num w:numId="14" w16cid:durableId="724454096">
    <w:abstractNumId w:val="8"/>
  </w:num>
  <w:num w:numId="15" w16cid:durableId="883324837">
    <w:abstractNumId w:val="6"/>
  </w:num>
  <w:num w:numId="16" w16cid:durableId="1420639207">
    <w:abstractNumId w:val="11"/>
  </w:num>
  <w:num w:numId="17" w16cid:durableId="9086861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33C"/>
    <w:rsid w:val="0001318D"/>
    <w:rsid w:val="00076CEC"/>
    <w:rsid w:val="000D0519"/>
    <w:rsid w:val="000D073E"/>
    <w:rsid w:val="000F2F60"/>
    <w:rsid w:val="00303013"/>
    <w:rsid w:val="003F00BC"/>
    <w:rsid w:val="00495EEB"/>
    <w:rsid w:val="004A533C"/>
    <w:rsid w:val="00600B13"/>
    <w:rsid w:val="0068031C"/>
    <w:rsid w:val="006E0F81"/>
    <w:rsid w:val="007D0DBF"/>
    <w:rsid w:val="00811955"/>
    <w:rsid w:val="008157CF"/>
    <w:rsid w:val="009A1FAD"/>
    <w:rsid w:val="00A76F51"/>
    <w:rsid w:val="00AB3005"/>
    <w:rsid w:val="00E07C6B"/>
    <w:rsid w:val="00E247A0"/>
    <w:rsid w:val="00F00753"/>
    <w:rsid w:val="00FF7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5BAD"/>
  <w15:chartTrackingRefBased/>
  <w15:docId w15:val="{0AA2175F-BEEF-4131-B005-94059F785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4A533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4A533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4A533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4A533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rsid w:val="004A533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4A533C"/>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4A533C"/>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A533C"/>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A533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4A533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sid w:val="004A533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4A533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4A533C"/>
    <w:rPr>
      <w:rFonts w:cstheme="majorBidi"/>
      <w:color w:val="2F5496" w:themeColor="accent1" w:themeShade="BF"/>
      <w:sz w:val="28"/>
      <w:szCs w:val="28"/>
    </w:rPr>
  </w:style>
  <w:style w:type="character" w:customStyle="1" w:styleId="50">
    <w:name w:val="标题 5 字符"/>
    <w:basedOn w:val="a0"/>
    <w:link w:val="5"/>
    <w:uiPriority w:val="9"/>
    <w:qFormat/>
    <w:rsid w:val="004A533C"/>
    <w:rPr>
      <w:rFonts w:cstheme="majorBidi"/>
      <w:color w:val="2F5496" w:themeColor="accent1" w:themeShade="BF"/>
      <w:sz w:val="24"/>
    </w:rPr>
  </w:style>
  <w:style w:type="character" w:customStyle="1" w:styleId="60">
    <w:name w:val="标题 6 字符"/>
    <w:basedOn w:val="a0"/>
    <w:link w:val="6"/>
    <w:uiPriority w:val="9"/>
    <w:semiHidden/>
    <w:rsid w:val="004A533C"/>
    <w:rPr>
      <w:rFonts w:cstheme="majorBidi"/>
      <w:b/>
      <w:bCs/>
      <w:color w:val="2F5496" w:themeColor="accent1" w:themeShade="BF"/>
    </w:rPr>
  </w:style>
  <w:style w:type="character" w:customStyle="1" w:styleId="70">
    <w:name w:val="标题 7 字符"/>
    <w:basedOn w:val="a0"/>
    <w:link w:val="7"/>
    <w:uiPriority w:val="9"/>
    <w:semiHidden/>
    <w:rsid w:val="004A533C"/>
    <w:rPr>
      <w:rFonts w:cstheme="majorBidi"/>
      <w:b/>
      <w:bCs/>
      <w:color w:val="595959" w:themeColor="text1" w:themeTint="A6"/>
    </w:rPr>
  </w:style>
  <w:style w:type="character" w:customStyle="1" w:styleId="80">
    <w:name w:val="标题 8 字符"/>
    <w:basedOn w:val="a0"/>
    <w:link w:val="8"/>
    <w:uiPriority w:val="9"/>
    <w:semiHidden/>
    <w:rsid w:val="004A533C"/>
    <w:rPr>
      <w:rFonts w:cstheme="majorBidi"/>
      <w:color w:val="595959" w:themeColor="text1" w:themeTint="A6"/>
    </w:rPr>
  </w:style>
  <w:style w:type="character" w:customStyle="1" w:styleId="90">
    <w:name w:val="标题 9 字符"/>
    <w:basedOn w:val="a0"/>
    <w:link w:val="9"/>
    <w:uiPriority w:val="9"/>
    <w:semiHidden/>
    <w:rsid w:val="004A533C"/>
    <w:rPr>
      <w:rFonts w:eastAsiaTheme="majorEastAsia" w:cstheme="majorBidi"/>
      <w:color w:val="595959" w:themeColor="text1" w:themeTint="A6"/>
    </w:rPr>
  </w:style>
  <w:style w:type="paragraph" w:styleId="a3">
    <w:name w:val="Title"/>
    <w:basedOn w:val="a"/>
    <w:next w:val="a"/>
    <w:link w:val="a4"/>
    <w:uiPriority w:val="10"/>
    <w:qFormat/>
    <w:rsid w:val="004A533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4A533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A533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A533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A533C"/>
    <w:pPr>
      <w:spacing w:before="160"/>
      <w:jc w:val="center"/>
    </w:pPr>
    <w:rPr>
      <w:i/>
      <w:iCs/>
      <w:color w:val="404040" w:themeColor="text1" w:themeTint="BF"/>
    </w:rPr>
  </w:style>
  <w:style w:type="character" w:customStyle="1" w:styleId="a8">
    <w:name w:val="引用 字符"/>
    <w:basedOn w:val="a0"/>
    <w:link w:val="a7"/>
    <w:uiPriority w:val="29"/>
    <w:rsid w:val="004A533C"/>
    <w:rPr>
      <w:i/>
      <w:iCs/>
      <w:color w:val="404040" w:themeColor="text1" w:themeTint="BF"/>
    </w:rPr>
  </w:style>
  <w:style w:type="paragraph" w:styleId="a9">
    <w:name w:val="List Paragraph"/>
    <w:basedOn w:val="a"/>
    <w:uiPriority w:val="34"/>
    <w:qFormat/>
    <w:rsid w:val="004A533C"/>
    <w:pPr>
      <w:ind w:left="720"/>
      <w:contextualSpacing/>
    </w:pPr>
  </w:style>
  <w:style w:type="character" w:styleId="aa">
    <w:name w:val="Intense Emphasis"/>
    <w:basedOn w:val="a0"/>
    <w:uiPriority w:val="21"/>
    <w:qFormat/>
    <w:rsid w:val="004A533C"/>
    <w:rPr>
      <w:i/>
      <w:iCs/>
      <w:color w:val="2F5496" w:themeColor="accent1" w:themeShade="BF"/>
    </w:rPr>
  </w:style>
  <w:style w:type="paragraph" w:styleId="ab">
    <w:name w:val="Intense Quote"/>
    <w:basedOn w:val="a"/>
    <w:next w:val="a"/>
    <w:link w:val="ac"/>
    <w:uiPriority w:val="30"/>
    <w:qFormat/>
    <w:rsid w:val="004A53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4A533C"/>
    <w:rPr>
      <w:i/>
      <w:iCs/>
      <w:color w:val="2F5496" w:themeColor="accent1" w:themeShade="BF"/>
    </w:rPr>
  </w:style>
  <w:style w:type="character" w:styleId="ad">
    <w:name w:val="Intense Reference"/>
    <w:basedOn w:val="a0"/>
    <w:uiPriority w:val="32"/>
    <w:qFormat/>
    <w:rsid w:val="004A533C"/>
    <w:rPr>
      <w:b/>
      <w:bCs/>
      <w:smallCaps/>
      <w:color w:val="2F5496" w:themeColor="accent1" w:themeShade="BF"/>
      <w:spacing w:val="5"/>
    </w:rPr>
  </w:style>
  <w:style w:type="numbering" w:customStyle="1" w:styleId="11">
    <w:name w:val="无列表1"/>
    <w:next w:val="a2"/>
    <w:uiPriority w:val="99"/>
    <w:semiHidden/>
    <w:unhideWhenUsed/>
    <w:rsid w:val="004A533C"/>
  </w:style>
  <w:style w:type="paragraph" w:styleId="TOC7">
    <w:name w:val="toc 7"/>
    <w:basedOn w:val="a"/>
    <w:next w:val="a"/>
    <w:uiPriority w:val="39"/>
    <w:unhideWhenUsed/>
    <w:qFormat/>
    <w:rsid w:val="004A533C"/>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e">
    <w:name w:val="Document Map"/>
    <w:basedOn w:val="a"/>
    <w:link w:val="af"/>
    <w:uiPriority w:val="99"/>
    <w:semiHidden/>
    <w:unhideWhenUsed/>
    <w:qFormat/>
    <w:rsid w:val="004A533C"/>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character" w:customStyle="1" w:styleId="af">
    <w:name w:val="文档结构图 字符"/>
    <w:basedOn w:val="a0"/>
    <w:link w:val="ae"/>
    <w:uiPriority w:val="99"/>
    <w:semiHidden/>
    <w:qFormat/>
    <w:rsid w:val="004A533C"/>
    <w:rPr>
      <w:rFonts w:ascii="宋体" w:eastAsia="汉仪书宋二简" w:hAnsi="宋体" w:cs="宋体"/>
      <w:color w:val="000000"/>
      <w:sz w:val="24"/>
      <w14:ligatures w14:val="none"/>
    </w:rPr>
  </w:style>
  <w:style w:type="paragraph" w:styleId="af0">
    <w:name w:val="annotation text"/>
    <w:basedOn w:val="a"/>
    <w:link w:val="af1"/>
    <w:uiPriority w:val="99"/>
    <w:semiHidden/>
    <w:unhideWhenUsed/>
    <w:qFormat/>
    <w:rsid w:val="004A533C"/>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1">
    <w:name w:val="批注文字 字符"/>
    <w:basedOn w:val="a0"/>
    <w:link w:val="af0"/>
    <w:uiPriority w:val="99"/>
    <w:semiHidden/>
    <w:qFormat/>
    <w:rsid w:val="004A533C"/>
    <w:rPr>
      <w:rFonts w:ascii="宋体" w:eastAsia="汉仪书宋二简" w:hAnsi="宋体" w:cs="宋体"/>
      <w:color w:val="000000"/>
      <w:sz w:val="21"/>
      <w:szCs w:val="21"/>
      <w14:ligatures w14:val="none"/>
    </w:rPr>
  </w:style>
  <w:style w:type="paragraph" w:styleId="TOC5">
    <w:name w:val="toc 5"/>
    <w:basedOn w:val="a"/>
    <w:next w:val="a"/>
    <w:uiPriority w:val="39"/>
    <w:unhideWhenUsed/>
    <w:qFormat/>
    <w:rsid w:val="004A533C"/>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rsid w:val="004A533C"/>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f2">
    <w:name w:val="Plain Text"/>
    <w:basedOn w:val="a"/>
    <w:link w:val="af3"/>
    <w:unhideWhenUsed/>
    <w:qFormat/>
    <w:rsid w:val="004A533C"/>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character" w:customStyle="1" w:styleId="af3">
    <w:name w:val="纯文本 字符"/>
    <w:basedOn w:val="a0"/>
    <w:link w:val="af2"/>
    <w:qFormat/>
    <w:rsid w:val="004A533C"/>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rsid w:val="004A533C"/>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f4">
    <w:name w:val="endnote text"/>
    <w:basedOn w:val="a"/>
    <w:link w:val="af5"/>
    <w:uiPriority w:val="99"/>
    <w:semiHidden/>
    <w:unhideWhenUsed/>
    <w:rsid w:val="004A533C"/>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character" w:customStyle="1" w:styleId="af5">
    <w:name w:val="尾注文本 字符"/>
    <w:basedOn w:val="a0"/>
    <w:link w:val="af4"/>
    <w:uiPriority w:val="99"/>
    <w:semiHidden/>
    <w:rsid w:val="004A533C"/>
    <w:rPr>
      <w:rFonts w:ascii="宋体" w:eastAsia="汉仪书宋二简" w:hAnsi="宋体" w:cs="宋体"/>
      <w:color w:val="000000"/>
      <w:sz w:val="21"/>
      <w:szCs w:val="21"/>
      <w14:ligatures w14:val="none"/>
    </w:rPr>
  </w:style>
  <w:style w:type="paragraph" w:styleId="af6">
    <w:name w:val="Balloon Text"/>
    <w:basedOn w:val="a"/>
    <w:link w:val="af7"/>
    <w:uiPriority w:val="99"/>
    <w:semiHidden/>
    <w:unhideWhenUsed/>
    <w:qFormat/>
    <w:rsid w:val="004A533C"/>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character" w:customStyle="1" w:styleId="af7">
    <w:name w:val="批注框文本 字符"/>
    <w:basedOn w:val="a0"/>
    <w:link w:val="af6"/>
    <w:uiPriority w:val="99"/>
    <w:semiHidden/>
    <w:qFormat/>
    <w:rsid w:val="004A533C"/>
    <w:rPr>
      <w:rFonts w:ascii="宋体" w:eastAsia="汉仪书宋二简" w:hAnsi="宋体" w:cs="宋体"/>
      <w:color w:val="000000"/>
      <w:sz w:val="18"/>
      <w:szCs w:val="18"/>
      <w14:ligatures w14:val="none"/>
    </w:rPr>
  </w:style>
  <w:style w:type="paragraph" w:styleId="af8">
    <w:name w:val="footer"/>
    <w:basedOn w:val="a"/>
    <w:link w:val="af9"/>
    <w:uiPriority w:val="99"/>
    <w:unhideWhenUsed/>
    <w:qFormat/>
    <w:rsid w:val="004A533C"/>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9">
    <w:name w:val="页脚 字符"/>
    <w:basedOn w:val="a0"/>
    <w:link w:val="af8"/>
    <w:uiPriority w:val="99"/>
    <w:qFormat/>
    <w:rsid w:val="004A533C"/>
    <w:rPr>
      <w:rFonts w:ascii="宋体" w:eastAsia="汉仪书宋二简" w:hAnsi="宋体" w:cs="宋体"/>
      <w:color w:val="000000"/>
      <w:sz w:val="18"/>
      <w:szCs w:val="18"/>
      <w14:ligatures w14:val="none"/>
    </w:rPr>
  </w:style>
  <w:style w:type="paragraph" w:styleId="afa">
    <w:name w:val="header"/>
    <w:basedOn w:val="a"/>
    <w:link w:val="afb"/>
    <w:uiPriority w:val="99"/>
    <w:unhideWhenUsed/>
    <w:qFormat/>
    <w:rsid w:val="004A533C"/>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character" w:customStyle="1" w:styleId="afb">
    <w:name w:val="页眉 字符"/>
    <w:basedOn w:val="a0"/>
    <w:link w:val="afa"/>
    <w:uiPriority w:val="99"/>
    <w:qFormat/>
    <w:rsid w:val="004A533C"/>
    <w:rPr>
      <w:rFonts w:ascii="宋体" w:eastAsia="汉仪书宋二简" w:hAnsi="宋体" w:cs="宋体"/>
      <w:color w:val="000000"/>
      <w:sz w:val="18"/>
      <w:szCs w:val="18"/>
      <w14:ligatures w14:val="none"/>
    </w:rPr>
  </w:style>
  <w:style w:type="paragraph" w:styleId="TOC1">
    <w:name w:val="toc 1"/>
    <w:basedOn w:val="a"/>
    <w:next w:val="a"/>
    <w:uiPriority w:val="39"/>
    <w:unhideWhenUsed/>
    <w:qFormat/>
    <w:rsid w:val="004A533C"/>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rsid w:val="004A533C"/>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c">
    <w:name w:val="footnote text"/>
    <w:basedOn w:val="a"/>
    <w:link w:val="afd"/>
    <w:uiPriority w:val="99"/>
    <w:semiHidden/>
    <w:unhideWhenUsed/>
    <w:qFormat/>
    <w:rsid w:val="004A533C"/>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character" w:customStyle="1" w:styleId="afd">
    <w:name w:val="脚注文本 字符"/>
    <w:basedOn w:val="a0"/>
    <w:link w:val="afc"/>
    <w:uiPriority w:val="99"/>
    <w:semiHidden/>
    <w:qFormat/>
    <w:rsid w:val="004A533C"/>
    <w:rPr>
      <w:rFonts w:ascii="宋体" w:eastAsia="汉仪书宋二简" w:hAnsi="宋体" w:cs="宋体"/>
      <w:color w:val="000000"/>
      <w:sz w:val="18"/>
      <w:szCs w:val="18"/>
      <w14:ligatures w14:val="none"/>
    </w:rPr>
  </w:style>
  <w:style w:type="paragraph" w:styleId="TOC6">
    <w:name w:val="toc 6"/>
    <w:basedOn w:val="a"/>
    <w:next w:val="a"/>
    <w:uiPriority w:val="39"/>
    <w:unhideWhenUsed/>
    <w:qFormat/>
    <w:rsid w:val="004A533C"/>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rsid w:val="004A533C"/>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rsid w:val="004A533C"/>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e">
    <w:name w:val="Normal (Web)"/>
    <w:basedOn w:val="a"/>
    <w:uiPriority w:val="99"/>
    <w:unhideWhenUsed/>
    <w:qFormat/>
    <w:rsid w:val="004A533C"/>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f">
    <w:name w:val="annotation subject"/>
    <w:basedOn w:val="af0"/>
    <w:next w:val="af0"/>
    <w:link w:val="aff0"/>
    <w:uiPriority w:val="99"/>
    <w:semiHidden/>
    <w:unhideWhenUsed/>
    <w:qFormat/>
    <w:rsid w:val="004A533C"/>
    <w:rPr>
      <w:b/>
      <w:bCs/>
    </w:rPr>
  </w:style>
  <w:style w:type="character" w:customStyle="1" w:styleId="aff0">
    <w:name w:val="批注主题 字符"/>
    <w:basedOn w:val="af1"/>
    <w:link w:val="aff"/>
    <w:uiPriority w:val="99"/>
    <w:semiHidden/>
    <w:qFormat/>
    <w:rsid w:val="004A533C"/>
    <w:rPr>
      <w:rFonts w:ascii="宋体" w:eastAsia="汉仪书宋二简" w:hAnsi="宋体" w:cs="宋体"/>
      <w:b/>
      <w:bCs/>
      <w:color w:val="000000"/>
      <w:sz w:val="21"/>
      <w:szCs w:val="21"/>
      <w14:ligatures w14:val="none"/>
    </w:rPr>
  </w:style>
  <w:style w:type="table" w:customStyle="1" w:styleId="12">
    <w:name w:val="网格型1"/>
    <w:basedOn w:val="a1"/>
    <w:next w:val="aff1"/>
    <w:uiPriority w:val="59"/>
    <w:qFormat/>
    <w:rsid w:val="004A533C"/>
    <w:pPr>
      <w:spacing w:after="0" w:line="240" w:lineRule="auto"/>
    </w:pPr>
    <w:rPr>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endnote reference"/>
    <w:basedOn w:val="a0"/>
    <w:uiPriority w:val="99"/>
    <w:semiHidden/>
    <w:unhideWhenUsed/>
    <w:rsid w:val="004A533C"/>
    <w:rPr>
      <w:vertAlign w:val="superscript"/>
    </w:rPr>
  </w:style>
  <w:style w:type="character" w:styleId="aff3">
    <w:name w:val="page number"/>
    <w:basedOn w:val="a0"/>
    <w:uiPriority w:val="99"/>
    <w:semiHidden/>
    <w:unhideWhenUsed/>
    <w:qFormat/>
    <w:rsid w:val="004A533C"/>
  </w:style>
  <w:style w:type="character" w:customStyle="1" w:styleId="13">
    <w:name w:val="超链接1"/>
    <w:basedOn w:val="a0"/>
    <w:uiPriority w:val="99"/>
    <w:unhideWhenUsed/>
    <w:qFormat/>
    <w:rsid w:val="004A533C"/>
    <w:rPr>
      <w:color w:val="0563C1"/>
      <w:u w:val="single"/>
    </w:rPr>
  </w:style>
  <w:style w:type="character" w:styleId="aff4">
    <w:name w:val="annotation reference"/>
    <w:basedOn w:val="a0"/>
    <w:uiPriority w:val="99"/>
    <w:semiHidden/>
    <w:unhideWhenUsed/>
    <w:qFormat/>
    <w:rsid w:val="004A533C"/>
    <w:rPr>
      <w:sz w:val="21"/>
      <w:szCs w:val="21"/>
    </w:rPr>
  </w:style>
  <w:style w:type="character" w:styleId="aff5">
    <w:name w:val="footnote reference"/>
    <w:basedOn w:val="a0"/>
    <w:uiPriority w:val="99"/>
    <w:semiHidden/>
    <w:unhideWhenUsed/>
    <w:qFormat/>
    <w:rsid w:val="004A533C"/>
    <w:rPr>
      <w:vertAlign w:val="superscript"/>
    </w:rPr>
  </w:style>
  <w:style w:type="paragraph" w:customStyle="1" w:styleId="aff6">
    <w:name w:val="表格标题"/>
    <w:basedOn w:val="a"/>
    <w:qFormat/>
    <w:rsid w:val="004A533C"/>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4">
    <w:name w:val="表格标题1"/>
    <w:basedOn w:val="a"/>
    <w:qFormat/>
    <w:rsid w:val="004A533C"/>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5">
    <w:name w:val="表格正文1"/>
    <w:basedOn w:val="a"/>
    <w:qFormat/>
    <w:rsid w:val="004A533C"/>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7">
    <w:name w:val="补四级标题"/>
    <w:basedOn w:val="a"/>
    <w:qFormat/>
    <w:rsid w:val="004A533C"/>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8">
    <w:name w:val="导图文字"/>
    <w:qFormat/>
    <w:rsid w:val="004A533C"/>
    <w:pPr>
      <w:spacing w:after="0" w:line="384" w:lineRule="exact"/>
    </w:pPr>
    <w:rPr>
      <w:rFonts w:ascii="汉仪书宋二简" w:eastAsia="汉仪书宋二简" w:hAnsi="汉仪书宋二简" w:cs="汉仪书宋二简" w:hint="eastAsia"/>
      <w:b/>
      <w:color w:val="000000"/>
      <w:kern w:val="0"/>
      <w:sz w:val="20"/>
      <w:szCs w:val="21"/>
      <w14:ligatures w14:val="none"/>
    </w:rPr>
  </w:style>
  <w:style w:type="paragraph" w:customStyle="1" w:styleId="21">
    <w:name w:val="导图正文2"/>
    <w:qFormat/>
    <w:rsid w:val="004A533C"/>
    <w:pPr>
      <w:spacing w:after="0" w:line="384" w:lineRule="exact"/>
    </w:pPr>
    <w:rPr>
      <w:rFonts w:ascii="汉仪书宋二简" w:eastAsia="汉仪书宋二简" w:hAnsi="汉仪书宋二简" w:cs="汉仪书宋二简" w:hint="eastAsia"/>
      <w:color w:val="000000"/>
      <w:kern w:val="0"/>
      <w:sz w:val="20"/>
      <w:szCs w:val="21"/>
      <w14:ligatures w14:val="none"/>
    </w:rPr>
  </w:style>
  <w:style w:type="paragraph" w:customStyle="1" w:styleId="16">
    <w:name w:val="修订1"/>
    <w:hidden/>
    <w:uiPriority w:val="99"/>
    <w:semiHidden/>
    <w:qFormat/>
    <w:rsid w:val="004A533C"/>
    <w:pPr>
      <w:spacing w:after="0" w:line="240" w:lineRule="auto"/>
    </w:pPr>
    <w:rPr>
      <w:rFonts w:ascii="宋体" w:eastAsia="汉仪书宋二简" w:hAnsi="宋体" w:cs="宋体"/>
      <w:color w:val="000000"/>
      <w:sz w:val="21"/>
      <w:szCs w:val="21"/>
      <w14:ligatures w14:val="none"/>
    </w:rPr>
  </w:style>
  <w:style w:type="paragraph" w:customStyle="1" w:styleId="17">
    <w:name w:val="正文1"/>
    <w:rsid w:val="004A533C"/>
    <w:pPr>
      <w:spacing w:after="0" w:line="240" w:lineRule="auto"/>
      <w:jc w:val="both"/>
    </w:pPr>
    <w:rPr>
      <w:rFonts w:ascii="Times New Roman" w:eastAsia="宋体" w:hAnsi="Times New Roman" w:cs="Times New Roman"/>
      <w:sz w:val="21"/>
      <w:szCs w:val="21"/>
      <w14:ligatures w14:val="none"/>
    </w:rPr>
  </w:style>
  <w:style w:type="character" w:customStyle="1" w:styleId="Char1">
    <w:name w:val="纯文本 Char1"/>
    <w:qFormat/>
    <w:rsid w:val="004A533C"/>
    <w:rPr>
      <w:rFonts w:ascii="宋体" w:hAnsi="Courier New" w:cs="Courier New"/>
      <w:szCs w:val="21"/>
    </w:rPr>
  </w:style>
  <w:style w:type="paragraph" w:styleId="aff9">
    <w:name w:val="Body Text"/>
    <w:basedOn w:val="a"/>
    <w:link w:val="affa"/>
    <w:uiPriority w:val="1"/>
    <w:qFormat/>
    <w:rsid w:val="004A533C"/>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character" w:customStyle="1" w:styleId="affa">
    <w:name w:val="正文文本 字符"/>
    <w:basedOn w:val="a0"/>
    <w:link w:val="aff9"/>
    <w:uiPriority w:val="1"/>
    <w:qFormat/>
    <w:rsid w:val="004A533C"/>
    <w:rPr>
      <w:rFonts w:ascii="方正书宋_GBK" w:eastAsia="方正书宋_GBK" w:hAnsi="方正书宋_GBK" w:cs="方正书宋_GBK"/>
      <w:kern w:val="0"/>
      <w:sz w:val="18"/>
      <w:szCs w:val="18"/>
      <w:lang w:eastAsia="en-US"/>
      <w14:ligatures w14:val="none"/>
    </w:rPr>
  </w:style>
  <w:style w:type="paragraph" w:customStyle="1" w:styleId="18">
    <w:name w:val="日期1"/>
    <w:basedOn w:val="a"/>
    <w:next w:val="a"/>
    <w:uiPriority w:val="99"/>
    <w:semiHidden/>
    <w:unhideWhenUsed/>
    <w:qFormat/>
    <w:rsid w:val="004A533C"/>
    <w:pPr>
      <w:spacing w:after="0" w:line="240" w:lineRule="auto"/>
      <w:ind w:leftChars="2500" w:left="100"/>
      <w:jc w:val="both"/>
    </w:pPr>
    <w:rPr>
      <w:sz w:val="21"/>
      <w:szCs w:val="22"/>
      <w14:ligatures w14:val="none"/>
    </w:rPr>
  </w:style>
  <w:style w:type="character" w:customStyle="1" w:styleId="affb">
    <w:name w:val="日期 字符"/>
    <w:basedOn w:val="a0"/>
    <w:link w:val="affc"/>
    <w:uiPriority w:val="99"/>
    <w:semiHidden/>
    <w:qFormat/>
    <w:rsid w:val="004A533C"/>
    <w:rPr>
      <w:rFonts w:ascii="等线" w:hAnsi="等线" w:cs="Times New Roman"/>
      <w:kern w:val="2"/>
      <w:sz w:val="21"/>
      <w:szCs w:val="22"/>
    </w:rPr>
  </w:style>
  <w:style w:type="character" w:styleId="affd">
    <w:name w:val="Strong"/>
    <w:basedOn w:val="a0"/>
    <w:uiPriority w:val="22"/>
    <w:qFormat/>
    <w:rsid w:val="004A533C"/>
    <w:rPr>
      <w:b/>
      <w:bCs/>
    </w:rPr>
  </w:style>
  <w:style w:type="character" w:customStyle="1" w:styleId="hitclass0">
    <w:name w:val="hitclass0"/>
    <w:basedOn w:val="a0"/>
    <w:qFormat/>
    <w:rsid w:val="004A533C"/>
  </w:style>
  <w:style w:type="character" w:customStyle="1" w:styleId="3Batang">
    <w:name w:val="正文文本 (3) + Batang"/>
    <w:qFormat/>
    <w:rsid w:val="004A533C"/>
    <w:rPr>
      <w:rFonts w:ascii="Batang" w:eastAsia="Batang" w:hAnsi="Batang" w:cs="Batang"/>
      <w:color w:val="000000"/>
      <w:spacing w:val="20"/>
      <w:w w:val="100"/>
      <w:position w:val="0"/>
      <w:sz w:val="8"/>
      <w:szCs w:val="8"/>
      <w:u w:val="none"/>
      <w:lang w:val="zh-CN"/>
    </w:rPr>
  </w:style>
  <w:style w:type="character" w:customStyle="1" w:styleId="affe">
    <w:name w:val="正文文本_"/>
    <w:link w:val="120"/>
    <w:qFormat/>
    <w:rsid w:val="004A533C"/>
    <w:rPr>
      <w:rFonts w:ascii="黑体" w:eastAsia="黑体" w:hAnsi="黑体" w:cs="黑体"/>
      <w:sz w:val="19"/>
      <w:szCs w:val="19"/>
      <w:shd w:val="clear" w:color="auto" w:fill="FFFFFF"/>
    </w:rPr>
  </w:style>
  <w:style w:type="paragraph" w:customStyle="1" w:styleId="120">
    <w:name w:val="正文文本12"/>
    <w:basedOn w:val="a"/>
    <w:link w:val="affe"/>
    <w:qFormat/>
    <w:rsid w:val="004A533C"/>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sid w:val="004A533C"/>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sid w:val="004A533C"/>
    <w:rPr>
      <w:rFonts w:ascii="MingLiU" w:eastAsia="MingLiU" w:hAnsi="MingLiU" w:cs="MingLiU"/>
      <w:color w:val="000000"/>
      <w:spacing w:val="-20"/>
      <w:w w:val="100"/>
      <w:position w:val="0"/>
      <w:sz w:val="9"/>
      <w:szCs w:val="9"/>
      <w:u w:val="none"/>
      <w:lang w:val="zh-CN"/>
    </w:rPr>
  </w:style>
  <w:style w:type="character" w:customStyle="1" w:styleId="afff">
    <w:name w:val="正文文本 + 斜体"/>
    <w:qFormat/>
    <w:rsid w:val="004A533C"/>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sid w:val="004A533C"/>
    <w:rPr>
      <w:rFonts w:ascii="黑体" w:eastAsia="黑体" w:hAnsi="黑体" w:cs="黑体"/>
      <w:spacing w:val="50"/>
      <w:sz w:val="17"/>
      <w:szCs w:val="17"/>
      <w:shd w:val="clear" w:color="auto" w:fill="FFFFFF"/>
    </w:rPr>
  </w:style>
  <w:style w:type="paragraph" w:customStyle="1" w:styleId="101">
    <w:name w:val="正文文本 (10)"/>
    <w:basedOn w:val="a"/>
    <w:link w:val="100"/>
    <w:qFormat/>
    <w:rsid w:val="004A533C"/>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sid w:val="004A533C"/>
    <w:rPr>
      <w:rFonts w:ascii="黑体" w:eastAsia="黑体" w:hAnsi="黑体" w:cs="黑体"/>
      <w:color w:val="000000"/>
      <w:spacing w:val="0"/>
      <w:w w:val="100"/>
      <w:position w:val="0"/>
      <w:sz w:val="17"/>
      <w:szCs w:val="17"/>
      <w:u w:val="none"/>
      <w:lang w:val="zh-CN"/>
    </w:rPr>
  </w:style>
  <w:style w:type="character" w:customStyle="1" w:styleId="41">
    <w:name w:val="正文文本4"/>
    <w:qFormat/>
    <w:rsid w:val="004A533C"/>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sid w:val="004A533C"/>
    <w:rPr>
      <w:rFonts w:ascii="黑体" w:eastAsia="黑体" w:hAnsi="黑体" w:cs="黑体"/>
      <w:color w:val="000000"/>
      <w:spacing w:val="-10"/>
      <w:w w:val="100"/>
      <w:position w:val="0"/>
      <w:sz w:val="19"/>
      <w:szCs w:val="19"/>
      <w:u w:val="none"/>
      <w:lang w:val="zh-CN"/>
    </w:rPr>
  </w:style>
  <w:style w:type="character" w:customStyle="1" w:styleId="71">
    <w:name w:val="正文文本 (7)"/>
    <w:qFormat/>
    <w:rsid w:val="004A533C"/>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sid w:val="004A533C"/>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sid w:val="004A533C"/>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sid w:val="004A533C"/>
    <w:rPr>
      <w:rFonts w:ascii="MingLiU" w:eastAsia="MingLiU" w:hAnsi="MingLiU" w:cs="MingLiU"/>
      <w:color w:val="000000"/>
      <w:spacing w:val="0"/>
      <w:w w:val="100"/>
      <w:position w:val="0"/>
      <w:sz w:val="23"/>
      <w:szCs w:val="23"/>
      <w:u w:val="none"/>
    </w:rPr>
  </w:style>
  <w:style w:type="character" w:customStyle="1" w:styleId="150">
    <w:name w:val="正文文本 (15)_"/>
    <w:link w:val="151"/>
    <w:qFormat/>
    <w:rsid w:val="004A533C"/>
    <w:rPr>
      <w:rFonts w:ascii="黑体" w:eastAsia="黑体" w:hAnsi="黑体" w:cs="黑体"/>
      <w:spacing w:val="-10"/>
      <w:sz w:val="19"/>
      <w:szCs w:val="19"/>
      <w:shd w:val="clear" w:color="auto" w:fill="FFFFFF"/>
    </w:rPr>
  </w:style>
  <w:style w:type="paragraph" w:customStyle="1" w:styleId="151">
    <w:name w:val="正文文本 (15)"/>
    <w:basedOn w:val="a"/>
    <w:link w:val="150"/>
    <w:qFormat/>
    <w:rsid w:val="004A533C"/>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sid w:val="004A533C"/>
    <w:rPr>
      <w:rFonts w:ascii="MingLiU" w:eastAsia="MingLiU" w:hAnsi="MingLiU" w:cs="MingLiU"/>
      <w:spacing w:val="-10"/>
      <w:sz w:val="19"/>
      <w:szCs w:val="19"/>
      <w:shd w:val="clear" w:color="auto" w:fill="FFFFFF"/>
    </w:rPr>
  </w:style>
  <w:style w:type="paragraph" w:customStyle="1" w:styleId="161">
    <w:name w:val="正文文本 (16)"/>
    <w:basedOn w:val="a"/>
    <w:link w:val="160"/>
    <w:qFormat/>
    <w:rsid w:val="004A533C"/>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sid w:val="004A533C"/>
    <w:rPr>
      <w:rFonts w:ascii="黑体" w:eastAsia="黑体" w:hAnsi="黑体" w:cs="黑体"/>
      <w:color w:val="000000"/>
      <w:spacing w:val="0"/>
      <w:w w:val="100"/>
      <w:position w:val="0"/>
      <w:sz w:val="19"/>
      <w:szCs w:val="19"/>
      <w:u w:val="none"/>
      <w:lang w:val="zh-CN"/>
    </w:rPr>
  </w:style>
  <w:style w:type="paragraph" w:customStyle="1" w:styleId="Default">
    <w:name w:val="Default"/>
    <w:qFormat/>
    <w:rsid w:val="004A533C"/>
    <w:pPr>
      <w:widowControl w:val="0"/>
      <w:autoSpaceDE w:val="0"/>
      <w:autoSpaceDN w:val="0"/>
      <w:adjustRightInd w:val="0"/>
      <w:spacing w:after="0" w:line="240" w:lineRule="auto"/>
    </w:pPr>
    <w:rPr>
      <w:rFonts w:ascii="宋体" w:eastAsia="宋体" w:hAnsi="Times New Roman" w:cs="宋体"/>
      <w:color w:val="000000"/>
      <w:kern w:val="0"/>
      <w:sz w:val="24"/>
      <w14:ligatures w14:val="none"/>
    </w:rPr>
  </w:style>
  <w:style w:type="character" w:customStyle="1" w:styleId="bjh-p">
    <w:name w:val="bjh-p"/>
    <w:basedOn w:val="a0"/>
    <w:qFormat/>
    <w:rsid w:val="004A533C"/>
  </w:style>
  <w:style w:type="paragraph" w:customStyle="1" w:styleId="19">
    <w:name w:val="无间隔1"/>
    <w:next w:val="afff0"/>
    <w:link w:val="afff1"/>
    <w:uiPriority w:val="1"/>
    <w:qFormat/>
    <w:rsid w:val="004A533C"/>
    <w:pPr>
      <w:spacing w:after="0" w:line="240" w:lineRule="auto"/>
    </w:pPr>
    <w:rPr>
      <w:kern w:val="0"/>
      <w:szCs w:val="22"/>
      <w14:ligatures w14:val="none"/>
    </w:rPr>
  </w:style>
  <w:style w:type="character" w:customStyle="1" w:styleId="afff1">
    <w:name w:val="无间隔 字符"/>
    <w:basedOn w:val="a0"/>
    <w:link w:val="19"/>
    <w:uiPriority w:val="1"/>
    <w:qFormat/>
    <w:rsid w:val="004A533C"/>
    <w:rPr>
      <w:rFonts w:ascii="等线" w:hAnsi="等线" w:cs="Times New Roman"/>
      <w:sz w:val="22"/>
      <w:szCs w:val="22"/>
    </w:rPr>
  </w:style>
  <w:style w:type="character" w:styleId="afff2">
    <w:name w:val="Placeholder Text"/>
    <w:basedOn w:val="a0"/>
    <w:uiPriority w:val="99"/>
    <w:semiHidden/>
    <w:qFormat/>
    <w:rsid w:val="004A533C"/>
    <w:rPr>
      <w:color w:val="808080"/>
    </w:rPr>
  </w:style>
  <w:style w:type="character" w:customStyle="1" w:styleId="1a">
    <w:name w:val="未处理的提及1"/>
    <w:basedOn w:val="a0"/>
    <w:uiPriority w:val="99"/>
    <w:semiHidden/>
    <w:unhideWhenUsed/>
    <w:qFormat/>
    <w:rsid w:val="004A533C"/>
    <w:rPr>
      <w:color w:val="605E5C"/>
      <w:shd w:val="clear" w:color="auto" w:fill="E1DFDD"/>
    </w:rPr>
  </w:style>
  <w:style w:type="table" w:styleId="aff1">
    <w:name w:val="Table Grid"/>
    <w:basedOn w:val="a1"/>
    <w:uiPriority w:val="39"/>
    <w:rsid w:val="004A5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3">
    <w:name w:val="Hyperlink"/>
    <w:basedOn w:val="a0"/>
    <w:uiPriority w:val="99"/>
    <w:semiHidden/>
    <w:unhideWhenUsed/>
    <w:rsid w:val="004A533C"/>
    <w:rPr>
      <w:color w:val="0563C1" w:themeColor="hyperlink"/>
      <w:u w:val="single"/>
    </w:rPr>
  </w:style>
  <w:style w:type="paragraph" w:styleId="affc">
    <w:name w:val="Date"/>
    <w:basedOn w:val="a"/>
    <w:next w:val="a"/>
    <w:link w:val="affb"/>
    <w:uiPriority w:val="99"/>
    <w:semiHidden/>
    <w:unhideWhenUsed/>
    <w:rsid w:val="004A533C"/>
    <w:pPr>
      <w:ind w:leftChars="2500" w:left="100"/>
    </w:pPr>
    <w:rPr>
      <w:rFonts w:ascii="等线" w:hAnsi="等线" w:cs="Times New Roman"/>
      <w:sz w:val="21"/>
      <w:szCs w:val="22"/>
    </w:rPr>
  </w:style>
  <w:style w:type="character" w:customStyle="1" w:styleId="1b">
    <w:name w:val="日期 字符1"/>
    <w:basedOn w:val="a0"/>
    <w:uiPriority w:val="99"/>
    <w:semiHidden/>
    <w:rsid w:val="004A533C"/>
  </w:style>
  <w:style w:type="paragraph" w:styleId="afff0">
    <w:name w:val="No Spacing"/>
    <w:uiPriority w:val="1"/>
    <w:qFormat/>
    <w:rsid w:val="004A533C"/>
    <w:pPr>
      <w:widowControl w:val="0"/>
      <w:spacing w:after="0" w:line="240" w:lineRule="auto"/>
    </w:pPr>
  </w:style>
  <w:style w:type="table" w:customStyle="1" w:styleId="22">
    <w:name w:val="网格型2"/>
    <w:basedOn w:val="a1"/>
    <w:next w:val="aff1"/>
    <w:uiPriority w:val="59"/>
    <w:qFormat/>
    <w:rsid w:val="00600B13"/>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ff1"/>
    <w:uiPriority w:val="59"/>
    <w:qFormat/>
    <w:rsid w:val="00600B13"/>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9</Pages>
  <Words>1229</Words>
  <Characters>7009</Characters>
  <Application>Microsoft Office Word</Application>
  <DocSecurity>0</DocSecurity>
  <Lines>58</Lines>
  <Paragraphs>16</Paragraphs>
  <ScaleCrop>false</ScaleCrop>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斌洋 王</dc:creator>
  <cp:keywords/>
  <dc:description/>
  <cp:lastModifiedBy>斌洋 王</cp:lastModifiedBy>
  <cp:revision>4</cp:revision>
  <dcterms:created xsi:type="dcterms:W3CDTF">2025-05-20T14:38:00Z</dcterms:created>
  <dcterms:modified xsi:type="dcterms:W3CDTF">2025-05-20T14:56:00Z</dcterms:modified>
</cp:coreProperties>
</file>