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34F31" w14:textId="0FB69F4C" w:rsidR="00B10C3B" w:rsidRPr="004C4C0E" w:rsidRDefault="00B10C3B" w:rsidP="00302148">
      <w:pPr>
        <w:spacing w:line="276" w:lineRule="auto"/>
        <w:ind w:firstLine="422"/>
        <w:jc w:val="center"/>
        <w:rPr>
          <w:rFonts w:eastAsia="宋体" w:hint="eastAsia"/>
          <w:b/>
          <w:bCs/>
          <w:color w:val="auto"/>
        </w:rPr>
      </w:pPr>
      <w:bookmarkStart w:id="0" w:name="_Toc191561360"/>
      <w:r w:rsidRPr="004C4C0E">
        <w:rPr>
          <w:rFonts w:eastAsia="宋体" w:hint="eastAsia"/>
          <w:b/>
          <w:bCs/>
          <w:color w:val="auto"/>
        </w:rPr>
        <w:t>考点1  公司独立人格</w:t>
      </w:r>
      <w:bookmarkEnd w:id="0"/>
      <w:r w:rsidR="00ED5EF0" w:rsidRPr="004C4C0E">
        <w:rPr>
          <w:rFonts w:eastAsia="宋体" w:hint="eastAsia"/>
          <w:b/>
          <w:bCs/>
          <w:color w:val="auto"/>
        </w:rPr>
        <w:t>（19:30-21:42）</w:t>
      </w:r>
    </w:p>
    <w:p w14:paraId="0E91FB0C" w14:textId="77777777" w:rsidR="00B10C3B" w:rsidRPr="004C4C0E" w:rsidRDefault="00B10C3B" w:rsidP="00302148">
      <w:pPr>
        <w:tabs>
          <w:tab w:val="clear" w:pos="420"/>
        </w:tabs>
        <w:autoSpaceDE w:val="0"/>
        <w:autoSpaceDN w:val="0"/>
        <w:adjustRightInd w:val="0"/>
        <w:spacing w:line="276" w:lineRule="auto"/>
        <w:ind w:firstLineChars="0" w:firstLine="0"/>
        <w:jc w:val="left"/>
        <w:textAlignment w:val="center"/>
        <w:rPr>
          <w:rFonts w:eastAsia="宋体" w:cs="汉仪粗宋简"/>
          <w:b/>
          <w:bCs/>
          <w:color w:val="000000"/>
          <w:kern w:val="0"/>
          <w:position w:val="4"/>
          <w:lang w:val="zh-CN"/>
        </w:rPr>
      </w:pPr>
      <w:r w:rsidRPr="004C4C0E">
        <w:rPr>
          <w:rFonts w:eastAsia="宋体" w:cs="汉仪粗宋简" w:hint="eastAsia"/>
          <w:b/>
          <w:bCs/>
          <w:color w:val="000000"/>
          <w:kern w:val="0"/>
          <w:position w:val="4"/>
          <w:lang w:val="zh-CN"/>
        </w:rPr>
        <w:t>一、独立的名义</w:t>
      </w:r>
    </w:p>
    <w:p w14:paraId="12C7D2F3" w14:textId="3FD04902" w:rsidR="00B10C3B" w:rsidRPr="004C4C0E" w:rsidRDefault="00B10C3B" w:rsidP="00302148">
      <w:pPr>
        <w:adjustRightInd w:val="0"/>
        <w:snapToGrid w:val="0"/>
        <w:spacing w:line="276" w:lineRule="auto"/>
        <w:ind w:firstLine="420"/>
        <w:rPr>
          <w:rFonts w:eastAsia="宋体" w:cs="汉仪书宋二简" w:hint="eastAsia"/>
          <w:kern w:val="0"/>
        </w:rPr>
      </w:pPr>
      <w:r w:rsidRPr="004C4C0E">
        <w:rPr>
          <w:rFonts w:eastAsia="宋体" w:cs="汉仪书宋二简" w:hint="eastAsia"/>
          <w:kern w:val="0"/>
        </w:rPr>
        <w:t>公司</w:t>
      </w:r>
      <w:r w:rsidRPr="004C4C0E">
        <w:rPr>
          <w:rFonts w:eastAsia="宋体" w:cs="汉仪书宋二简" w:hint="eastAsia"/>
          <w:color w:val="C00000"/>
          <w:kern w:val="0"/>
        </w:rPr>
        <w:t>以</w:t>
      </w:r>
      <w:r w:rsidRPr="004C4C0E">
        <w:rPr>
          <w:rFonts w:eastAsia="宋体" w:cs="汉仪书宋二简" w:hint="eastAsia"/>
          <w:color w:val="ED0000"/>
          <w:kern w:val="0"/>
        </w:rPr>
        <w:t>自己的名义</w:t>
      </w:r>
      <w:r w:rsidRPr="004C4C0E">
        <w:rPr>
          <w:rFonts w:eastAsia="宋体" w:cs="汉仪书宋二简" w:hint="eastAsia"/>
          <w:kern w:val="0"/>
        </w:rPr>
        <w:t>而非其成员（股东）的名义从事民事活动</w:t>
      </w:r>
      <w:r w:rsidR="00ED5EF0" w:rsidRPr="004C4C0E">
        <w:rPr>
          <w:rFonts w:eastAsia="宋体" w:cs="汉仪书宋二简" w:hint="eastAsia"/>
          <w:kern w:val="0"/>
        </w:rPr>
        <w:t xml:space="preserve">。 </w:t>
      </w:r>
    </w:p>
    <w:p w14:paraId="16F47F6F" w14:textId="77777777" w:rsidR="00B10C3B" w:rsidRPr="004C4C0E" w:rsidRDefault="00B10C3B" w:rsidP="00302148">
      <w:pPr>
        <w:tabs>
          <w:tab w:val="clear" w:pos="420"/>
        </w:tabs>
        <w:autoSpaceDE w:val="0"/>
        <w:autoSpaceDN w:val="0"/>
        <w:adjustRightInd w:val="0"/>
        <w:snapToGrid w:val="0"/>
        <w:spacing w:line="276" w:lineRule="auto"/>
        <w:ind w:firstLineChars="0" w:firstLine="0"/>
        <w:jc w:val="left"/>
        <w:textAlignment w:val="center"/>
        <w:rPr>
          <w:rFonts w:eastAsia="宋体" w:cs="汉仪粗宋简"/>
          <w:b/>
          <w:bCs/>
          <w:color w:val="000000"/>
          <w:kern w:val="0"/>
          <w:position w:val="4"/>
          <w:lang w:val="zh-CN"/>
        </w:rPr>
      </w:pPr>
      <w:r w:rsidRPr="004C4C0E">
        <w:rPr>
          <w:rFonts w:eastAsia="宋体" w:cs="汉仪粗宋简" w:hint="eastAsia"/>
          <w:b/>
          <w:bCs/>
          <w:color w:val="000000"/>
          <w:kern w:val="0"/>
          <w:position w:val="4"/>
          <w:lang w:val="zh-CN"/>
        </w:rPr>
        <w:t>二、独立的财产</w:t>
      </w:r>
    </w:p>
    <w:p w14:paraId="3CC97FEB" w14:textId="37D1B3CD" w:rsidR="00B10C3B" w:rsidRPr="004C4C0E" w:rsidRDefault="00B10C3B" w:rsidP="00302148">
      <w:pPr>
        <w:spacing w:line="276" w:lineRule="auto"/>
        <w:ind w:firstLine="420"/>
        <w:rPr>
          <w:rFonts w:eastAsia="宋体" w:cs="汉仪书宋二简"/>
          <w:kern w:val="0"/>
        </w:rPr>
      </w:pPr>
      <w:r w:rsidRPr="004C4C0E">
        <w:rPr>
          <w:rFonts w:eastAsia="宋体" w:cs="汉仪书宋二简" w:hint="eastAsia"/>
          <w:kern w:val="0"/>
        </w:rPr>
        <w:t>公司拥有独立的财产，公司财产独立于股东，也独立于其他主体。</w:t>
      </w:r>
    </w:p>
    <w:p w14:paraId="1984239C" w14:textId="6E1D60D7" w:rsidR="00B10C3B" w:rsidRPr="004C4C0E" w:rsidRDefault="00B10C3B" w:rsidP="00302148">
      <w:pPr>
        <w:spacing w:line="276" w:lineRule="auto"/>
        <w:ind w:firstLine="420"/>
        <w:rPr>
          <w:rFonts w:eastAsia="宋体" w:cs="汉仪书宋二简"/>
          <w:color w:val="007BB8"/>
          <w:kern w:val="0"/>
        </w:rPr>
      </w:pPr>
      <w:r w:rsidRPr="004C4C0E">
        <w:rPr>
          <w:rFonts w:eastAsia="宋体" w:cs="汉仪书宋二简" w:hint="eastAsia"/>
          <w:color w:val="007BB8"/>
          <w:kern w:val="0"/>
        </w:rPr>
        <w:t>公司向股东财产流通：分红、减资、结算清算</w:t>
      </w:r>
    </w:p>
    <w:p w14:paraId="7E3A551D" w14:textId="02EB96EB" w:rsidR="00B10C3B" w:rsidRPr="004C4C0E" w:rsidRDefault="00B10C3B" w:rsidP="00302148">
      <w:pPr>
        <w:spacing w:line="276" w:lineRule="auto"/>
        <w:ind w:firstLine="420"/>
        <w:rPr>
          <w:rFonts w:eastAsia="宋体" w:cs="汉仪书宋二简" w:hint="eastAsia"/>
          <w:b/>
          <w:bCs/>
          <w:color w:val="007BB8"/>
          <w:kern w:val="0"/>
        </w:rPr>
      </w:pPr>
      <w:r w:rsidRPr="004C4C0E">
        <w:rPr>
          <w:rFonts w:eastAsia="宋体" w:cs="汉仪书宋二简" w:hint="eastAsia"/>
          <w:color w:val="007BB8"/>
          <w:kern w:val="0"/>
        </w:rPr>
        <w:t>公司与股东之间有财产隔离墙、责任防火墙</w:t>
      </w:r>
    </w:p>
    <w:p w14:paraId="1EE02AE7" w14:textId="77777777" w:rsidR="00B10C3B" w:rsidRPr="004C4C0E" w:rsidRDefault="00B10C3B" w:rsidP="00302148">
      <w:pPr>
        <w:tabs>
          <w:tab w:val="clear" w:pos="420"/>
        </w:tabs>
        <w:autoSpaceDE w:val="0"/>
        <w:autoSpaceDN w:val="0"/>
        <w:adjustRightInd w:val="0"/>
        <w:spacing w:line="276" w:lineRule="auto"/>
        <w:ind w:firstLineChars="0" w:firstLine="0"/>
        <w:jc w:val="left"/>
        <w:textAlignment w:val="center"/>
        <w:rPr>
          <w:rFonts w:eastAsia="宋体" w:cs="汉仪粗宋简"/>
          <w:b/>
          <w:bCs/>
          <w:color w:val="000000"/>
          <w:kern w:val="0"/>
          <w:position w:val="4"/>
          <w:lang w:val="zh-CN"/>
        </w:rPr>
      </w:pPr>
      <w:r w:rsidRPr="004C4C0E">
        <w:rPr>
          <w:rFonts w:eastAsia="宋体" w:cs="汉仪粗宋简" w:hint="eastAsia"/>
          <w:b/>
          <w:bCs/>
          <w:color w:val="000000"/>
          <w:kern w:val="0"/>
          <w:position w:val="4"/>
          <w:lang w:val="zh-CN"/>
        </w:rPr>
        <w:t>三、独立的责任</w:t>
      </w:r>
    </w:p>
    <w:p w14:paraId="191264CA" w14:textId="5167327C" w:rsidR="00B10C3B" w:rsidRPr="004C4C0E" w:rsidRDefault="00B10C3B" w:rsidP="00302148">
      <w:pPr>
        <w:spacing w:line="276" w:lineRule="auto"/>
        <w:ind w:firstLine="420"/>
        <w:rPr>
          <w:rFonts w:eastAsia="宋体" w:cs="汉仪书宋二简" w:hint="eastAsia"/>
          <w:kern w:val="0"/>
        </w:rPr>
      </w:pPr>
      <w:r w:rsidRPr="004C4C0E">
        <w:rPr>
          <w:rFonts w:eastAsia="宋体" w:cs="汉仪书宋二简" w:hint="eastAsia"/>
          <w:kern w:val="0"/>
        </w:rPr>
        <w:t>公司以其全部财产对自己的债务负责，公司之外的主体（包括股东）通常情况下不必为公司债务负责。公司独立责任，对应的是股东有限责任，即股东以认缴出资额或认购股份额为限对公司债务负责。</w:t>
      </w:r>
    </w:p>
    <w:p w14:paraId="71B16608" w14:textId="77777777" w:rsidR="00B10C3B" w:rsidRPr="004C4C0E" w:rsidRDefault="00B10C3B" w:rsidP="00302148">
      <w:pPr>
        <w:tabs>
          <w:tab w:val="clear" w:pos="420"/>
        </w:tabs>
        <w:autoSpaceDE w:val="0"/>
        <w:autoSpaceDN w:val="0"/>
        <w:adjustRightInd w:val="0"/>
        <w:spacing w:line="276" w:lineRule="auto"/>
        <w:ind w:firstLineChars="0" w:firstLine="0"/>
        <w:jc w:val="left"/>
        <w:textAlignment w:val="center"/>
        <w:rPr>
          <w:rFonts w:eastAsia="宋体" w:cs="汉仪粗宋简"/>
          <w:b/>
          <w:bCs/>
          <w:color w:val="000000"/>
          <w:kern w:val="0"/>
          <w:position w:val="4"/>
          <w:lang w:val="zh-CN"/>
        </w:rPr>
      </w:pPr>
      <w:r w:rsidRPr="004C4C0E">
        <w:rPr>
          <w:rFonts w:eastAsia="宋体" w:cs="汉仪粗宋简" w:hint="eastAsia"/>
          <w:b/>
          <w:bCs/>
          <w:color w:val="000000"/>
          <w:kern w:val="0"/>
          <w:position w:val="4"/>
          <w:lang w:val="zh-CN"/>
        </w:rPr>
        <w:t>四、分公司和子公司</w:t>
      </w:r>
    </w:p>
    <w:p w14:paraId="1A9FA32E" w14:textId="483409EF" w:rsidR="009F0033" w:rsidRPr="004C4C0E" w:rsidRDefault="00B10C3B" w:rsidP="00302148">
      <w:pPr>
        <w:spacing w:line="276" w:lineRule="auto"/>
        <w:ind w:firstLine="420"/>
        <w:rPr>
          <w:rFonts w:eastAsia="宋体" w:cs="汉仪书宋二简" w:hint="eastAsia"/>
          <w:kern w:val="0"/>
        </w:rPr>
      </w:pPr>
      <w:r w:rsidRPr="004C4C0E">
        <w:rPr>
          <w:rFonts w:eastAsia="宋体" w:cs="汉仪书宋二简" w:hint="eastAsia"/>
          <w:kern w:val="0"/>
        </w:rPr>
        <w:t>分公司具有民事主体资格，可以自己的名义订立合同，也可以自己的名义独立参加诉讼</w:t>
      </w:r>
      <w:r w:rsidR="001759E1" w:rsidRPr="004C4C0E">
        <w:rPr>
          <w:rFonts w:eastAsia="宋体" w:cs="汉仪书宋二简" w:hint="eastAsia"/>
          <w:kern w:val="0"/>
        </w:rPr>
        <w:t>，</w:t>
      </w:r>
      <w:r w:rsidRPr="004C4C0E">
        <w:rPr>
          <w:rFonts w:eastAsia="宋体" w:cs="汉仪书宋二简" w:hint="eastAsia"/>
          <w:kern w:val="0"/>
        </w:rPr>
        <w:t>分公司不具有法人资格，</w:t>
      </w:r>
      <w:r w:rsidRPr="004C4C0E">
        <w:rPr>
          <w:rFonts w:eastAsia="宋体" w:cs="汉仪书宋二简" w:hint="eastAsia"/>
          <w:color w:val="ED0000"/>
          <w:kern w:val="0"/>
        </w:rPr>
        <w:t>其民事责任由公司承担</w:t>
      </w:r>
      <w:r w:rsidRPr="004C4C0E">
        <w:rPr>
          <w:rFonts w:eastAsia="宋体" w:cs="汉仪书宋二简" w:hint="eastAsia"/>
          <w:kern w:val="0"/>
        </w:rPr>
        <w:t>。子公司具有法人资格，独立承担民事责任。</w:t>
      </w:r>
    </w:p>
    <w:p w14:paraId="2392E70B" w14:textId="6ECDF763" w:rsidR="00B10C3B" w:rsidRPr="004C4C0E" w:rsidRDefault="00D879C9" w:rsidP="00302148">
      <w:pPr>
        <w:spacing w:line="276" w:lineRule="auto"/>
        <w:ind w:firstLineChars="0" w:firstLine="0"/>
        <w:jc w:val="left"/>
        <w:rPr>
          <w:rFonts w:eastAsia="宋体" w:cs="汉仪书宋二简" w:hint="eastAsia"/>
          <w:b/>
          <w:bCs/>
          <w:kern w:val="0"/>
        </w:rPr>
      </w:pPr>
      <w:r w:rsidRPr="004C4C0E">
        <w:rPr>
          <w:rFonts w:eastAsia="宋体" w:cs="汉仪书宋二简" w:hint="eastAsia"/>
          <w:b/>
          <w:bCs/>
          <w:kern w:val="0"/>
        </w:rPr>
        <w:t>本节难点：</w:t>
      </w:r>
      <w:r w:rsidR="00B10C3B" w:rsidRPr="004C4C0E">
        <w:rPr>
          <w:rFonts w:eastAsia="宋体" w:cs="汉仪书宋二简" w:hint="eastAsia"/>
          <w:b/>
          <w:bCs/>
          <w:kern w:val="0"/>
        </w:rPr>
        <w:t>法人人格否认</w:t>
      </w:r>
      <w:r w:rsidR="009F0033" w:rsidRPr="004C4C0E">
        <w:rPr>
          <w:rFonts w:eastAsia="宋体" w:cs="汉仪书宋二简" w:hint="eastAsia"/>
          <w:b/>
          <w:bCs/>
          <w:kern w:val="0"/>
        </w:rPr>
        <w:t>（个案中适用）</w:t>
      </w:r>
    </w:p>
    <w:p w14:paraId="55B6631E" w14:textId="6E9879A3" w:rsidR="00B10C3B" w:rsidRPr="004C4C0E" w:rsidRDefault="00B10C3B" w:rsidP="00302148">
      <w:pPr>
        <w:spacing w:line="276" w:lineRule="auto"/>
        <w:ind w:rightChars="200" w:right="420" w:firstLine="420"/>
        <w:rPr>
          <w:rFonts w:eastAsia="宋体" w:cs="汉仪书宋二简" w:hint="eastAsia"/>
          <w:kern w:val="0"/>
        </w:rPr>
      </w:pPr>
      <w:r w:rsidRPr="004C4C0E">
        <w:rPr>
          <w:rFonts w:eastAsia="宋体" w:cs="汉仪书宋二简" w:hint="eastAsia"/>
          <w:kern w:val="0"/>
        </w:rPr>
        <w:t>公司独立人格被滥用，法院可以对公司人格加以否定，直接追索股东责任，这就是法人人格否认制度。</w:t>
      </w:r>
    </w:p>
    <w:p w14:paraId="510552BC" w14:textId="77777777" w:rsidR="00B10C3B" w:rsidRPr="004C4C0E" w:rsidRDefault="00B10C3B" w:rsidP="00302148">
      <w:pPr>
        <w:spacing w:line="276" w:lineRule="auto"/>
        <w:ind w:rightChars="200" w:right="420" w:firstLine="422"/>
        <w:rPr>
          <w:rFonts w:eastAsia="宋体" w:cs="汉仪书宋二简" w:hint="eastAsia"/>
          <w:b/>
          <w:bCs/>
          <w:kern w:val="0"/>
        </w:rPr>
      </w:pPr>
      <w:r w:rsidRPr="004C4C0E">
        <w:rPr>
          <w:rFonts w:eastAsia="宋体" w:cs="汉仪书宋二简" w:hint="eastAsia"/>
          <w:b/>
          <w:bCs/>
          <w:kern w:val="0"/>
        </w:rPr>
        <w:t>1．法人人格否认的适用条件</w:t>
      </w:r>
    </w:p>
    <w:p w14:paraId="5443D228" w14:textId="10B23368" w:rsidR="00B10C3B" w:rsidRPr="004C4C0E" w:rsidRDefault="0034134C" w:rsidP="00302148">
      <w:pPr>
        <w:spacing w:line="276" w:lineRule="auto"/>
        <w:ind w:rightChars="200" w:right="420" w:firstLine="420"/>
        <w:rPr>
          <w:rFonts w:eastAsia="宋体" w:cs="汉仪书宋二简" w:hint="eastAsia"/>
          <w:kern w:val="0"/>
        </w:rPr>
      </w:pPr>
      <w:r w:rsidRPr="004C4C0E">
        <w:rPr>
          <w:rFonts w:eastAsia="宋体" w:cs="汉仪书宋二简" w:hint="eastAsia"/>
          <w:color w:val="FF0000"/>
          <w:kern w:val="0"/>
        </w:rPr>
        <w:t>（1）</w:t>
      </w:r>
      <w:r w:rsidR="00B10C3B" w:rsidRPr="004C4C0E">
        <w:rPr>
          <w:rFonts w:eastAsia="宋体" w:cs="汉仪书宋二简" w:hint="eastAsia"/>
          <w:color w:val="FF0000"/>
          <w:kern w:val="0"/>
        </w:rPr>
        <w:t>人格混同</w:t>
      </w:r>
      <w:r w:rsidR="0000479F" w:rsidRPr="004C4C0E">
        <w:rPr>
          <w:rFonts w:eastAsia="宋体" w:cs="汉仪书宋二简" w:hint="eastAsia"/>
          <w:color w:val="FF0000"/>
          <w:kern w:val="0"/>
        </w:rPr>
        <w:t>（纵向）</w:t>
      </w:r>
      <w:r w:rsidR="00B10C3B" w:rsidRPr="004C4C0E">
        <w:rPr>
          <w:rFonts w:eastAsia="宋体" w:cs="汉仪书宋二简" w:hint="eastAsia"/>
          <w:kern w:val="0"/>
        </w:rPr>
        <w:t>，主要是指财产混同，包括股东无偿使用公司资金或者财产，不作财务记载的；股东用公司的资金偿还股东的债务，或者将公司的资金供关联公司无偿使用，不作财务记载的；公司账簿与股东账簿不分，致使公司财产与股东财产无法区分的；股东自身收益与公司盈利不加区分，致使双方利益不清的；公司的财产记载于股东名下，由股东占有、使用的。</w:t>
      </w:r>
      <w:r w:rsidRPr="004C4C0E">
        <w:rPr>
          <w:rFonts w:eastAsia="宋体" w:cs="汉仪书宋二简" w:hint="eastAsia"/>
          <w:color w:val="FF0000"/>
          <w:kern w:val="0"/>
        </w:rPr>
        <w:t>（2）</w:t>
      </w:r>
      <w:r w:rsidR="00B10C3B" w:rsidRPr="004C4C0E">
        <w:rPr>
          <w:rFonts w:eastAsia="宋体" w:cs="汉仪书宋二简" w:hint="eastAsia"/>
          <w:color w:val="FF0000"/>
          <w:kern w:val="0"/>
        </w:rPr>
        <w:t>过度控制</w:t>
      </w:r>
      <w:r w:rsidR="00B10C3B" w:rsidRPr="004C4C0E">
        <w:rPr>
          <w:rFonts w:eastAsia="宋体" w:cs="汉仪书宋二简" w:hint="eastAsia"/>
          <w:kern w:val="0"/>
        </w:rPr>
        <w:t>，包括：母子公司之间或者子公司之间进行利益输送的；母子公司或者子公司之间进行交易，收益归一方，损失却由另一方承担的；先从原公司抽走资金，然后再成立经营目的相同或者类似的公司，逃避原公司债务的；先解散公司，再以原公司场所、设备、人员及相同或者相似的经营目的另设公司，逃避原公司债务的。</w:t>
      </w:r>
      <w:r w:rsidRPr="004C4C0E">
        <w:rPr>
          <w:rFonts w:eastAsia="宋体" w:cs="汉仪书宋二简" w:hint="eastAsia"/>
          <w:color w:val="FF0000"/>
          <w:kern w:val="0"/>
        </w:rPr>
        <w:t>（3）</w:t>
      </w:r>
      <w:r w:rsidR="00B10C3B" w:rsidRPr="004C4C0E">
        <w:rPr>
          <w:rFonts w:eastAsia="宋体" w:cs="汉仪书宋二简" w:hint="eastAsia"/>
          <w:color w:val="FF0000"/>
          <w:kern w:val="0"/>
        </w:rPr>
        <w:t>资本显著不足</w:t>
      </w:r>
      <w:r w:rsidR="0000479F" w:rsidRPr="00302148">
        <w:rPr>
          <w:rFonts w:eastAsia="宋体" w:cs="汉仪书宋二简" w:hint="eastAsia"/>
          <w:color w:val="4472C4" w:themeColor="accent1"/>
          <w:kern w:val="0"/>
        </w:rPr>
        <w:t>（实践中很少，了解）</w:t>
      </w:r>
      <w:r w:rsidR="00B10C3B" w:rsidRPr="004C4C0E">
        <w:rPr>
          <w:rFonts w:eastAsia="宋体" w:cs="汉仪书宋二简" w:hint="eastAsia"/>
          <w:kern w:val="0"/>
        </w:rPr>
        <w:t>，即公司设立后在经营过程中，股东实际投入公司的资本数额与公司经营所隐含的风险相比明显不匹配。</w:t>
      </w:r>
    </w:p>
    <w:p w14:paraId="48E23CE5" w14:textId="7CFF5D14" w:rsidR="00B10C3B" w:rsidRPr="004C4C0E" w:rsidRDefault="00B10C3B" w:rsidP="00302148">
      <w:pPr>
        <w:spacing w:line="276" w:lineRule="auto"/>
        <w:ind w:rightChars="200" w:right="420" w:firstLine="420"/>
        <w:rPr>
          <w:rFonts w:eastAsia="宋体" w:cs="汉仪书宋二简" w:hint="eastAsia"/>
          <w:kern w:val="0"/>
        </w:rPr>
      </w:pPr>
      <w:r w:rsidRPr="004C4C0E">
        <w:rPr>
          <w:rFonts w:eastAsia="宋体" w:cs="汉仪书宋二简" w:hint="eastAsia"/>
          <w:color w:val="FF0000"/>
          <w:kern w:val="0"/>
        </w:rPr>
        <w:t>横向人格混同</w:t>
      </w:r>
      <w:r w:rsidRPr="004C4C0E">
        <w:rPr>
          <w:rFonts w:eastAsia="宋体" w:cs="汉仪书宋二简" w:hint="eastAsia"/>
          <w:kern w:val="0"/>
        </w:rPr>
        <w:t>。如果关联公司之间出现人员、业务、财产的混同，损害债权人利益，债权人有权主张各关联公司承担连带责任。</w:t>
      </w:r>
    </w:p>
    <w:p w14:paraId="532AB4D6" w14:textId="664A2ADE" w:rsidR="00B10C3B" w:rsidRPr="004C4C0E" w:rsidRDefault="00B10C3B" w:rsidP="00302148">
      <w:pPr>
        <w:spacing w:line="276" w:lineRule="auto"/>
        <w:ind w:leftChars="200" w:left="420" w:rightChars="200" w:right="420" w:firstLine="420"/>
        <w:rPr>
          <w:rFonts w:eastAsia="宋体" w:cs="汉仪书宋二简" w:hint="eastAsia"/>
          <w:kern w:val="0"/>
        </w:rPr>
      </w:pPr>
      <w:r w:rsidRPr="004C4C0E">
        <w:rPr>
          <w:rFonts w:eastAsia="宋体" w:cs="汉仪书宋二简" w:hint="eastAsia"/>
          <w:color w:val="FF0000"/>
          <w:kern w:val="0"/>
        </w:rPr>
        <w:t>注意：</w:t>
      </w:r>
      <w:r w:rsidR="00AA0D25" w:rsidRPr="004C4C0E">
        <w:rPr>
          <w:rFonts w:eastAsia="宋体" w:cs="汉仪书宋二简" w:hint="eastAsia"/>
          <w:kern w:val="0"/>
        </w:rPr>
        <w:t>横向纵向</w:t>
      </w:r>
      <w:r w:rsidRPr="004C4C0E">
        <w:rPr>
          <w:rFonts w:eastAsia="宋体" w:cs="汉仪书宋二简" w:hint="eastAsia"/>
          <w:kern w:val="0"/>
        </w:rPr>
        <w:t>可能同时适用。</w:t>
      </w:r>
    </w:p>
    <w:p w14:paraId="2868564F" w14:textId="77777777" w:rsidR="00B10C3B" w:rsidRPr="004C4C0E" w:rsidRDefault="00B10C3B" w:rsidP="00302148">
      <w:pPr>
        <w:spacing w:line="276" w:lineRule="auto"/>
        <w:ind w:rightChars="200" w:right="420" w:firstLine="422"/>
        <w:rPr>
          <w:rFonts w:eastAsia="宋体" w:cs="汉仪书宋二简" w:hint="eastAsia"/>
          <w:b/>
          <w:bCs/>
          <w:kern w:val="0"/>
        </w:rPr>
      </w:pPr>
      <w:r w:rsidRPr="004C4C0E">
        <w:rPr>
          <w:rFonts w:eastAsia="宋体" w:cs="汉仪书宋二简" w:hint="eastAsia"/>
          <w:b/>
          <w:bCs/>
          <w:kern w:val="0"/>
        </w:rPr>
        <w:t>2．法人人格否认的法律后果</w:t>
      </w:r>
    </w:p>
    <w:p w14:paraId="45C3D536" w14:textId="1C3FB86F" w:rsidR="00B10C3B" w:rsidRPr="004C4C0E" w:rsidRDefault="00B10C3B" w:rsidP="00302148">
      <w:pPr>
        <w:spacing w:line="276" w:lineRule="auto"/>
        <w:ind w:rightChars="200" w:right="420" w:firstLine="420"/>
        <w:rPr>
          <w:rFonts w:eastAsia="宋体" w:cs="汉仪书宋二简" w:hint="eastAsia"/>
          <w:kern w:val="0"/>
        </w:rPr>
      </w:pPr>
      <w:r w:rsidRPr="004C4C0E">
        <w:rPr>
          <w:rFonts w:eastAsia="宋体" w:cs="汉仪书宋二简" w:hint="eastAsia"/>
          <w:kern w:val="0"/>
        </w:rPr>
        <w:t>在纵向人格混同时，债权人有权要求相应的</w:t>
      </w:r>
      <w:r w:rsidRPr="004C4C0E">
        <w:rPr>
          <w:rFonts w:eastAsia="宋体" w:cs="汉仪书宋二简" w:hint="eastAsia"/>
          <w:color w:val="ED0000"/>
          <w:kern w:val="0"/>
        </w:rPr>
        <w:t>股东</w:t>
      </w:r>
      <w:r w:rsidRPr="004C4C0E">
        <w:rPr>
          <w:rFonts w:eastAsia="宋体" w:cs="汉仪书宋二简" w:hint="eastAsia"/>
          <w:kern w:val="0"/>
        </w:rPr>
        <w:t>承担连带责任，但不能扩及其他所有股东；在横向人格混同时，债权人有权要求</w:t>
      </w:r>
      <w:r w:rsidRPr="004C4C0E">
        <w:rPr>
          <w:rFonts w:eastAsia="宋体" w:cs="汉仪书宋二简" w:hint="eastAsia"/>
          <w:color w:val="ED0000"/>
          <w:kern w:val="0"/>
        </w:rPr>
        <w:t>关联公司</w:t>
      </w:r>
      <w:r w:rsidRPr="004C4C0E">
        <w:rPr>
          <w:rFonts w:eastAsia="宋体" w:cs="汉仪书宋二简" w:hint="eastAsia"/>
          <w:kern w:val="0"/>
        </w:rPr>
        <w:t>承担连带责任；在纵向人格混同与横向人格混同可以同时适用时，债权人有权要求股东和关联公司承担连带责任。</w:t>
      </w:r>
    </w:p>
    <w:p w14:paraId="04D76185" w14:textId="77777777" w:rsidR="00B10C3B" w:rsidRPr="004C4C0E" w:rsidRDefault="00B10C3B" w:rsidP="00302148">
      <w:pPr>
        <w:spacing w:line="276" w:lineRule="auto"/>
        <w:ind w:rightChars="200" w:right="420" w:firstLine="422"/>
        <w:rPr>
          <w:rFonts w:eastAsia="宋体" w:cs="汉仪书宋二简" w:hint="eastAsia"/>
          <w:b/>
          <w:bCs/>
          <w:kern w:val="0"/>
        </w:rPr>
      </w:pPr>
      <w:r w:rsidRPr="004C4C0E">
        <w:rPr>
          <w:rFonts w:eastAsia="宋体" w:cs="汉仪书宋二简" w:hint="eastAsia"/>
          <w:b/>
          <w:bCs/>
          <w:kern w:val="0"/>
        </w:rPr>
        <w:t>3．举证责任问题</w:t>
      </w:r>
    </w:p>
    <w:p w14:paraId="55C4EA2E" w14:textId="64E5334F" w:rsidR="00B10C3B" w:rsidRPr="004C4C0E" w:rsidRDefault="00B10C3B" w:rsidP="00302148">
      <w:pPr>
        <w:spacing w:line="276" w:lineRule="auto"/>
        <w:ind w:rightChars="200" w:right="420" w:firstLine="420"/>
        <w:rPr>
          <w:rFonts w:eastAsia="宋体" w:cs="汉仪书宋二简" w:hint="eastAsia"/>
          <w:kern w:val="0"/>
        </w:rPr>
      </w:pPr>
      <w:r w:rsidRPr="004C4C0E">
        <w:rPr>
          <w:rFonts w:eastAsia="宋体" w:cs="汉仪书宋二简" w:hint="eastAsia"/>
          <w:color w:val="ED0000"/>
          <w:kern w:val="0"/>
        </w:rPr>
        <w:t>原则上由债权人对适用法人人格否认负举证责任</w:t>
      </w:r>
      <w:r w:rsidRPr="004C4C0E">
        <w:rPr>
          <w:rFonts w:eastAsia="宋体" w:cs="汉仪书宋二简" w:hint="eastAsia"/>
          <w:kern w:val="0"/>
        </w:rPr>
        <w:t>，但是对于一人公司，应当实行举证责任倒置。只有一个股东的公司，股东不能证明公司财产独立于股东自己的财产的，应当对公司债务承担连带责任。</w:t>
      </w:r>
    </w:p>
    <w:p w14:paraId="7E58CFC2" w14:textId="77777777" w:rsidR="00B10C3B" w:rsidRPr="004C4C0E" w:rsidRDefault="00B10C3B" w:rsidP="00302148">
      <w:pPr>
        <w:spacing w:line="276" w:lineRule="auto"/>
        <w:ind w:rightChars="200" w:right="420" w:firstLine="422"/>
        <w:rPr>
          <w:rFonts w:eastAsia="宋体" w:cs="汉仪书宋二简" w:hint="eastAsia"/>
          <w:b/>
          <w:bCs/>
          <w:kern w:val="0"/>
        </w:rPr>
      </w:pPr>
      <w:r w:rsidRPr="004C4C0E">
        <w:rPr>
          <w:rFonts w:eastAsia="宋体" w:cs="汉仪书宋二简" w:hint="eastAsia"/>
          <w:b/>
          <w:bCs/>
          <w:kern w:val="0"/>
        </w:rPr>
        <w:lastRenderedPageBreak/>
        <w:t>4．诉讼程序问题</w:t>
      </w:r>
    </w:p>
    <w:p w14:paraId="209A912F" w14:textId="77777777" w:rsidR="0034134C" w:rsidRPr="004C4C0E" w:rsidRDefault="00B10C3B" w:rsidP="00302148">
      <w:pPr>
        <w:spacing w:line="276" w:lineRule="auto"/>
        <w:ind w:rightChars="200" w:right="420" w:firstLine="420"/>
        <w:rPr>
          <w:rFonts w:eastAsia="宋体" w:cs="汉仪书宋二简"/>
          <w:kern w:val="0"/>
        </w:rPr>
      </w:pPr>
      <w:r w:rsidRPr="004C4C0E">
        <w:rPr>
          <w:rFonts w:eastAsia="宋体" w:cs="汉仪书宋二简" w:hint="eastAsia"/>
          <w:kern w:val="0"/>
        </w:rPr>
        <w:t>第一，债权人对债务人公司享有的债权已经由生效裁判确认，其另行提起公司人格否认诉讼，请求股东对公司债务承担连带责任的，</w:t>
      </w:r>
      <w:proofErr w:type="gramStart"/>
      <w:r w:rsidRPr="004C4C0E">
        <w:rPr>
          <w:rFonts w:eastAsia="宋体" w:cs="汉仪书宋二简" w:hint="eastAsia"/>
          <w:color w:val="ED0000"/>
          <w:kern w:val="0"/>
        </w:rPr>
        <w:t>列股东</w:t>
      </w:r>
      <w:proofErr w:type="gramEnd"/>
      <w:r w:rsidRPr="004C4C0E">
        <w:rPr>
          <w:rFonts w:eastAsia="宋体" w:cs="汉仪书宋二简" w:hint="eastAsia"/>
          <w:color w:val="ED0000"/>
          <w:kern w:val="0"/>
        </w:rPr>
        <w:t>为被告，公司为第三人</w:t>
      </w:r>
      <w:r w:rsidRPr="004C4C0E">
        <w:rPr>
          <w:rFonts w:eastAsia="宋体" w:cs="汉仪书宋二简" w:hint="eastAsia"/>
          <w:kern w:val="0"/>
        </w:rPr>
        <w:t>；</w:t>
      </w:r>
    </w:p>
    <w:p w14:paraId="497F9D21" w14:textId="77777777" w:rsidR="0034134C" w:rsidRPr="004C4C0E" w:rsidRDefault="00B10C3B" w:rsidP="00302148">
      <w:pPr>
        <w:spacing w:line="276" w:lineRule="auto"/>
        <w:ind w:rightChars="200" w:right="420" w:firstLine="420"/>
        <w:rPr>
          <w:rFonts w:eastAsia="宋体" w:cs="汉仪书宋二简"/>
          <w:kern w:val="0"/>
        </w:rPr>
      </w:pPr>
      <w:r w:rsidRPr="004C4C0E">
        <w:rPr>
          <w:rFonts w:eastAsia="宋体" w:cs="汉仪书宋二简" w:hint="eastAsia"/>
          <w:kern w:val="0"/>
        </w:rPr>
        <w:t>第二，债权人对债务人公司享有的债权提起诉讼的同时，一并提起公司人格否认诉讼，请求股东对公司债务承担连带责任的，</w:t>
      </w:r>
      <w:proofErr w:type="gramStart"/>
      <w:r w:rsidRPr="004C4C0E">
        <w:rPr>
          <w:rFonts w:eastAsia="宋体" w:cs="汉仪书宋二简" w:hint="eastAsia"/>
          <w:color w:val="ED0000"/>
          <w:kern w:val="0"/>
        </w:rPr>
        <w:t>列公司</w:t>
      </w:r>
      <w:proofErr w:type="gramEnd"/>
      <w:r w:rsidRPr="004C4C0E">
        <w:rPr>
          <w:rFonts w:eastAsia="宋体" w:cs="汉仪书宋二简" w:hint="eastAsia"/>
          <w:color w:val="ED0000"/>
          <w:kern w:val="0"/>
        </w:rPr>
        <w:t>和股东为共同被告</w:t>
      </w:r>
      <w:r w:rsidRPr="004C4C0E">
        <w:rPr>
          <w:rFonts w:eastAsia="宋体" w:cs="汉仪书宋二简" w:hint="eastAsia"/>
          <w:kern w:val="0"/>
        </w:rPr>
        <w:t>；</w:t>
      </w:r>
    </w:p>
    <w:p w14:paraId="302738A5" w14:textId="64C08A1E" w:rsidR="00B10C3B" w:rsidRPr="004C4C0E" w:rsidRDefault="00B10C3B" w:rsidP="00302148">
      <w:pPr>
        <w:spacing w:line="276" w:lineRule="auto"/>
        <w:ind w:rightChars="200" w:right="420" w:firstLine="420"/>
        <w:rPr>
          <w:rFonts w:eastAsia="宋体" w:cs="汉仪书宋二简" w:hint="eastAsia"/>
          <w:kern w:val="0"/>
        </w:rPr>
      </w:pPr>
      <w:r w:rsidRPr="004C4C0E">
        <w:rPr>
          <w:rFonts w:eastAsia="宋体" w:cs="汉仪书宋二简" w:hint="eastAsia"/>
          <w:kern w:val="0"/>
        </w:rPr>
        <w:t>第三，债权人对债务人公司享有的债权尚未经生效裁判确认，直接提起公司人格否认诉讼，请求公司股东对公司债务承担连带责任的，</w:t>
      </w:r>
      <w:r w:rsidRPr="004C4C0E">
        <w:rPr>
          <w:rFonts w:eastAsia="宋体" w:cs="汉仪书宋二简" w:hint="eastAsia"/>
          <w:color w:val="ED0000"/>
          <w:kern w:val="0"/>
        </w:rPr>
        <w:t>人民法院应当向债权人释明，告知其追加公司为共同被告。</w:t>
      </w:r>
      <w:r w:rsidRPr="004C4C0E">
        <w:rPr>
          <w:rFonts w:eastAsia="宋体" w:cs="汉仪书宋二简" w:hint="eastAsia"/>
          <w:kern w:val="0"/>
        </w:rPr>
        <w:t>债权人拒绝追加的，人民法院应当裁定驳回起诉。</w:t>
      </w:r>
    </w:p>
    <w:p w14:paraId="6B1112B0" w14:textId="385BA4AA" w:rsidR="00B10C3B" w:rsidRDefault="0034134C" w:rsidP="00302148">
      <w:pPr>
        <w:spacing w:line="276" w:lineRule="auto"/>
        <w:ind w:rightChars="200" w:right="420" w:firstLine="420"/>
        <w:rPr>
          <w:rFonts w:eastAsia="宋体" w:cs="汉仪书宋二简"/>
          <w:kern w:val="0"/>
        </w:rPr>
      </w:pPr>
      <w:r w:rsidRPr="004C4C0E">
        <w:rPr>
          <w:rFonts w:eastAsia="宋体" w:cs="汉仪书宋二简" w:hint="eastAsia"/>
          <w:color w:val="FF0000"/>
          <w:kern w:val="0"/>
        </w:rPr>
        <w:t>指导案例15号</w:t>
      </w:r>
      <w:r w:rsidR="00B10C3B" w:rsidRPr="004C4C0E">
        <w:rPr>
          <w:rFonts w:eastAsia="宋体" w:cs="汉仪书宋二简" w:hint="eastAsia"/>
          <w:color w:val="FF0000"/>
          <w:kern w:val="0"/>
        </w:rPr>
        <w:t>裁判要旨</w:t>
      </w:r>
      <w:r w:rsidRPr="004C4C0E">
        <w:rPr>
          <w:rFonts w:eastAsia="宋体" w:cs="汉仪书宋二简" w:hint="eastAsia"/>
          <w:color w:val="4472C4" w:themeColor="accent1"/>
          <w:kern w:val="0"/>
        </w:rPr>
        <w:t>（记住）</w:t>
      </w:r>
      <w:r w:rsidR="00B10C3B" w:rsidRPr="004C4C0E">
        <w:rPr>
          <w:rFonts w:eastAsia="宋体" w:cs="汉仪书宋二简" w:hint="eastAsia"/>
          <w:color w:val="FF0000"/>
          <w:kern w:val="0"/>
        </w:rPr>
        <w:t>：</w:t>
      </w:r>
      <w:r w:rsidRPr="004C4C0E">
        <w:rPr>
          <w:rFonts w:eastAsia="宋体" w:cs="汉仪书宋二简" w:hint="eastAsia"/>
          <w:kern w:val="0"/>
        </w:rPr>
        <w:t>关联公司的人员、业务、财务等方面交叉或混同，导致各自财产无法区分，丧失独立人格的，构成人格混同。关联公司人格混同，严重损害债权人利益的，关联公司相互之间对外部债务承担连带责任</w:t>
      </w:r>
      <w:r w:rsidR="00B10C3B" w:rsidRPr="004C4C0E">
        <w:rPr>
          <w:rFonts w:eastAsia="宋体" w:cs="汉仪书宋二简" w:hint="eastAsia"/>
          <w:kern w:val="0"/>
        </w:rPr>
        <w:t>。</w:t>
      </w:r>
    </w:p>
    <w:p w14:paraId="12F6E020" w14:textId="77777777" w:rsidR="00302148" w:rsidRPr="004C4C0E" w:rsidRDefault="00302148" w:rsidP="00302148">
      <w:pPr>
        <w:spacing w:line="276" w:lineRule="auto"/>
        <w:ind w:rightChars="200" w:right="420" w:firstLine="420"/>
        <w:rPr>
          <w:rFonts w:eastAsia="宋体" w:cs="汉仪书宋二简" w:hint="eastAsia"/>
          <w:kern w:val="0"/>
        </w:rPr>
      </w:pPr>
    </w:p>
    <w:p w14:paraId="04BEDE7F" w14:textId="62F49C15" w:rsidR="00B10C3B" w:rsidRPr="004C4C0E" w:rsidRDefault="00B10C3B" w:rsidP="00302148">
      <w:pPr>
        <w:spacing w:line="276" w:lineRule="auto"/>
        <w:ind w:firstLine="422"/>
        <w:jc w:val="center"/>
        <w:rPr>
          <w:rFonts w:eastAsia="宋体" w:hint="eastAsia"/>
          <w:b/>
          <w:bCs/>
          <w:color w:val="auto"/>
        </w:rPr>
      </w:pPr>
      <w:bookmarkStart w:id="1" w:name="_Toc137256219"/>
      <w:bookmarkStart w:id="2" w:name="_Toc191561361"/>
      <w:r w:rsidRPr="004C4C0E">
        <w:rPr>
          <w:rFonts w:eastAsia="宋体" w:hint="eastAsia"/>
          <w:b/>
          <w:bCs/>
          <w:color w:val="auto"/>
        </w:rPr>
        <w:t>考点2  公司权利能力和行为能力</w:t>
      </w:r>
      <w:bookmarkEnd w:id="1"/>
      <w:bookmarkEnd w:id="2"/>
      <w:r w:rsidR="00EF12F1" w:rsidRPr="004C4C0E">
        <w:rPr>
          <w:rFonts w:eastAsia="宋体" w:hint="eastAsia"/>
          <w:b/>
          <w:bCs/>
          <w:color w:val="auto"/>
        </w:rPr>
        <w:t>（21：47-22:30）</w:t>
      </w:r>
    </w:p>
    <w:p w14:paraId="296A5CF8" w14:textId="77777777" w:rsidR="00B10C3B" w:rsidRPr="004C4C0E" w:rsidRDefault="00B10C3B" w:rsidP="00302148">
      <w:pPr>
        <w:tabs>
          <w:tab w:val="clear" w:pos="420"/>
        </w:tabs>
        <w:autoSpaceDE w:val="0"/>
        <w:autoSpaceDN w:val="0"/>
        <w:adjustRightInd w:val="0"/>
        <w:spacing w:line="276" w:lineRule="auto"/>
        <w:ind w:firstLineChars="0" w:firstLine="0"/>
        <w:jc w:val="left"/>
        <w:textAlignment w:val="center"/>
        <w:rPr>
          <w:rFonts w:eastAsia="宋体" w:cs="汉仪粗宋简"/>
          <w:b/>
          <w:bCs/>
          <w:color w:val="000000"/>
          <w:kern w:val="0"/>
          <w:position w:val="4"/>
        </w:rPr>
      </w:pPr>
      <w:r w:rsidRPr="004C4C0E">
        <w:rPr>
          <w:rFonts w:eastAsia="宋体" w:cs="汉仪粗宋简" w:hint="eastAsia"/>
          <w:b/>
          <w:bCs/>
          <w:color w:val="000000"/>
          <w:kern w:val="0"/>
          <w:position w:val="4"/>
          <w:lang w:val="zh-CN"/>
        </w:rPr>
        <w:t>一、公司的法定代表人</w:t>
      </w:r>
    </w:p>
    <w:p w14:paraId="707D5DB9" w14:textId="77777777" w:rsidR="00B10C3B" w:rsidRPr="004C4C0E" w:rsidRDefault="00B10C3B" w:rsidP="00302148">
      <w:pPr>
        <w:spacing w:line="276" w:lineRule="auto"/>
        <w:ind w:firstLine="422"/>
        <w:rPr>
          <w:rFonts w:eastAsia="宋体" w:cs="汉仪书宋二简" w:hint="eastAsia"/>
          <w:b/>
          <w:kern w:val="0"/>
        </w:rPr>
      </w:pPr>
      <w:r w:rsidRPr="004C4C0E">
        <w:rPr>
          <w:rFonts w:eastAsia="宋体" w:cs="汉仪书宋二简" w:hint="eastAsia"/>
          <w:b/>
          <w:kern w:val="0"/>
        </w:rPr>
        <w:t>1．法定代表人的范围和变动</w:t>
      </w:r>
    </w:p>
    <w:p w14:paraId="148174ED" w14:textId="0C80D93C" w:rsidR="00B10C3B" w:rsidRPr="004C4C0E" w:rsidRDefault="00B10C3B" w:rsidP="00302148">
      <w:pPr>
        <w:spacing w:line="276" w:lineRule="auto"/>
        <w:ind w:firstLine="420"/>
        <w:rPr>
          <w:rFonts w:eastAsia="宋体" w:cs="汉仪书宋二简" w:hint="eastAsia"/>
          <w:kern w:val="0"/>
        </w:rPr>
      </w:pPr>
      <w:r w:rsidRPr="004C4C0E">
        <w:rPr>
          <w:rFonts w:eastAsia="宋体" w:cs="汉仪书宋二简" w:hint="eastAsia"/>
          <w:kern w:val="0"/>
        </w:rPr>
        <w:t>公司的法定代表人，根据章程规定，由代表公司执行公司事务的</w:t>
      </w:r>
      <w:r w:rsidRPr="004C4C0E">
        <w:rPr>
          <w:rFonts w:eastAsia="宋体" w:cs="汉仪书宋二简" w:hint="eastAsia"/>
          <w:color w:val="FF0000"/>
          <w:kern w:val="0"/>
        </w:rPr>
        <w:t>董事或者经理</w:t>
      </w:r>
      <w:r w:rsidRPr="004C4C0E">
        <w:rPr>
          <w:rFonts w:eastAsia="宋体" w:cs="汉仪书宋二简" w:hint="eastAsia"/>
          <w:kern w:val="0"/>
        </w:rPr>
        <w:t>担任。公司法定代表人变更，应当办理</w:t>
      </w:r>
      <w:r w:rsidRPr="004C4C0E">
        <w:rPr>
          <w:rFonts w:eastAsia="宋体" w:cs="汉仪书宋二简" w:hint="eastAsia"/>
          <w:color w:val="FF0000"/>
          <w:kern w:val="0"/>
        </w:rPr>
        <w:t>变更登记</w:t>
      </w:r>
      <w:r w:rsidRPr="004C4C0E">
        <w:rPr>
          <w:rFonts w:eastAsia="宋体" w:cs="汉仪书宋二简" w:hint="eastAsia"/>
          <w:kern w:val="0"/>
        </w:rPr>
        <w:t>。担任法定代表人的董事或者</w:t>
      </w:r>
      <w:proofErr w:type="gramStart"/>
      <w:r w:rsidRPr="004C4C0E">
        <w:rPr>
          <w:rFonts w:eastAsia="宋体" w:cs="汉仪书宋二简" w:hint="eastAsia"/>
          <w:kern w:val="0"/>
        </w:rPr>
        <w:t>经理辞任的</w:t>
      </w:r>
      <w:proofErr w:type="gramEnd"/>
      <w:r w:rsidRPr="004C4C0E">
        <w:rPr>
          <w:rFonts w:eastAsia="宋体" w:cs="汉仪书宋二简" w:hint="eastAsia"/>
          <w:kern w:val="0"/>
        </w:rPr>
        <w:t>，</w:t>
      </w:r>
      <w:r w:rsidRPr="004C4C0E">
        <w:rPr>
          <w:rFonts w:eastAsia="宋体" w:cs="汉仪书宋二简" w:hint="eastAsia"/>
          <w:color w:val="FF0000"/>
          <w:kern w:val="0"/>
        </w:rPr>
        <w:t>视为同时辞去</w:t>
      </w:r>
      <w:r w:rsidRPr="004C4C0E">
        <w:rPr>
          <w:rFonts w:eastAsia="宋体" w:cs="汉仪书宋二简" w:hint="eastAsia"/>
          <w:kern w:val="0"/>
        </w:rPr>
        <w:t>法定代表人。法定代表</w:t>
      </w:r>
      <w:proofErr w:type="gramStart"/>
      <w:r w:rsidRPr="004C4C0E">
        <w:rPr>
          <w:rFonts w:eastAsia="宋体" w:cs="汉仪书宋二简" w:hint="eastAsia"/>
          <w:kern w:val="0"/>
        </w:rPr>
        <w:t>人辞任</w:t>
      </w:r>
      <w:proofErr w:type="gramEnd"/>
      <w:r w:rsidRPr="004C4C0E">
        <w:rPr>
          <w:rFonts w:eastAsia="宋体" w:cs="汉仪书宋二简" w:hint="eastAsia"/>
          <w:kern w:val="0"/>
        </w:rPr>
        <w:t>的，公司应当在法定代表</w:t>
      </w:r>
      <w:proofErr w:type="gramStart"/>
      <w:r w:rsidRPr="004C4C0E">
        <w:rPr>
          <w:rFonts w:eastAsia="宋体" w:cs="汉仪书宋二简" w:hint="eastAsia"/>
          <w:kern w:val="0"/>
        </w:rPr>
        <w:t>人辞任</w:t>
      </w:r>
      <w:proofErr w:type="gramEnd"/>
      <w:r w:rsidRPr="004C4C0E">
        <w:rPr>
          <w:rFonts w:eastAsia="宋体" w:cs="汉仪书宋二简" w:hint="eastAsia"/>
          <w:kern w:val="0"/>
        </w:rPr>
        <w:t>之日起30日内确定新的法定代表人。</w:t>
      </w:r>
    </w:p>
    <w:p w14:paraId="74C492DE" w14:textId="77777777" w:rsidR="00166708" w:rsidRPr="004C4C0E" w:rsidRDefault="00166708" w:rsidP="00302148">
      <w:pPr>
        <w:spacing w:line="276" w:lineRule="auto"/>
        <w:ind w:firstLine="420"/>
        <w:rPr>
          <w:rFonts w:eastAsia="宋体" w:cs="汉仪书宋二简"/>
          <w:color w:val="FF0000"/>
          <w:kern w:val="0"/>
        </w:rPr>
      </w:pPr>
      <w:r w:rsidRPr="004C4C0E">
        <w:rPr>
          <w:rFonts w:eastAsia="宋体" w:cs="汉仪书宋二简" w:hint="eastAsia"/>
          <w:color w:val="FF0000"/>
          <w:kern w:val="0"/>
        </w:rPr>
        <w:t>（1）</w:t>
      </w:r>
      <w:r w:rsidR="00B10C3B" w:rsidRPr="004C4C0E">
        <w:rPr>
          <w:rFonts w:eastAsia="宋体" w:cs="汉仪书宋二简" w:hint="eastAsia"/>
          <w:color w:val="FF0000"/>
          <w:kern w:val="0"/>
        </w:rPr>
        <w:t>法定代表人的基础职务问题。</w:t>
      </w:r>
      <w:r w:rsidR="00B10C3B" w:rsidRPr="004C4C0E">
        <w:rPr>
          <w:rFonts w:eastAsia="宋体" w:cs="汉仪书宋二简" w:hint="eastAsia"/>
          <w:kern w:val="0"/>
        </w:rPr>
        <w:t>公司的法定代表人必须在公司担任董事或经理职务且代表公司执行公司事务，如果没有这两种职务作为基础，则没有资格担任公司的法定代表人。如果这两种职务已经丧失，无论是辞职还是罢免，都将导致法定代表人身份的丧失；如果基础职务并未丧失，法定代表人单纯主张辞去法定代表人身份，则不会发生法定代表</w:t>
      </w:r>
      <w:proofErr w:type="gramStart"/>
      <w:r w:rsidR="00B10C3B" w:rsidRPr="004C4C0E">
        <w:rPr>
          <w:rFonts w:eastAsia="宋体" w:cs="汉仪书宋二简" w:hint="eastAsia"/>
          <w:kern w:val="0"/>
        </w:rPr>
        <w:t>人辞任</w:t>
      </w:r>
      <w:proofErr w:type="gramEnd"/>
      <w:r w:rsidR="00B10C3B" w:rsidRPr="004C4C0E">
        <w:rPr>
          <w:rFonts w:eastAsia="宋体" w:cs="汉仪书宋二简" w:hint="eastAsia"/>
          <w:kern w:val="0"/>
        </w:rPr>
        <w:t>的效果。</w:t>
      </w:r>
    </w:p>
    <w:p w14:paraId="4D2F33FB" w14:textId="767A6C63" w:rsidR="00ED5EF0" w:rsidRPr="004C4C0E" w:rsidRDefault="00166708" w:rsidP="00302148">
      <w:pPr>
        <w:spacing w:line="276" w:lineRule="auto"/>
        <w:ind w:firstLine="420"/>
        <w:rPr>
          <w:rFonts w:eastAsia="宋体" w:cs="汉仪书宋二简"/>
          <w:kern w:val="0"/>
        </w:rPr>
      </w:pPr>
      <w:r w:rsidRPr="004C4C0E">
        <w:rPr>
          <w:rFonts w:eastAsia="宋体" w:cs="汉仪书宋二简" w:hint="eastAsia"/>
          <w:color w:val="FF0000"/>
          <w:kern w:val="0"/>
        </w:rPr>
        <w:t>（）</w:t>
      </w:r>
      <w:r w:rsidR="00B10C3B" w:rsidRPr="004C4C0E">
        <w:rPr>
          <w:rFonts w:eastAsia="宋体" w:cs="汉仪书宋二简" w:hint="eastAsia"/>
          <w:color w:val="FF0000"/>
          <w:kern w:val="0"/>
        </w:rPr>
        <w:t>法定代表人</w:t>
      </w:r>
      <w:proofErr w:type="gramStart"/>
      <w:r w:rsidR="00B10C3B" w:rsidRPr="004C4C0E">
        <w:rPr>
          <w:rFonts w:eastAsia="宋体" w:cs="汉仪书宋二简" w:hint="eastAsia"/>
          <w:color w:val="FF0000"/>
          <w:kern w:val="0"/>
        </w:rPr>
        <w:t>的辞任问题</w:t>
      </w:r>
      <w:proofErr w:type="gramEnd"/>
      <w:r w:rsidR="00B10C3B" w:rsidRPr="004C4C0E">
        <w:rPr>
          <w:rFonts w:eastAsia="宋体" w:cs="汉仪书宋二简" w:hint="eastAsia"/>
          <w:color w:val="FF0000"/>
          <w:kern w:val="0"/>
        </w:rPr>
        <w:t>。</w:t>
      </w:r>
      <w:r w:rsidR="00B10C3B" w:rsidRPr="004C4C0E">
        <w:rPr>
          <w:rFonts w:eastAsia="宋体" w:cs="汉仪书宋二简" w:hint="eastAsia"/>
          <w:kern w:val="0"/>
        </w:rPr>
        <w:t>法定代表人“辞不掉”的现象</w:t>
      </w:r>
      <w:r w:rsidR="00302148">
        <w:rPr>
          <w:rFonts w:eastAsia="宋体" w:cs="汉仪书宋二简" w:hint="eastAsia"/>
          <w:kern w:val="0"/>
        </w:rPr>
        <w:t>：</w:t>
      </w:r>
      <w:proofErr w:type="gramStart"/>
      <w:r w:rsidR="00B10C3B" w:rsidRPr="004C4C0E">
        <w:rPr>
          <w:rFonts w:eastAsia="宋体" w:cs="汉仪书宋二简" w:hint="eastAsia"/>
          <w:kern w:val="0"/>
        </w:rPr>
        <w:t>辞任的</w:t>
      </w:r>
      <w:proofErr w:type="gramEnd"/>
      <w:r w:rsidR="00B10C3B" w:rsidRPr="004C4C0E">
        <w:rPr>
          <w:rFonts w:eastAsia="宋体" w:cs="汉仪书宋二简" w:hint="eastAsia"/>
          <w:kern w:val="0"/>
        </w:rPr>
        <w:t>原法定代表人应首先穷尽内部救济手段，若仍不能产生新的法定代表人，则可提起涤除登记之诉。</w:t>
      </w:r>
    </w:p>
    <w:p w14:paraId="456F5F2C" w14:textId="738F94BE" w:rsidR="00B10C3B" w:rsidRPr="004C4C0E" w:rsidRDefault="00ED5EF0" w:rsidP="00302148">
      <w:pPr>
        <w:spacing w:line="276" w:lineRule="auto"/>
        <w:ind w:firstLine="420"/>
        <w:rPr>
          <w:rFonts w:eastAsia="宋体" w:cs="汉仪书宋二简" w:hint="eastAsia"/>
          <w:kern w:val="0"/>
        </w:rPr>
      </w:pPr>
      <w:r w:rsidRPr="004C4C0E">
        <w:rPr>
          <w:rFonts w:eastAsia="宋体" w:cs="汉仪书宋二简" w:hint="eastAsia"/>
          <w:color w:val="FF0000"/>
          <w:kern w:val="0"/>
        </w:rPr>
        <w:t>（3）</w:t>
      </w:r>
      <w:r w:rsidR="00B10C3B" w:rsidRPr="004C4C0E">
        <w:rPr>
          <w:rFonts w:eastAsia="宋体" w:cs="汉仪书宋二简" w:hint="eastAsia"/>
          <w:color w:val="FF0000"/>
          <w:kern w:val="0"/>
        </w:rPr>
        <w:t>法定代表人的登记问题。</w:t>
      </w:r>
      <w:r w:rsidR="00B10C3B" w:rsidRPr="004C4C0E">
        <w:rPr>
          <w:rFonts w:eastAsia="宋体" w:cs="汉仪书宋二简" w:hint="eastAsia"/>
          <w:kern w:val="0"/>
        </w:rPr>
        <w:t>法定代表人是公司登记事项之一，未经登记或变更登记，不得对抗善意相对人。</w:t>
      </w:r>
    </w:p>
    <w:p w14:paraId="395D7104" w14:textId="77777777" w:rsidR="00B10C3B" w:rsidRPr="004C4C0E" w:rsidRDefault="00B10C3B" w:rsidP="00302148">
      <w:pPr>
        <w:spacing w:line="276" w:lineRule="auto"/>
        <w:ind w:firstLine="422"/>
        <w:rPr>
          <w:rFonts w:eastAsia="宋体" w:cs="汉仪书宋二简" w:hint="eastAsia"/>
          <w:b/>
          <w:kern w:val="0"/>
        </w:rPr>
      </w:pPr>
      <w:r w:rsidRPr="004C4C0E">
        <w:rPr>
          <w:rFonts w:eastAsia="宋体" w:cs="汉仪书宋二简" w:hint="eastAsia"/>
          <w:b/>
          <w:kern w:val="0"/>
        </w:rPr>
        <w:t>2．法定代表人的权限和责任</w:t>
      </w:r>
    </w:p>
    <w:p w14:paraId="50C579C6" w14:textId="22B51086" w:rsidR="00B10C3B" w:rsidRPr="004C4C0E" w:rsidRDefault="00B10C3B" w:rsidP="00302148">
      <w:pPr>
        <w:spacing w:line="276" w:lineRule="auto"/>
        <w:ind w:firstLine="420"/>
        <w:rPr>
          <w:rFonts w:eastAsia="宋体" w:cs="汉仪书宋二简" w:hint="eastAsia"/>
          <w:kern w:val="0"/>
        </w:rPr>
      </w:pPr>
      <w:r w:rsidRPr="004C4C0E">
        <w:rPr>
          <w:rFonts w:eastAsia="宋体" w:cs="汉仪书宋二简" w:hint="eastAsia"/>
          <w:kern w:val="0"/>
        </w:rPr>
        <w:t>法定代表人以</w:t>
      </w:r>
      <w:r w:rsidRPr="004C4C0E">
        <w:rPr>
          <w:rFonts w:eastAsia="宋体" w:cs="汉仪书宋二简" w:hint="eastAsia"/>
          <w:color w:val="ED0000"/>
          <w:kern w:val="0"/>
        </w:rPr>
        <w:t>公司名义</w:t>
      </w:r>
      <w:r w:rsidRPr="004C4C0E">
        <w:rPr>
          <w:rFonts w:eastAsia="宋体" w:cs="汉仪书宋二简" w:hint="eastAsia"/>
          <w:kern w:val="0"/>
        </w:rPr>
        <w:t>从事的民事活动，其法律后果由公司承受。公司章程或者股东会</w:t>
      </w:r>
      <w:r w:rsidR="00BD5163" w:rsidRPr="00BD5163">
        <w:rPr>
          <w:rFonts w:eastAsia="宋体" w:cs="汉仪书宋二简" w:hint="eastAsia"/>
          <w:color w:val="4472C4" w:themeColor="accent1"/>
          <w:kern w:val="0"/>
        </w:rPr>
        <w:t>（只有这两种形式可以限制法定代表人职权，其他形式都不能限制）</w:t>
      </w:r>
      <w:r w:rsidRPr="004C4C0E">
        <w:rPr>
          <w:rFonts w:eastAsia="宋体" w:cs="汉仪书宋二简" w:hint="eastAsia"/>
          <w:kern w:val="0"/>
        </w:rPr>
        <w:t>对法定代表人职权的限制</w:t>
      </w:r>
      <w:r w:rsidR="00BD5163">
        <w:rPr>
          <w:rFonts w:eastAsia="宋体" w:cs="汉仪书宋二简" w:hint="eastAsia"/>
          <w:kern w:val="0"/>
        </w:rPr>
        <w:t>（</w:t>
      </w:r>
      <w:r w:rsidR="00BD5163" w:rsidRPr="00BD5163">
        <w:rPr>
          <w:rFonts w:eastAsia="宋体" w:cs="汉仪书宋二简" w:hint="eastAsia"/>
          <w:color w:val="4472C4" w:themeColor="accent1"/>
          <w:kern w:val="0"/>
        </w:rPr>
        <w:t>公司章程</w:t>
      </w:r>
      <w:proofErr w:type="gramStart"/>
      <w:r w:rsidR="00BD5163" w:rsidRPr="00BD5163">
        <w:rPr>
          <w:rFonts w:eastAsia="宋体" w:cs="汉仪书宋二简" w:hint="eastAsia"/>
          <w:color w:val="4472C4" w:themeColor="accent1"/>
          <w:kern w:val="0"/>
        </w:rPr>
        <w:t>作出</w:t>
      </w:r>
      <w:proofErr w:type="gramEnd"/>
      <w:r w:rsidR="00BD5163" w:rsidRPr="00BD5163">
        <w:rPr>
          <w:rFonts w:eastAsia="宋体" w:cs="汉仪书宋二简" w:hint="eastAsia"/>
          <w:color w:val="4472C4" w:themeColor="accent1"/>
          <w:kern w:val="0"/>
        </w:rPr>
        <w:t>的限制，推定相对人不知情</w:t>
      </w:r>
      <w:r w:rsidR="00BD5163">
        <w:rPr>
          <w:rFonts w:eastAsia="宋体" w:cs="汉仪书宋二简" w:hint="eastAsia"/>
          <w:kern w:val="0"/>
        </w:rPr>
        <w:t>）</w:t>
      </w:r>
      <w:r w:rsidRPr="004C4C0E">
        <w:rPr>
          <w:rFonts w:eastAsia="宋体" w:cs="汉仪书宋二简" w:hint="eastAsia"/>
          <w:kern w:val="0"/>
        </w:rPr>
        <w:t>，不得对抗善意相对人。法定代表人因执行职务造成他人损害的，由公司承担民事责任。公司承担民事责任后，依照法律或者公司章程的规定，可以向有过错的法定代表人追偿。</w:t>
      </w:r>
    </w:p>
    <w:p w14:paraId="34470D13" w14:textId="77777777" w:rsidR="00B10C3B" w:rsidRPr="00BD5163" w:rsidRDefault="00B10C3B" w:rsidP="00302148">
      <w:pPr>
        <w:tabs>
          <w:tab w:val="clear" w:pos="420"/>
        </w:tabs>
        <w:autoSpaceDE w:val="0"/>
        <w:autoSpaceDN w:val="0"/>
        <w:adjustRightInd w:val="0"/>
        <w:snapToGrid w:val="0"/>
        <w:spacing w:line="276" w:lineRule="auto"/>
        <w:ind w:firstLineChars="0" w:firstLine="0"/>
        <w:jc w:val="left"/>
        <w:textAlignment w:val="center"/>
        <w:rPr>
          <w:rFonts w:eastAsia="宋体" w:cs="汉仪粗宋简"/>
          <w:b/>
          <w:bCs/>
          <w:color w:val="000000"/>
          <w:kern w:val="0"/>
          <w:position w:val="4"/>
          <w:lang w:val="zh-CN"/>
        </w:rPr>
      </w:pPr>
      <w:r w:rsidRPr="00BD5163">
        <w:rPr>
          <w:rFonts w:eastAsia="宋体" w:cs="汉仪粗宋简" w:hint="eastAsia"/>
          <w:b/>
          <w:bCs/>
          <w:color w:val="000000"/>
          <w:kern w:val="0"/>
          <w:position w:val="4"/>
          <w:lang w:val="zh-CN"/>
        </w:rPr>
        <w:t>二、公司的经营范围</w:t>
      </w:r>
    </w:p>
    <w:p w14:paraId="7421B26E" w14:textId="185E7C45" w:rsidR="00B10C3B" w:rsidRPr="004C4C0E" w:rsidRDefault="00B10C3B" w:rsidP="00302148">
      <w:pPr>
        <w:spacing w:line="276" w:lineRule="auto"/>
        <w:ind w:firstLine="420"/>
        <w:rPr>
          <w:rFonts w:eastAsia="宋体" w:cs="汉仪书宋二简" w:hint="eastAsia"/>
          <w:kern w:val="0"/>
        </w:rPr>
      </w:pPr>
      <w:r w:rsidRPr="004C4C0E">
        <w:rPr>
          <w:rFonts w:eastAsia="宋体" w:cs="汉仪书宋二简" w:hint="eastAsia"/>
          <w:kern w:val="0"/>
        </w:rPr>
        <w:t>公司的经营范围由公司章程规定，公司可以修改公司章程，变更经营范围</w:t>
      </w:r>
      <w:r w:rsidR="00BD5163">
        <w:rPr>
          <w:rFonts w:eastAsia="宋体" w:cs="汉仪书宋二简" w:hint="eastAsia"/>
          <w:color w:val="FF0000"/>
          <w:kern w:val="0"/>
        </w:rPr>
        <w:t>。</w:t>
      </w:r>
      <w:r w:rsidRPr="004C4C0E">
        <w:rPr>
          <w:rFonts w:eastAsia="宋体" w:cs="汉仪书宋二简" w:hint="eastAsia"/>
          <w:kern w:val="0"/>
        </w:rPr>
        <w:t>当事人超越经营范围订立的合同，不得仅以超越经营范围确认合同无效。</w:t>
      </w:r>
    </w:p>
    <w:p w14:paraId="4BC71F7F" w14:textId="61188E55" w:rsidR="00B10C3B" w:rsidRPr="004C4C0E" w:rsidRDefault="004C4C0E" w:rsidP="00302148">
      <w:pPr>
        <w:spacing w:line="276" w:lineRule="auto"/>
        <w:ind w:firstLineChars="0" w:firstLine="0"/>
        <w:jc w:val="left"/>
        <w:rPr>
          <w:rFonts w:eastAsia="宋体" w:cs="汉仪书宋二简" w:hint="eastAsia"/>
          <w:b/>
          <w:bCs/>
          <w:kern w:val="0"/>
        </w:rPr>
      </w:pPr>
      <w:r w:rsidRPr="004C4C0E">
        <w:rPr>
          <w:rFonts w:eastAsia="宋体" w:cs="汉仪书宋二简" w:hint="eastAsia"/>
          <w:b/>
          <w:bCs/>
          <w:kern w:val="0"/>
        </w:rPr>
        <w:t>本节难点：</w:t>
      </w:r>
      <w:r w:rsidR="00B10C3B" w:rsidRPr="004C4C0E">
        <w:rPr>
          <w:rFonts w:eastAsia="宋体" w:cs="汉仪书宋二简" w:hint="eastAsia"/>
          <w:b/>
          <w:bCs/>
          <w:kern w:val="0"/>
        </w:rPr>
        <w:t>公司对外担保</w:t>
      </w:r>
    </w:p>
    <w:p w14:paraId="31101697" w14:textId="58152E68" w:rsidR="00B10C3B" w:rsidRPr="009978D0" w:rsidRDefault="00B10C3B" w:rsidP="00302148">
      <w:pPr>
        <w:spacing w:line="276" w:lineRule="auto"/>
        <w:ind w:rightChars="200" w:right="420" w:firstLine="422"/>
        <w:rPr>
          <w:rFonts w:eastAsia="宋体" w:cs="汉仪书宋二简" w:hint="eastAsia"/>
          <w:b/>
          <w:kern w:val="0"/>
        </w:rPr>
      </w:pPr>
      <w:r w:rsidRPr="009978D0">
        <w:rPr>
          <w:rFonts w:eastAsia="宋体" w:cs="汉仪书宋二简" w:hint="eastAsia"/>
          <w:b/>
          <w:kern w:val="0"/>
        </w:rPr>
        <w:t>1．公司对外担保的内部决策程序</w:t>
      </w:r>
    </w:p>
    <w:p w14:paraId="513F7552" w14:textId="7BD22347" w:rsidR="00B10C3B" w:rsidRPr="004C4C0E" w:rsidRDefault="00B10C3B" w:rsidP="00302148">
      <w:pPr>
        <w:spacing w:line="276" w:lineRule="auto"/>
        <w:ind w:rightChars="200" w:right="420" w:firstLine="420"/>
        <w:rPr>
          <w:rFonts w:eastAsia="宋体" w:cs="汉仪书宋二简" w:hint="eastAsia"/>
          <w:kern w:val="0"/>
        </w:rPr>
      </w:pPr>
      <w:r w:rsidRPr="004C4C0E">
        <w:rPr>
          <w:rFonts w:eastAsia="宋体" w:cs="汉仪书宋二简" w:hint="eastAsia"/>
          <w:color w:val="FF0000"/>
          <w:kern w:val="0"/>
        </w:rPr>
        <w:lastRenderedPageBreak/>
        <w:t>（1）一般担保，</w:t>
      </w:r>
      <w:r w:rsidRPr="004C4C0E">
        <w:rPr>
          <w:rFonts w:eastAsia="宋体" w:cs="汉仪书宋二简" w:hint="eastAsia"/>
          <w:kern w:val="0"/>
        </w:rPr>
        <w:t>依照公司章程的规定，由</w:t>
      </w:r>
      <w:r w:rsidRPr="004C4C0E">
        <w:rPr>
          <w:rFonts w:eastAsia="宋体" w:cs="汉仪书宋二简" w:hint="eastAsia"/>
          <w:color w:val="FF0000"/>
          <w:kern w:val="0"/>
        </w:rPr>
        <w:t>董事会或者股东会</w:t>
      </w:r>
      <w:r w:rsidRPr="004C4C0E">
        <w:rPr>
          <w:rFonts w:eastAsia="宋体" w:cs="汉仪书宋二简" w:hint="eastAsia"/>
          <w:kern w:val="0"/>
        </w:rPr>
        <w:t>决议；</w:t>
      </w:r>
      <w:r w:rsidRPr="004C4C0E">
        <w:rPr>
          <w:rFonts w:eastAsia="宋体" w:cs="汉仪书宋二简" w:hint="eastAsia"/>
          <w:color w:val="FF0000"/>
          <w:kern w:val="0"/>
        </w:rPr>
        <w:t>（2）特殊担保，</w:t>
      </w:r>
      <w:r w:rsidRPr="004C4C0E">
        <w:rPr>
          <w:rFonts w:eastAsia="宋体" w:cs="汉仪书宋二简" w:hint="eastAsia"/>
          <w:kern w:val="0"/>
        </w:rPr>
        <w:t>公司为公司股东或者实际控制人提供担保的，必须经</w:t>
      </w:r>
      <w:r w:rsidRPr="004C4C0E">
        <w:rPr>
          <w:rFonts w:eastAsia="宋体" w:cs="汉仪书宋二简" w:hint="eastAsia"/>
          <w:color w:val="FF0000"/>
          <w:kern w:val="0"/>
        </w:rPr>
        <w:t>股东会</w:t>
      </w:r>
      <w:r w:rsidRPr="004C4C0E">
        <w:rPr>
          <w:rFonts w:eastAsia="宋体" w:cs="汉仪书宋二简" w:hint="eastAsia"/>
          <w:kern w:val="0"/>
        </w:rPr>
        <w:t>决议。该股东或者该实际控制人支配的股东，</w:t>
      </w:r>
      <w:r w:rsidRPr="004C4C0E">
        <w:rPr>
          <w:rFonts w:eastAsia="宋体" w:cs="汉仪书宋二简" w:hint="eastAsia"/>
          <w:color w:val="FF0000"/>
          <w:kern w:val="0"/>
        </w:rPr>
        <w:t>不得参加</w:t>
      </w:r>
      <w:r w:rsidRPr="004C4C0E">
        <w:rPr>
          <w:rFonts w:eastAsia="宋体" w:cs="汉仪书宋二简" w:hint="eastAsia"/>
          <w:kern w:val="0"/>
        </w:rPr>
        <w:t>上述事项的表决。该项表决由</w:t>
      </w:r>
      <w:r w:rsidRPr="004C4C0E">
        <w:rPr>
          <w:rFonts w:eastAsia="宋体" w:cs="汉仪书宋二简" w:hint="eastAsia"/>
          <w:color w:val="FF0000"/>
          <w:kern w:val="0"/>
        </w:rPr>
        <w:t>出席会议的其他股东</w:t>
      </w:r>
      <w:r w:rsidRPr="004C4C0E">
        <w:rPr>
          <w:rFonts w:eastAsia="宋体" w:cs="汉仪书宋二简" w:hint="eastAsia"/>
          <w:kern w:val="0"/>
        </w:rPr>
        <w:t>所持</w:t>
      </w:r>
      <w:r w:rsidRPr="004C4C0E">
        <w:rPr>
          <w:rFonts w:eastAsia="宋体" w:cs="汉仪书宋二简" w:hint="eastAsia"/>
          <w:color w:val="FF0000"/>
          <w:kern w:val="0"/>
        </w:rPr>
        <w:t>表决权</w:t>
      </w:r>
      <w:r w:rsidRPr="004C4C0E">
        <w:rPr>
          <w:rFonts w:eastAsia="宋体" w:cs="汉仪书宋二简" w:hint="eastAsia"/>
          <w:kern w:val="0"/>
        </w:rPr>
        <w:t>的</w:t>
      </w:r>
      <w:r w:rsidRPr="004C4C0E">
        <w:rPr>
          <w:rFonts w:eastAsia="宋体" w:cs="汉仪书宋二简" w:hint="eastAsia"/>
          <w:color w:val="FF0000"/>
          <w:kern w:val="0"/>
        </w:rPr>
        <w:t>过半数</w:t>
      </w:r>
      <w:r w:rsidRPr="004C4C0E">
        <w:rPr>
          <w:rFonts w:eastAsia="宋体" w:cs="汉仪书宋二简" w:hint="eastAsia"/>
          <w:kern w:val="0"/>
        </w:rPr>
        <w:t>通过。</w:t>
      </w:r>
    </w:p>
    <w:p w14:paraId="0A84BC29" w14:textId="77777777" w:rsidR="00B10C3B" w:rsidRPr="009978D0" w:rsidRDefault="00B10C3B" w:rsidP="00302148">
      <w:pPr>
        <w:spacing w:line="276" w:lineRule="auto"/>
        <w:ind w:rightChars="200" w:right="420" w:firstLine="422"/>
        <w:rPr>
          <w:rFonts w:eastAsia="宋体" w:cs="汉仪书宋二简" w:hint="eastAsia"/>
          <w:b/>
          <w:kern w:val="0"/>
        </w:rPr>
      </w:pPr>
      <w:r w:rsidRPr="009978D0">
        <w:rPr>
          <w:rFonts w:eastAsia="宋体" w:cs="汉仪书宋二简" w:hint="eastAsia"/>
          <w:b/>
          <w:kern w:val="0"/>
        </w:rPr>
        <w:t>2．越权担保</w:t>
      </w:r>
    </w:p>
    <w:p w14:paraId="21331D8E" w14:textId="2C0E3AFF" w:rsidR="00B10C3B" w:rsidRPr="004C4C0E" w:rsidRDefault="00B10C3B" w:rsidP="00302148">
      <w:pPr>
        <w:spacing w:line="276" w:lineRule="auto"/>
        <w:ind w:rightChars="200" w:right="420" w:firstLine="420"/>
        <w:rPr>
          <w:rFonts w:eastAsia="宋体" w:cs="汉仪书宋二简" w:hint="eastAsia"/>
          <w:kern w:val="0"/>
        </w:rPr>
      </w:pPr>
      <w:r w:rsidRPr="004C4C0E">
        <w:rPr>
          <w:rFonts w:eastAsia="宋体" w:cs="汉仪书宋二简" w:hint="eastAsia"/>
          <w:kern w:val="0"/>
        </w:rPr>
        <w:t>法定代表人违反上述规定，超越权限代表公司与相对人订立担保合同，相对人善意的</w:t>
      </w:r>
      <w:r w:rsidR="009978D0">
        <w:rPr>
          <w:rFonts w:eastAsia="宋体" w:cs="汉仪书宋二简" w:hint="eastAsia"/>
          <w:kern w:val="0"/>
        </w:rPr>
        <w:t>（</w:t>
      </w:r>
      <w:r w:rsidR="009978D0" w:rsidRPr="009978D0">
        <w:rPr>
          <w:rFonts w:eastAsia="宋体" w:cs="汉仪书宋二简" w:hint="eastAsia"/>
          <w:color w:val="4472C4" w:themeColor="accent1"/>
          <w:kern w:val="0"/>
        </w:rPr>
        <w:t>此处善意的标准高于善意取得中善意的标准</w:t>
      </w:r>
      <w:r w:rsidR="009978D0">
        <w:rPr>
          <w:rFonts w:eastAsia="宋体" w:cs="汉仪书宋二简" w:hint="eastAsia"/>
          <w:kern w:val="0"/>
        </w:rPr>
        <w:t>）</w:t>
      </w:r>
      <w:r w:rsidRPr="004C4C0E">
        <w:rPr>
          <w:rFonts w:eastAsia="宋体" w:cs="汉仪书宋二简" w:hint="eastAsia"/>
          <w:kern w:val="0"/>
        </w:rPr>
        <w:t>，担保合同对公司发生效力；相对人非善意的，担保合同对公司不发生效力。法定代表人超越权限提供担保造成公司损失，公司有权请求法定代表人承担赔偿责任。</w:t>
      </w:r>
    </w:p>
    <w:p w14:paraId="41018DF4" w14:textId="5BC19F15" w:rsidR="00B10C3B" w:rsidRPr="00B876C8" w:rsidRDefault="00B10C3B" w:rsidP="00302148">
      <w:pPr>
        <w:spacing w:line="276" w:lineRule="auto"/>
        <w:ind w:rightChars="200" w:right="420" w:firstLine="420"/>
        <w:rPr>
          <w:rFonts w:eastAsia="宋体" w:cs="汉仪书宋二简" w:hint="eastAsia"/>
          <w:color w:val="4472C4" w:themeColor="accent1"/>
          <w:kern w:val="0"/>
        </w:rPr>
      </w:pPr>
      <w:r w:rsidRPr="004C4C0E">
        <w:rPr>
          <w:rFonts w:eastAsia="宋体" w:cs="汉仪书宋二简" w:hint="eastAsia"/>
          <w:color w:val="FF0000"/>
          <w:kern w:val="0"/>
        </w:rPr>
        <w:t>善意</w:t>
      </w:r>
      <w:r w:rsidRPr="004C4C0E">
        <w:rPr>
          <w:rFonts w:eastAsia="宋体" w:cs="汉仪书宋二简" w:hint="eastAsia"/>
          <w:kern w:val="0"/>
        </w:rPr>
        <w:t>是指相对人在订立担保合同时不知道且不应当知道法定代表人超越权限。相对人有证据证明已对公司决议进行了</w:t>
      </w:r>
      <w:r w:rsidRPr="004C4C0E">
        <w:rPr>
          <w:rFonts w:eastAsia="宋体" w:cs="汉仪书宋二简" w:hint="eastAsia"/>
          <w:color w:val="FF0000"/>
          <w:kern w:val="0"/>
        </w:rPr>
        <w:t>合理审查</w:t>
      </w:r>
      <w:r w:rsidR="00B876C8" w:rsidRPr="00B876C8">
        <w:rPr>
          <w:rFonts w:eastAsia="宋体" w:cs="汉仪书宋二简" w:hint="eastAsia"/>
          <w:color w:val="4472C4" w:themeColor="accent1"/>
          <w:kern w:val="0"/>
        </w:rPr>
        <w:t>（</w:t>
      </w:r>
      <w:proofErr w:type="gramStart"/>
      <w:r w:rsidR="00B876C8" w:rsidRPr="00B876C8">
        <w:rPr>
          <w:rFonts w:eastAsia="宋体" w:cs="汉仪书宋二简"/>
          <w:color w:val="4472C4" w:themeColor="accent1"/>
          <w:kern w:val="0"/>
        </w:rPr>
        <w:t>对于决议</w:t>
      </w:r>
      <w:proofErr w:type="gramEnd"/>
      <w:r w:rsidR="00B876C8" w:rsidRPr="00B876C8">
        <w:rPr>
          <w:rFonts w:eastAsia="宋体" w:cs="汉仪书宋二简"/>
          <w:color w:val="4472C4" w:themeColor="accent1"/>
          <w:kern w:val="0"/>
        </w:rPr>
        <w:t>的合理审查是形式审查</w:t>
      </w:r>
      <w:r w:rsidR="00B876C8">
        <w:rPr>
          <w:rFonts w:eastAsia="宋体" w:cs="汉仪书宋二简" w:hint="eastAsia"/>
          <w:color w:val="4472C4" w:themeColor="accent1"/>
          <w:kern w:val="0"/>
        </w:rPr>
        <w:t>，审查</w:t>
      </w:r>
      <w:r w:rsidR="00B876C8" w:rsidRPr="00B876C8">
        <w:rPr>
          <w:rFonts w:eastAsia="宋体" w:cs="汉仪书宋二简"/>
          <w:color w:val="4472C4" w:themeColor="accent1"/>
          <w:kern w:val="0"/>
        </w:rPr>
        <w:t>章程及决议（董事会/股东会）</w:t>
      </w:r>
      <w:r w:rsidR="00B876C8" w:rsidRPr="00B876C8">
        <w:rPr>
          <w:rFonts w:eastAsia="宋体" w:cs="汉仪书宋二简" w:hint="eastAsia"/>
          <w:color w:val="4472C4" w:themeColor="accent1"/>
          <w:kern w:val="0"/>
        </w:rPr>
        <w:t>）</w:t>
      </w:r>
      <w:r w:rsidRPr="004C4C0E">
        <w:rPr>
          <w:rFonts w:eastAsia="宋体" w:cs="汉仪书宋二简" w:hint="eastAsia"/>
          <w:kern w:val="0"/>
        </w:rPr>
        <w:t>，应当认定其构成善意，但是公司有证据证明相对人知道或者应当知道决议系伪造、变造的除外。</w:t>
      </w:r>
    </w:p>
    <w:p w14:paraId="73AF9A69" w14:textId="77777777" w:rsidR="00B10C3B" w:rsidRPr="009978D0" w:rsidRDefault="00B10C3B" w:rsidP="00302148">
      <w:pPr>
        <w:spacing w:line="276" w:lineRule="auto"/>
        <w:ind w:rightChars="200" w:right="420" w:firstLine="422"/>
        <w:rPr>
          <w:rFonts w:eastAsia="宋体" w:cs="汉仪书宋二简" w:hint="eastAsia"/>
          <w:b/>
          <w:kern w:val="0"/>
        </w:rPr>
      </w:pPr>
      <w:r w:rsidRPr="009978D0">
        <w:rPr>
          <w:rFonts w:eastAsia="宋体" w:cs="汉仪书宋二简" w:hint="eastAsia"/>
          <w:b/>
          <w:kern w:val="0"/>
        </w:rPr>
        <w:t>3．无须决议</w:t>
      </w:r>
    </w:p>
    <w:p w14:paraId="32C3A701" w14:textId="3B76FA64" w:rsidR="00B10C3B" w:rsidRPr="009978D0" w:rsidRDefault="00B10C3B" w:rsidP="00302148">
      <w:pPr>
        <w:spacing w:line="276" w:lineRule="auto"/>
        <w:ind w:rightChars="200" w:right="420" w:firstLine="420"/>
        <w:rPr>
          <w:rFonts w:eastAsia="宋体" w:cs="汉仪书宋二简" w:hint="eastAsia"/>
          <w:color w:val="4472C4" w:themeColor="accent1"/>
          <w:kern w:val="0"/>
        </w:rPr>
      </w:pPr>
      <w:r w:rsidRPr="004C4C0E">
        <w:rPr>
          <w:rFonts w:eastAsia="宋体" w:cs="汉仪书宋二简" w:hint="eastAsia"/>
          <w:kern w:val="0"/>
        </w:rPr>
        <w:t>有下列情形之一，公司以其未依照公司法关于公司对外担保的规定</w:t>
      </w:r>
      <w:proofErr w:type="gramStart"/>
      <w:r w:rsidRPr="004C4C0E">
        <w:rPr>
          <w:rFonts w:eastAsia="宋体" w:cs="汉仪书宋二简" w:hint="eastAsia"/>
          <w:kern w:val="0"/>
        </w:rPr>
        <w:t>作出</w:t>
      </w:r>
      <w:proofErr w:type="gramEnd"/>
      <w:r w:rsidRPr="004C4C0E">
        <w:rPr>
          <w:rFonts w:eastAsia="宋体" w:cs="汉仪书宋二简" w:hint="eastAsia"/>
          <w:kern w:val="0"/>
        </w:rPr>
        <w:t>决议为由主张不承担担保责任的，不予支持：（1）金融机构开立保函或者担保公司提供担保；（2）公司为其全资子公司开展经营活动提供担保；（3）担保合同系由单独或者共同持有公司2/3以上对担保事项有表决权的股东签字同意。上述第（2）（3）项不适用于上市公司对外提供担保。</w:t>
      </w:r>
      <w:r w:rsidR="009978D0">
        <w:rPr>
          <w:rFonts w:eastAsia="宋体" w:cs="汉仪书宋二简" w:hint="eastAsia"/>
          <w:kern w:val="0"/>
        </w:rPr>
        <w:t>（</w:t>
      </w:r>
      <w:r w:rsidRPr="009978D0">
        <w:rPr>
          <w:rFonts w:eastAsia="宋体" w:cs="汉仪书宋二简" w:hint="eastAsia"/>
          <w:color w:val="4472C4" w:themeColor="accent1"/>
          <w:kern w:val="0"/>
        </w:rPr>
        <w:t>即便相对人知道公司未经</w:t>
      </w:r>
      <w:proofErr w:type="gramStart"/>
      <w:r w:rsidRPr="009978D0">
        <w:rPr>
          <w:rFonts w:eastAsia="宋体" w:cs="汉仪书宋二简" w:hint="eastAsia"/>
          <w:color w:val="4472C4" w:themeColor="accent1"/>
          <w:kern w:val="0"/>
        </w:rPr>
        <w:t>过股东</w:t>
      </w:r>
      <w:proofErr w:type="gramEnd"/>
      <w:r w:rsidRPr="009978D0">
        <w:rPr>
          <w:rFonts w:eastAsia="宋体" w:cs="汉仪书宋二简" w:hint="eastAsia"/>
          <w:color w:val="4472C4" w:themeColor="accent1"/>
          <w:kern w:val="0"/>
        </w:rPr>
        <w:t>会或董事会决议，该担保行为依然是有效的。</w:t>
      </w:r>
      <w:r w:rsidR="009978D0">
        <w:rPr>
          <w:rFonts w:eastAsia="宋体" w:cs="汉仪书宋二简" w:hint="eastAsia"/>
          <w:color w:val="4472C4" w:themeColor="accent1"/>
          <w:kern w:val="0"/>
        </w:rPr>
        <w:t>）</w:t>
      </w:r>
    </w:p>
    <w:p w14:paraId="16EAAAC1" w14:textId="77777777" w:rsidR="00B10C3B" w:rsidRPr="009978D0" w:rsidRDefault="00B10C3B" w:rsidP="00302148">
      <w:pPr>
        <w:spacing w:line="276" w:lineRule="auto"/>
        <w:ind w:rightChars="200" w:right="420" w:firstLine="422"/>
        <w:rPr>
          <w:rFonts w:eastAsia="宋体" w:cs="汉仪书宋二简" w:hint="eastAsia"/>
          <w:b/>
          <w:kern w:val="0"/>
        </w:rPr>
      </w:pPr>
      <w:r w:rsidRPr="009978D0">
        <w:rPr>
          <w:rFonts w:eastAsia="宋体" w:cs="汉仪书宋二简" w:hint="eastAsia"/>
          <w:b/>
          <w:kern w:val="0"/>
        </w:rPr>
        <w:t>4．一人公司</w:t>
      </w:r>
    </w:p>
    <w:p w14:paraId="43A57C57" w14:textId="4DFF4DF0" w:rsidR="00B10C3B" w:rsidRPr="004C4C0E" w:rsidRDefault="00B10C3B" w:rsidP="00302148">
      <w:pPr>
        <w:spacing w:line="276" w:lineRule="auto"/>
        <w:ind w:rightChars="200" w:right="420" w:firstLine="420"/>
        <w:rPr>
          <w:rFonts w:eastAsia="宋体" w:cs="汉仪书宋二简" w:hint="eastAsia"/>
          <w:kern w:val="0"/>
        </w:rPr>
      </w:pPr>
      <w:r w:rsidRPr="004C4C0E">
        <w:rPr>
          <w:rFonts w:eastAsia="宋体" w:cs="汉仪书宋二简" w:hint="eastAsia"/>
          <w:kern w:val="0"/>
        </w:rPr>
        <w:t>一人公司为其股东提供担保，</w:t>
      </w:r>
      <w:r w:rsidRPr="009978D0">
        <w:rPr>
          <w:rFonts w:eastAsia="宋体" w:cs="汉仪书宋二简" w:hint="eastAsia"/>
          <w:color w:val="ED0000"/>
          <w:kern w:val="0"/>
        </w:rPr>
        <w:t>无须决议</w:t>
      </w:r>
      <w:r w:rsidRPr="004C4C0E">
        <w:rPr>
          <w:rFonts w:eastAsia="宋体" w:cs="汉仪书宋二简" w:hint="eastAsia"/>
          <w:kern w:val="0"/>
        </w:rPr>
        <w:t>。公司因承担担保责任导致无法清偿其他债务，提供担保时的股东不能证明公司财产独立于自己的财产，其他债权人有权请求该股东承担连带责任。</w:t>
      </w:r>
    </w:p>
    <w:p w14:paraId="3E9FE15C" w14:textId="77777777" w:rsidR="00B10C3B" w:rsidRPr="009978D0" w:rsidRDefault="00B10C3B" w:rsidP="00302148">
      <w:pPr>
        <w:spacing w:line="276" w:lineRule="auto"/>
        <w:ind w:rightChars="200" w:right="420" w:firstLine="422"/>
        <w:rPr>
          <w:rFonts w:eastAsia="宋体" w:cs="汉仪书宋二简" w:hint="eastAsia"/>
          <w:b/>
          <w:kern w:val="0"/>
        </w:rPr>
      </w:pPr>
      <w:r w:rsidRPr="009978D0">
        <w:rPr>
          <w:rFonts w:eastAsia="宋体" w:cs="汉仪书宋二简" w:hint="eastAsia"/>
          <w:b/>
          <w:kern w:val="0"/>
        </w:rPr>
        <w:t>5．分支机构担保问题</w:t>
      </w:r>
    </w:p>
    <w:p w14:paraId="16955267" w14:textId="4FAEC929" w:rsidR="00B10C3B" w:rsidRPr="009978D0" w:rsidRDefault="00B10C3B" w:rsidP="00302148">
      <w:pPr>
        <w:spacing w:line="276" w:lineRule="auto"/>
        <w:ind w:rightChars="200" w:right="420" w:firstLine="420"/>
        <w:rPr>
          <w:rFonts w:eastAsia="宋体" w:cs="汉仪书宋二简" w:hint="eastAsia"/>
          <w:color w:val="4472C4" w:themeColor="accent1"/>
          <w:kern w:val="0"/>
        </w:rPr>
      </w:pPr>
      <w:r w:rsidRPr="004C4C0E">
        <w:rPr>
          <w:rFonts w:eastAsia="宋体" w:cs="汉仪书宋二简" w:hint="eastAsia"/>
          <w:kern w:val="0"/>
        </w:rPr>
        <w:t>公司的分支机构未经公司股东会或者董事会决议以自己的名义对外提供担保，相对人请求公司或者其分支机构承担担保责任的，不予支持，但是相对人不知道且不应当知道分支机构对外提供担保未经公司决议程序的除外。</w:t>
      </w:r>
      <w:r w:rsidR="009978D0" w:rsidRPr="009978D0">
        <w:rPr>
          <w:rFonts w:eastAsia="宋体" w:cs="汉仪书宋二简" w:hint="eastAsia"/>
          <w:color w:val="4472C4" w:themeColor="accent1"/>
          <w:kern w:val="0"/>
        </w:rPr>
        <w:t>（分公司</w:t>
      </w:r>
      <w:proofErr w:type="gramStart"/>
      <w:r w:rsidR="009978D0" w:rsidRPr="009978D0">
        <w:rPr>
          <w:rFonts w:eastAsia="宋体" w:cs="汉仪书宋二简" w:hint="eastAsia"/>
          <w:color w:val="4472C4" w:themeColor="accent1"/>
          <w:kern w:val="0"/>
        </w:rPr>
        <w:t>不能自己</w:t>
      </w:r>
      <w:proofErr w:type="gramEnd"/>
      <w:r w:rsidR="009978D0" w:rsidRPr="009978D0">
        <w:rPr>
          <w:rFonts w:eastAsia="宋体" w:cs="汉仪书宋二简" w:hint="eastAsia"/>
          <w:color w:val="4472C4" w:themeColor="accent1"/>
          <w:kern w:val="0"/>
        </w:rPr>
        <w:t>决议，要本公司决议）</w:t>
      </w:r>
    </w:p>
    <w:p w14:paraId="7188879E" w14:textId="14E606F1" w:rsidR="00B10C3B" w:rsidRPr="00120901" w:rsidRDefault="009978D0" w:rsidP="00302148">
      <w:pPr>
        <w:spacing w:line="276" w:lineRule="auto"/>
        <w:ind w:rightChars="200" w:right="420" w:firstLineChars="341" w:firstLine="719"/>
        <w:rPr>
          <w:rFonts w:eastAsia="宋体" w:cs="汉仪书宋二简" w:hint="eastAsia"/>
          <w:b/>
          <w:bCs/>
          <w:kern w:val="0"/>
        </w:rPr>
      </w:pPr>
      <w:r>
        <w:rPr>
          <w:rFonts w:eastAsia="宋体" w:cs="汉仪书宋二简" w:hint="eastAsia"/>
          <w:b/>
          <w:bCs/>
          <w:kern w:val="0"/>
        </w:rPr>
        <w:t>做题方法：案例主体超过5个人，画图解答</w:t>
      </w:r>
    </w:p>
    <w:sectPr w:rsidR="00B10C3B" w:rsidRPr="00120901">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5958D" w14:textId="77777777" w:rsidR="00F359B4" w:rsidRDefault="00F359B4" w:rsidP="00302148">
      <w:pPr>
        <w:spacing w:line="240" w:lineRule="auto"/>
        <w:ind w:firstLine="420"/>
        <w:rPr>
          <w:rFonts w:hint="eastAsia"/>
        </w:rPr>
      </w:pPr>
      <w:r>
        <w:separator/>
      </w:r>
    </w:p>
  </w:endnote>
  <w:endnote w:type="continuationSeparator" w:id="0">
    <w:p w14:paraId="7844F8B1" w14:textId="77777777" w:rsidR="00F359B4" w:rsidRDefault="00F359B4" w:rsidP="00302148">
      <w:pPr>
        <w:spacing w:line="240" w:lineRule="auto"/>
        <w:ind w:firstLine="42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汉仪书宋二简">
    <w:altName w:val="宋体"/>
    <w:charset w:val="86"/>
    <w:family w:val="modern"/>
    <w:pitch w:val="fixed"/>
    <w:sig w:usb0="00000001" w:usb1="080E0800" w:usb2="00000012" w:usb3="00000000" w:csb0="00040000" w:csb1="00000000"/>
  </w:font>
  <w:font w:name="等线 Light">
    <w:panose1 w:val="02010600030101010101"/>
    <w:charset w:val="86"/>
    <w:family w:val="auto"/>
    <w:pitch w:val="variable"/>
    <w:sig w:usb0="A00002BF" w:usb1="38CF7CFA" w:usb2="00000016" w:usb3="00000000" w:csb0="0004000F" w:csb1="00000000"/>
  </w:font>
  <w:font w:name="汉仪粗宋简">
    <w:altName w:val="微软雅黑"/>
    <w:charset w:val="86"/>
    <w:family w:val="modern"/>
    <w:pitch w:val="fixed"/>
    <w:sig w:usb0="00000001" w:usb1="080E0800" w:usb2="00000012"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80312" w14:textId="77777777" w:rsidR="00302148" w:rsidRDefault="00302148">
    <w:pPr>
      <w:pStyle w:val="af0"/>
      <w:ind w:firstLine="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3923532"/>
      <w:docPartObj>
        <w:docPartGallery w:val="Page Numbers (Bottom of Page)"/>
        <w:docPartUnique/>
      </w:docPartObj>
    </w:sdtPr>
    <w:sdtContent>
      <w:p w14:paraId="38C688C2" w14:textId="4F936562" w:rsidR="00302148" w:rsidRDefault="00302148">
        <w:pPr>
          <w:pStyle w:val="af0"/>
          <w:ind w:firstLine="360"/>
          <w:jc w:val="center"/>
          <w:rPr>
            <w:rFonts w:hint="eastAsia"/>
          </w:rPr>
        </w:pPr>
        <w:r>
          <w:fldChar w:fldCharType="begin"/>
        </w:r>
        <w:r>
          <w:instrText>PAGE   \* MERGEFORMAT</w:instrText>
        </w:r>
        <w:r>
          <w:fldChar w:fldCharType="separate"/>
        </w:r>
        <w:r>
          <w:rPr>
            <w:lang w:val="zh-CN"/>
          </w:rPr>
          <w:t>2</w:t>
        </w:r>
        <w:r>
          <w:fldChar w:fldCharType="end"/>
        </w:r>
      </w:p>
    </w:sdtContent>
  </w:sdt>
  <w:p w14:paraId="4B69CAD0" w14:textId="77777777" w:rsidR="00302148" w:rsidRDefault="00302148">
    <w:pPr>
      <w:pStyle w:val="af0"/>
      <w:ind w:firstLine="36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B72F9" w14:textId="77777777" w:rsidR="00302148" w:rsidRDefault="00302148">
    <w:pPr>
      <w:pStyle w:val="af0"/>
      <w:ind w:firstLine="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1293E" w14:textId="77777777" w:rsidR="00F359B4" w:rsidRDefault="00F359B4" w:rsidP="00302148">
      <w:pPr>
        <w:spacing w:line="240" w:lineRule="auto"/>
        <w:ind w:firstLine="420"/>
        <w:rPr>
          <w:rFonts w:hint="eastAsia"/>
        </w:rPr>
      </w:pPr>
      <w:r>
        <w:separator/>
      </w:r>
    </w:p>
  </w:footnote>
  <w:footnote w:type="continuationSeparator" w:id="0">
    <w:p w14:paraId="128781B1" w14:textId="77777777" w:rsidR="00F359B4" w:rsidRDefault="00F359B4" w:rsidP="00302148">
      <w:pPr>
        <w:spacing w:line="240" w:lineRule="auto"/>
        <w:ind w:firstLine="42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36E3E" w14:textId="77777777" w:rsidR="00302148" w:rsidRDefault="00302148">
    <w:pPr>
      <w:pStyle w:val="ae"/>
      <w:ind w:firstLine="36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87901" w14:textId="77777777" w:rsidR="00302148" w:rsidRDefault="00302148">
    <w:pPr>
      <w:pStyle w:val="ae"/>
      <w:ind w:firstLine="360"/>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F5B48" w14:textId="77777777" w:rsidR="00302148" w:rsidRDefault="00302148">
    <w:pPr>
      <w:pStyle w:val="ae"/>
      <w:ind w:firstLine="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C3B"/>
    <w:rsid w:val="0000479F"/>
    <w:rsid w:val="00120901"/>
    <w:rsid w:val="00166708"/>
    <w:rsid w:val="001759E1"/>
    <w:rsid w:val="00302148"/>
    <w:rsid w:val="0034134C"/>
    <w:rsid w:val="004C4C0E"/>
    <w:rsid w:val="009978D0"/>
    <w:rsid w:val="009F0033"/>
    <w:rsid w:val="00AA0D25"/>
    <w:rsid w:val="00B10C3B"/>
    <w:rsid w:val="00B615F3"/>
    <w:rsid w:val="00B876C8"/>
    <w:rsid w:val="00BD5163"/>
    <w:rsid w:val="00D879C9"/>
    <w:rsid w:val="00DB43BE"/>
    <w:rsid w:val="00ED5EF0"/>
    <w:rsid w:val="00EF12F1"/>
    <w:rsid w:val="00F24093"/>
    <w:rsid w:val="00F359B4"/>
    <w:rsid w:val="00F530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7F561"/>
  <w15:chartTrackingRefBased/>
  <w15:docId w15:val="{5E9077DD-E2B1-4D13-8EBD-47366A497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0C3B"/>
    <w:pPr>
      <w:widowControl w:val="0"/>
      <w:tabs>
        <w:tab w:val="left" w:pos="420"/>
      </w:tabs>
      <w:spacing w:after="0" w:line="384" w:lineRule="exact"/>
      <w:ind w:firstLineChars="200" w:firstLine="721"/>
      <w:jc w:val="both"/>
    </w:pPr>
    <w:rPr>
      <w:rFonts w:ascii="宋体" w:eastAsia="汉仪书宋二简" w:hAnsi="宋体" w:cs="宋体"/>
      <w:color w:val="000000" w:themeColor="text1"/>
      <w:sz w:val="21"/>
      <w:szCs w:val="21"/>
      <w14:ligatures w14:val="none"/>
    </w:rPr>
  </w:style>
  <w:style w:type="paragraph" w:styleId="1">
    <w:name w:val="heading 1"/>
    <w:basedOn w:val="a"/>
    <w:next w:val="a"/>
    <w:link w:val="10"/>
    <w:uiPriority w:val="9"/>
    <w:qFormat/>
    <w:rsid w:val="00B10C3B"/>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B10C3B"/>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B10C3B"/>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B10C3B"/>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B10C3B"/>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B10C3B"/>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B10C3B"/>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B10C3B"/>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B10C3B"/>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B10C3B"/>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B10C3B"/>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B10C3B"/>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B10C3B"/>
    <w:rPr>
      <w:rFonts w:cstheme="majorBidi"/>
      <w:color w:val="2F5496" w:themeColor="accent1" w:themeShade="BF"/>
      <w:sz w:val="28"/>
      <w:szCs w:val="28"/>
    </w:rPr>
  </w:style>
  <w:style w:type="character" w:customStyle="1" w:styleId="50">
    <w:name w:val="标题 5 字符"/>
    <w:basedOn w:val="a0"/>
    <w:link w:val="5"/>
    <w:uiPriority w:val="9"/>
    <w:semiHidden/>
    <w:rsid w:val="00B10C3B"/>
    <w:rPr>
      <w:rFonts w:cstheme="majorBidi"/>
      <w:color w:val="2F5496" w:themeColor="accent1" w:themeShade="BF"/>
      <w:sz w:val="24"/>
    </w:rPr>
  </w:style>
  <w:style w:type="character" w:customStyle="1" w:styleId="60">
    <w:name w:val="标题 6 字符"/>
    <w:basedOn w:val="a0"/>
    <w:link w:val="6"/>
    <w:uiPriority w:val="9"/>
    <w:semiHidden/>
    <w:rsid w:val="00B10C3B"/>
    <w:rPr>
      <w:rFonts w:cstheme="majorBidi"/>
      <w:b/>
      <w:bCs/>
      <w:color w:val="2F5496" w:themeColor="accent1" w:themeShade="BF"/>
    </w:rPr>
  </w:style>
  <w:style w:type="character" w:customStyle="1" w:styleId="70">
    <w:name w:val="标题 7 字符"/>
    <w:basedOn w:val="a0"/>
    <w:link w:val="7"/>
    <w:uiPriority w:val="9"/>
    <w:semiHidden/>
    <w:rsid w:val="00B10C3B"/>
    <w:rPr>
      <w:rFonts w:cstheme="majorBidi"/>
      <w:b/>
      <w:bCs/>
      <w:color w:val="595959" w:themeColor="text1" w:themeTint="A6"/>
    </w:rPr>
  </w:style>
  <w:style w:type="character" w:customStyle="1" w:styleId="80">
    <w:name w:val="标题 8 字符"/>
    <w:basedOn w:val="a0"/>
    <w:link w:val="8"/>
    <w:uiPriority w:val="9"/>
    <w:semiHidden/>
    <w:rsid w:val="00B10C3B"/>
    <w:rPr>
      <w:rFonts w:cstheme="majorBidi"/>
      <w:color w:val="595959" w:themeColor="text1" w:themeTint="A6"/>
    </w:rPr>
  </w:style>
  <w:style w:type="character" w:customStyle="1" w:styleId="90">
    <w:name w:val="标题 9 字符"/>
    <w:basedOn w:val="a0"/>
    <w:link w:val="9"/>
    <w:uiPriority w:val="9"/>
    <w:semiHidden/>
    <w:rsid w:val="00B10C3B"/>
    <w:rPr>
      <w:rFonts w:eastAsiaTheme="majorEastAsia" w:cstheme="majorBidi"/>
      <w:color w:val="595959" w:themeColor="text1" w:themeTint="A6"/>
    </w:rPr>
  </w:style>
  <w:style w:type="paragraph" w:styleId="a3">
    <w:name w:val="Title"/>
    <w:basedOn w:val="a"/>
    <w:next w:val="a"/>
    <w:link w:val="a4"/>
    <w:uiPriority w:val="10"/>
    <w:qFormat/>
    <w:rsid w:val="00B10C3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B10C3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10C3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B10C3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10C3B"/>
    <w:pPr>
      <w:spacing w:before="160"/>
      <w:jc w:val="center"/>
    </w:pPr>
    <w:rPr>
      <w:i/>
      <w:iCs/>
      <w:color w:val="404040" w:themeColor="text1" w:themeTint="BF"/>
    </w:rPr>
  </w:style>
  <w:style w:type="character" w:customStyle="1" w:styleId="a8">
    <w:name w:val="引用 字符"/>
    <w:basedOn w:val="a0"/>
    <w:link w:val="a7"/>
    <w:uiPriority w:val="29"/>
    <w:rsid w:val="00B10C3B"/>
    <w:rPr>
      <w:i/>
      <w:iCs/>
      <w:color w:val="404040" w:themeColor="text1" w:themeTint="BF"/>
    </w:rPr>
  </w:style>
  <w:style w:type="paragraph" w:styleId="a9">
    <w:name w:val="List Paragraph"/>
    <w:basedOn w:val="a"/>
    <w:uiPriority w:val="34"/>
    <w:qFormat/>
    <w:rsid w:val="00B10C3B"/>
    <w:pPr>
      <w:ind w:left="720"/>
      <w:contextualSpacing/>
    </w:pPr>
  </w:style>
  <w:style w:type="character" w:styleId="aa">
    <w:name w:val="Intense Emphasis"/>
    <w:basedOn w:val="a0"/>
    <w:uiPriority w:val="21"/>
    <w:qFormat/>
    <w:rsid w:val="00B10C3B"/>
    <w:rPr>
      <w:i/>
      <w:iCs/>
      <w:color w:val="2F5496" w:themeColor="accent1" w:themeShade="BF"/>
    </w:rPr>
  </w:style>
  <w:style w:type="paragraph" w:styleId="ab">
    <w:name w:val="Intense Quote"/>
    <w:basedOn w:val="a"/>
    <w:next w:val="a"/>
    <w:link w:val="ac"/>
    <w:uiPriority w:val="30"/>
    <w:qFormat/>
    <w:rsid w:val="00B10C3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B10C3B"/>
    <w:rPr>
      <w:i/>
      <w:iCs/>
      <w:color w:val="2F5496" w:themeColor="accent1" w:themeShade="BF"/>
    </w:rPr>
  </w:style>
  <w:style w:type="character" w:styleId="ad">
    <w:name w:val="Intense Reference"/>
    <w:basedOn w:val="a0"/>
    <w:uiPriority w:val="32"/>
    <w:qFormat/>
    <w:rsid w:val="00B10C3B"/>
    <w:rPr>
      <w:b/>
      <w:bCs/>
      <w:smallCaps/>
      <w:color w:val="2F5496" w:themeColor="accent1" w:themeShade="BF"/>
      <w:spacing w:val="5"/>
    </w:rPr>
  </w:style>
  <w:style w:type="paragraph" w:styleId="ae">
    <w:name w:val="header"/>
    <w:basedOn w:val="a"/>
    <w:link w:val="af"/>
    <w:uiPriority w:val="99"/>
    <w:unhideWhenUsed/>
    <w:rsid w:val="00302148"/>
    <w:pPr>
      <w:tabs>
        <w:tab w:val="clear" w:pos="420"/>
        <w:tab w:val="center" w:pos="4153"/>
        <w:tab w:val="right" w:pos="8306"/>
      </w:tabs>
      <w:snapToGrid w:val="0"/>
      <w:spacing w:line="240" w:lineRule="atLeast"/>
      <w:jc w:val="center"/>
    </w:pPr>
    <w:rPr>
      <w:sz w:val="18"/>
      <w:szCs w:val="18"/>
    </w:rPr>
  </w:style>
  <w:style w:type="character" w:customStyle="1" w:styleId="af">
    <w:name w:val="页眉 字符"/>
    <w:basedOn w:val="a0"/>
    <w:link w:val="ae"/>
    <w:uiPriority w:val="99"/>
    <w:rsid w:val="00302148"/>
    <w:rPr>
      <w:rFonts w:ascii="宋体" w:eastAsia="汉仪书宋二简" w:hAnsi="宋体" w:cs="宋体"/>
      <w:color w:val="000000" w:themeColor="text1"/>
      <w:sz w:val="18"/>
      <w:szCs w:val="18"/>
      <w14:ligatures w14:val="none"/>
    </w:rPr>
  </w:style>
  <w:style w:type="paragraph" w:styleId="af0">
    <w:name w:val="footer"/>
    <w:basedOn w:val="a"/>
    <w:link w:val="af1"/>
    <w:uiPriority w:val="99"/>
    <w:unhideWhenUsed/>
    <w:rsid w:val="00302148"/>
    <w:pPr>
      <w:tabs>
        <w:tab w:val="clear" w:pos="420"/>
        <w:tab w:val="center" w:pos="4153"/>
        <w:tab w:val="right" w:pos="8306"/>
      </w:tabs>
      <w:snapToGrid w:val="0"/>
      <w:spacing w:line="240" w:lineRule="atLeast"/>
      <w:jc w:val="left"/>
    </w:pPr>
    <w:rPr>
      <w:sz w:val="18"/>
      <w:szCs w:val="18"/>
    </w:rPr>
  </w:style>
  <w:style w:type="character" w:customStyle="1" w:styleId="af1">
    <w:name w:val="页脚 字符"/>
    <w:basedOn w:val="a0"/>
    <w:link w:val="af0"/>
    <w:uiPriority w:val="99"/>
    <w:rsid w:val="00302148"/>
    <w:rPr>
      <w:rFonts w:ascii="宋体" w:eastAsia="汉仪书宋二简" w:hAnsi="宋体" w:cs="宋体"/>
      <w:color w:val="000000" w:themeColor="text1"/>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765291">
      <w:bodyDiv w:val="1"/>
      <w:marLeft w:val="0"/>
      <w:marRight w:val="0"/>
      <w:marTop w:val="0"/>
      <w:marBottom w:val="0"/>
      <w:divBdr>
        <w:top w:val="none" w:sz="0" w:space="0" w:color="auto"/>
        <w:left w:val="none" w:sz="0" w:space="0" w:color="auto"/>
        <w:bottom w:val="none" w:sz="0" w:space="0" w:color="auto"/>
        <w:right w:val="none" w:sz="0" w:space="0" w:color="auto"/>
      </w:divBdr>
    </w:div>
    <w:div w:id="687022958">
      <w:bodyDiv w:val="1"/>
      <w:marLeft w:val="0"/>
      <w:marRight w:val="0"/>
      <w:marTop w:val="0"/>
      <w:marBottom w:val="0"/>
      <w:divBdr>
        <w:top w:val="none" w:sz="0" w:space="0" w:color="auto"/>
        <w:left w:val="none" w:sz="0" w:space="0" w:color="auto"/>
        <w:bottom w:val="none" w:sz="0" w:space="0" w:color="auto"/>
        <w:right w:val="none" w:sz="0" w:space="0" w:color="auto"/>
      </w:divBdr>
    </w:div>
    <w:div w:id="898370708">
      <w:bodyDiv w:val="1"/>
      <w:marLeft w:val="0"/>
      <w:marRight w:val="0"/>
      <w:marTop w:val="0"/>
      <w:marBottom w:val="0"/>
      <w:divBdr>
        <w:top w:val="none" w:sz="0" w:space="0" w:color="auto"/>
        <w:left w:val="none" w:sz="0" w:space="0" w:color="auto"/>
        <w:bottom w:val="none" w:sz="0" w:space="0" w:color="auto"/>
        <w:right w:val="none" w:sz="0" w:space="0" w:color="auto"/>
      </w:divBdr>
    </w:div>
    <w:div w:id="1805386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3</Pages>
  <Words>454</Words>
  <Characters>2593</Characters>
  <Application>Microsoft Office Word</Application>
  <DocSecurity>0</DocSecurity>
  <Lines>21</Lines>
  <Paragraphs>6</Paragraphs>
  <ScaleCrop>false</ScaleCrop>
  <Company/>
  <LinksUpToDate>false</LinksUpToDate>
  <CharactersWithSpaces>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斌洋 王</dc:creator>
  <cp:keywords/>
  <dc:description/>
  <cp:lastModifiedBy>斌洋 王</cp:lastModifiedBy>
  <cp:revision>3</cp:revision>
  <dcterms:created xsi:type="dcterms:W3CDTF">2025-04-07T12:51:00Z</dcterms:created>
  <dcterms:modified xsi:type="dcterms:W3CDTF">2025-04-07T14:39:00Z</dcterms:modified>
</cp:coreProperties>
</file>