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B5BA8" w:rsidRPr="00D378BB" w:rsidRDefault="00EB5BA8" w:rsidP="006E5F22">
      <w:pPr>
        <w:pStyle w:val="3"/>
        <w:jc w:val="both"/>
      </w:pPr>
      <w:r w:rsidRPr="00D378BB">
        <w:rPr>
          <w:rFonts w:hint="eastAsia"/>
        </w:rPr>
        <w:t>上节课重点内容回顾</w:t>
      </w:r>
    </w:p>
    <w:p w:rsidR="00EB5BA8" w:rsidRPr="00D378BB" w:rsidRDefault="00D378BB" w:rsidP="002C6389">
      <w:pPr>
        <w:spacing w:line="400" w:lineRule="exact"/>
        <w:ind w:firstLine="420"/>
        <w:rPr>
          <w:rFonts w:hint="eastAsia"/>
        </w:rPr>
      </w:pPr>
      <w:r w:rsidRPr="00D378BB">
        <w:rPr>
          <w:rFonts w:hint="eastAsia"/>
        </w:rPr>
        <w:t>1.</w:t>
      </w:r>
      <w:r w:rsidRPr="00D378BB">
        <w:rPr>
          <w:rFonts w:hint="eastAsia"/>
        </w:rPr>
        <w:t>因果关系判断两步走：先找条件，再找原因。</w:t>
      </w:r>
    </w:p>
    <w:p w:rsidR="00EB5BA8" w:rsidRDefault="00EB5BA8" w:rsidP="006E5F22">
      <w:pPr>
        <w:pStyle w:val="3"/>
      </w:pPr>
    </w:p>
    <w:p w:rsidR="006E5F22" w:rsidRPr="006E5F22" w:rsidRDefault="006E5F22" w:rsidP="006E5F22">
      <w:pPr>
        <w:ind w:firstLine="420"/>
        <w:rPr>
          <w:rFonts w:hint="eastAsia"/>
        </w:rPr>
      </w:pPr>
    </w:p>
    <w:p w:rsidR="00EB5BA8" w:rsidRPr="006E5F22" w:rsidRDefault="006E5F22" w:rsidP="006E5F22">
      <w:pPr>
        <w:pStyle w:val="3"/>
        <w:rPr>
          <w:rFonts w:hint="eastAsia"/>
          <w:sz w:val="28"/>
          <w:szCs w:val="28"/>
        </w:rPr>
      </w:pPr>
      <w:r w:rsidRPr="006E5F22">
        <w:rPr>
          <w:rFonts w:hint="eastAsia"/>
          <w:sz w:val="28"/>
          <w:szCs w:val="28"/>
        </w:rPr>
        <w:t>考点4 因果关系</w:t>
      </w:r>
    </w:p>
    <w:p w:rsidR="006E5F22" w:rsidRDefault="006E5F22" w:rsidP="006E5F22">
      <w:pPr>
        <w:pStyle w:val="3"/>
      </w:pPr>
    </w:p>
    <w:p w:rsidR="00EB5BA8" w:rsidRPr="006E5F22" w:rsidRDefault="00EB5BA8" w:rsidP="006E5F22">
      <w:pPr>
        <w:pStyle w:val="3"/>
        <w:jc w:val="both"/>
        <w:rPr>
          <w:rFonts w:hint="eastAsia"/>
        </w:rPr>
      </w:pPr>
      <w:r w:rsidRPr="006E5F22">
        <w:rPr>
          <w:rFonts w:hint="eastAsia"/>
        </w:rPr>
        <w:t>三、判断因果关系有无的四种基本模型</w:t>
      </w:r>
    </w:p>
    <w:p w:rsidR="00EB5BA8" w:rsidRPr="00D378BB" w:rsidRDefault="00EB5BA8" w:rsidP="002C6389">
      <w:pPr>
        <w:pStyle w:val="4"/>
        <w:spacing w:line="400" w:lineRule="exact"/>
        <w:ind w:firstLineChars="120" w:firstLine="252"/>
        <w:rPr>
          <w:rFonts w:eastAsia="宋体"/>
          <w:color w:val="auto"/>
          <w:sz w:val="21"/>
          <w:szCs w:val="21"/>
        </w:rPr>
      </w:pPr>
      <w:r w:rsidRPr="00D378BB">
        <w:rPr>
          <w:rFonts w:eastAsia="宋体" w:hint="eastAsia"/>
          <w:color w:val="auto"/>
          <w:sz w:val="21"/>
          <w:szCs w:val="21"/>
        </w:rPr>
        <w:t>（一）被害人的特殊体质</w:t>
      </w:r>
      <w:r w:rsidR="00D378BB">
        <w:rPr>
          <w:rFonts w:eastAsia="宋体" w:hint="eastAsia"/>
          <w:color w:val="auto"/>
          <w:sz w:val="21"/>
          <w:szCs w:val="21"/>
        </w:rPr>
        <w:t>（白话：被害人患有某种特殊病）</w:t>
      </w:r>
      <w:r w:rsidRPr="00D378BB">
        <w:rPr>
          <w:rFonts w:eastAsia="宋体" w:hint="eastAsia"/>
          <w:color w:val="auto"/>
          <w:sz w:val="21"/>
          <w:szCs w:val="21"/>
        </w:rPr>
        <w:t>与因果关系认定：有因果关系</w:t>
      </w:r>
    </w:p>
    <w:p w:rsidR="00D378BB" w:rsidRDefault="00EB5BA8" w:rsidP="002C6389">
      <w:pPr>
        <w:spacing w:line="400" w:lineRule="exact"/>
        <w:ind w:firstLine="420"/>
        <w:jc w:val="left"/>
        <w:rPr>
          <w:rFonts w:eastAsia="宋体" w:cs="汉仪书宋二简"/>
          <w:color w:val="auto"/>
          <w:kern w:val="0"/>
        </w:rPr>
      </w:pPr>
      <w:r w:rsidRPr="00D378BB">
        <w:rPr>
          <w:rFonts w:eastAsia="宋体" w:cs="汉仪书宋二简" w:hint="eastAsia"/>
          <w:color w:val="auto"/>
          <w:kern w:val="0"/>
        </w:rPr>
        <w:t>行为人实施了通常情形下不足以致人死亡的暴力，但由于被害人存在某种疾病或属于特殊体质，而导致了被害人死亡的。</w:t>
      </w:r>
    </w:p>
    <w:p w:rsidR="00EB5BA8" w:rsidRDefault="00EB5BA8" w:rsidP="002C6389">
      <w:pPr>
        <w:spacing w:line="400" w:lineRule="exact"/>
        <w:ind w:firstLine="428"/>
        <w:jc w:val="left"/>
        <w:rPr>
          <w:rFonts w:eastAsia="宋体" w:cs="汉仪书宋二简"/>
          <w:b/>
          <w:bCs/>
          <w:color w:val="auto"/>
          <w:kern w:val="0"/>
        </w:rPr>
      </w:pPr>
      <w:r w:rsidRPr="00D378BB">
        <w:rPr>
          <w:rFonts w:eastAsia="宋体" w:cs="汉仪书宋二简" w:hint="eastAsia"/>
          <w:b/>
          <w:bCs/>
          <w:color w:val="auto"/>
          <w:kern w:val="0"/>
        </w:rPr>
        <w:t>被害人的特殊体质，是在行为时就已既存的客观事实，并不是可</w:t>
      </w:r>
      <w:r w:rsidRPr="00D378BB">
        <w:rPr>
          <w:rFonts w:eastAsia="宋体" w:cs="汉仪书宋二简"/>
          <w:b/>
          <w:bCs/>
          <w:color w:val="auto"/>
          <w:kern w:val="0"/>
        </w:rPr>
        <w:t>以变动</w:t>
      </w:r>
      <w:r w:rsidRPr="00D378BB">
        <w:rPr>
          <w:rFonts w:eastAsia="宋体" w:cs="汉仪书宋二简" w:hint="eastAsia"/>
          <w:b/>
          <w:bCs/>
          <w:color w:val="auto"/>
          <w:kern w:val="0"/>
        </w:rPr>
        <w:t>的介入条件</w:t>
      </w:r>
      <w:r w:rsidRPr="00D378BB">
        <w:rPr>
          <w:rFonts w:eastAsia="宋体" w:cs="汉仪书宋二简"/>
          <w:b/>
          <w:bCs/>
          <w:color w:val="auto"/>
          <w:kern w:val="0"/>
        </w:rPr>
        <w:t>；行为人的行为是</w:t>
      </w:r>
      <w:r w:rsidRPr="00D378BB">
        <w:rPr>
          <w:rFonts w:eastAsia="宋体" w:cs="汉仪书宋二简" w:hint="eastAsia"/>
          <w:b/>
          <w:bCs/>
          <w:color w:val="auto"/>
          <w:kern w:val="0"/>
        </w:rPr>
        <w:t>造成</w:t>
      </w:r>
      <w:r w:rsidRPr="00D378BB">
        <w:rPr>
          <w:rFonts w:eastAsia="宋体" w:cs="汉仪书宋二简"/>
          <w:b/>
          <w:bCs/>
          <w:color w:val="auto"/>
          <w:kern w:val="0"/>
        </w:rPr>
        <w:t>结果的唯一条件</w:t>
      </w:r>
      <w:r w:rsidRPr="00D378BB">
        <w:rPr>
          <w:rFonts w:eastAsia="宋体" w:cs="汉仪书宋二简" w:hint="eastAsia"/>
          <w:b/>
          <w:bCs/>
          <w:color w:val="auto"/>
          <w:kern w:val="0"/>
        </w:rPr>
        <w:t>。</w:t>
      </w:r>
    </w:p>
    <w:p w:rsidR="00D378BB" w:rsidRPr="00D378BB" w:rsidRDefault="002C32D4" w:rsidP="002C6389">
      <w:pPr>
        <w:spacing w:line="400" w:lineRule="exact"/>
        <w:ind w:firstLine="428"/>
        <w:jc w:val="left"/>
        <w:rPr>
          <w:rFonts w:eastAsia="宋体" w:cs="汉仪书宋二简" w:hint="eastAsia"/>
          <w:b/>
          <w:bCs/>
          <w:color w:val="auto"/>
          <w:kern w:val="0"/>
        </w:rPr>
      </w:pPr>
      <w:r>
        <w:rPr>
          <w:rFonts w:eastAsia="宋体" w:cs="汉仪书宋二简" w:hint="eastAsia"/>
          <w:b/>
          <w:bCs/>
          <w:color w:val="auto"/>
          <w:kern w:val="0"/>
        </w:rPr>
        <w:t>注意：本质上是行为人利用这种不变量造成危害结果，和正常体质实际上是一回事。</w:t>
      </w:r>
      <w:r w:rsidR="00D378BB">
        <w:rPr>
          <w:rFonts w:eastAsia="宋体" w:cs="汉仪书宋二简" w:hint="eastAsia"/>
          <w:b/>
          <w:bCs/>
          <w:color w:val="auto"/>
          <w:kern w:val="0"/>
        </w:rPr>
        <w:t>特殊体质不阻断因果关系。</w:t>
      </w:r>
    </w:p>
    <w:p w:rsidR="00EB5BA8" w:rsidRDefault="002C32D4" w:rsidP="002C6389">
      <w:pPr>
        <w:spacing w:line="400" w:lineRule="exact"/>
        <w:ind w:firstLine="420"/>
        <w:jc w:val="left"/>
        <w:rPr>
          <w:rFonts w:eastAsia="宋体" w:cs="汉仪书宋二简"/>
          <w:color w:val="auto"/>
          <w:kern w:val="0"/>
        </w:rPr>
      </w:pPr>
      <w:r>
        <w:rPr>
          <w:rFonts w:eastAsia="宋体" w:cs="汉仪书宋二简" w:hint="eastAsia"/>
          <w:color w:val="auto"/>
          <w:kern w:val="0"/>
        </w:rPr>
        <w:t>判断顺序：</w:t>
      </w:r>
    </w:p>
    <w:p w:rsidR="002C32D4" w:rsidRDefault="002C32D4" w:rsidP="002C6389">
      <w:pPr>
        <w:spacing w:line="400" w:lineRule="exact"/>
        <w:ind w:firstLine="420"/>
        <w:jc w:val="left"/>
        <w:rPr>
          <w:rFonts w:eastAsia="宋体" w:cs="汉仪书宋二简"/>
          <w:color w:val="auto"/>
          <w:kern w:val="0"/>
        </w:rPr>
      </w:pPr>
      <w:r>
        <w:rPr>
          <w:rFonts w:eastAsia="宋体" w:cs="汉仪书宋二简" w:hint="eastAsia"/>
          <w:color w:val="auto"/>
          <w:kern w:val="0"/>
        </w:rPr>
        <w:t>1.行为人客观上存在危害行为</w:t>
      </w:r>
    </w:p>
    <w:p w:rsidR="002C32D4" w:rsidRDefault="002C32D4" w:rsidP="002C6389">
      <w:pPr>
        <w:spacing w:line="400" w:lineRule="exact"/>
        <w:ind w:firstLine="420"/>
        <w:jc w:val="left"/>
        <w:rPr>
          <w:rFonts w:eastAsia="宋体" w:cs="汉仪书宋二简"/>
          <w:color w:val="auto"/>
          <w:kern w:val="0"/>
        </w:rPr>
      </w:pPr>
      <w:r>
        <w:rPr>
          <w:rFonts w:eastAsia="宋体" w:cs="汉仪书宋二简" w:hint="eastAsia"/>
          <w:color w:val="auto"/>
          <w:kern w:val="0"/>
        </w:rPr>
        <w:t>2.被害人存在特殊体质</w:t>
      </w:r>
    </w:p>
    <w:p w:rsidR="002C32D4" w:rsidRDefault="002C32D4" w:rsidP="002C6389">
      <w:pPr>
        <w:spacing w:line="400" w:lineRule="exact"/>
        <w:ind w:firstLine="420"/>
        <w:jc w:val="left"/>
        <w:rPr>
          <w:rFonts w:eastAsia="宋体" w:cs="汉仪书宋二简"/>
          <w:color w:val="auto"/>
          <w:kern w:val="0"/>
        </w:rPr>
      </w:pPr>
      <w:r>
        <w:rPr>
          <w:rFonts w:eastAsia="宋体" w:cs="汉仪书宋二简" w:hint="eastAsia"/>
          <w:color w:val="auto"/>
          <w:kern w:val="0"/>
        </w:rPr>
        <w:t>3.特殊体质不阻断因果关系</w:t>
      </w:r>
    </w:p>
    <w:p w:rsidR="002C32D4" w:rsidRDefault="002C32D4" w:rsidP="002C6389">
      <w:pPr>
        <w:spacing w:line="400" w:lineRule="exact"/>
        <w:ind w:firstLine="420"/>
        <w:jc w:val="left"/>
        <w:rPr>
          <w:rFonts w:eastAsia="宋体" w:cs="汉仪书宋二简"/>
          <w:color w:val="auto"/>
          <w:kern w:val="0"/>
        </w:rPr>
      </w:pPr>
      <w:r>
        <w:rPr>
          <w:rFonts w:eastAsia="宋体" w:cs="汉仪书宋二简" w:hint="eastAsia"/>
          <w:color w:val="auto"/>
          <w:kern w:val="0"/>
        </w:rPr>
        <w:t>4.行为人主观上存在故意、过失</w:t>
      </w:r>
    </w:p>
    <w:p w:rsidR="00EB5BA8" w:rsidRPr="006E5F22" w:rsidRDefault="002C32D4" w:rsidP="006E5F22">
      <w:pPr>
        <w:spacing w:line="400" w:lineRule="exact"/>
        <w:ind w:firstLine="420"/>
        <w:jc w:val="left"/>
        <w:rPr>
          <w:rFonts w:eastAsia="宋体" w:cs="汉仪书宋二简" w:hint="eastAsia"/>
          <w:color w:val="auto"/>
          <w:kern w:val="0"/>
        </w:rPr>
      </w:pPr>
      <w:r>
        <w:rPr>
          <w:rFonts w:eastAsia="宋体" w:cs="汉仪书宋二简" w:hint="eastAsia"/>
          <w:color w:val="auto"/>
          <w:kern w:val="0"/>
        </w:rPr>
        <w:t>5.在主客观相统一范围内定罪</w:t>
      </w:r>
    </w:p>
    <w:p w:rsidR="00EB5BA8" w:rsidRDefault="00EB5BA8" w:rsidP="002C6389">
      <w:pPr>
        <w:pStyle w:val="4"/>
        <w:spacing w:line="400" w:lineRule="exact"/>
        <w:ind w:firstLineChars="120" w:firstLine="228"/>
        <w:rPr>
          <w:rFonts w:eastAsia="宋体"/>
          <w:color w:val="auto"/>
          <w:spacing w:val="-10"/>
          <w:sz w:val="21"/>
          <w:szCs w:val="21"/>
        </w:rPr>
      </w:pPr>
      <w:r w:rsidRPr="00D378BB">
        <w:rPr>
          <w:rFonts w:eastAsia="宋体" w:hint="eastAsia"/>
          <w:color w:val="auto"/>
          <w:spacing w:val="-10"/>
          <w:sz w:val="21"/>
          <w:szCs w:val="21"/>
        </w:rPr>
        <w:t>（二）介入因素与因果关系的认定（介入</w:t>
      </w:r>
      <w:r w:rsidR="002C32D4">
        <w:rPr>
          <w:rFonts w:eastAsia="宋体" w:hint="eastAsia"/>
          <w:color w:val="auto"/>
          <w:spacing w:val="-10"/>
          <w:sz w:val="21"/>
          <w:szCs w:val="21"/>
        </w:rPr>
        <w:t>因素</w:t>
      </w:r>
      <w:r w:rsidRPr="00D378BB">
        <w:rPr>
          <w:rFonts w:eastAsia="宋体" w:hint="eastAsia"/>
          <w:color w:val="auto"/>
          <w:spacing w:val="-10"/>
          <w:sz w:val="21"/>
          <w:szCs w:val="21"/>
        </w:rPr>
        <w:t>）：A1（条件1）→B+A2（条件2）→R（果）</w:t>
      </w:r>
    </w:p>
    <w:p w:rsidR="00A6717D" w:rsidRPr="006E5F22" w:rsidRDefault="00A6717D" w:rsidP="002C6389">
      <w:pPr>
        <w:spacing w:line="400" w:lineRule="exact"/>
        <w:ind w:firstLine="428"/>
        <w:rPr>
          <w:rFonts w:hint="eastAsia"/>
          <w:b/>
          <w:bCs/>
        </w:rPr>
      </w:pPr>
      <w:r w:rsidRPr="006E5F22">
        <w:rPr>
          <w:rFonts w:hint="eastAsia"/>
          <w:b/>
          <w:bCs/>
        </w:rPr>
        <w:t>多个条件，一个结果</w:t>
      </w:r>
    </w:p>
    <w:p w:rsidR="00EB5BA8" w:rsidRPr="00D378BB" w:rsidRDefault="00EB5BA8" w:rsidP="002C6389">
      <w:pPr>
        <w:snapToGrid w:val="0"/>
        <w:spacing w:line="400" w:lineRule="exact"/>
        <w:ind w:firstLine="420"/>
        <w:rPr>
          <w:rFonts w:eastAsia="宋体" w:cs="Times New Roman"/>
          <w:color w:val="auto"/>
        </w:rPr>
      </w:pPr>
      <w:r w:rsidRPr="00D378BB">
        <w:rPr>
          <w:rFonts w:eastAsia="宋体" w:cs="汉仪书宋二简" w:hint="eastAsia"/>
          <w:color w:val="auto"/>
          <w:kern w:val="0"/>
        </w:rPr>
        <w:t>基本判断方法是“两步法”</w:t>
      </w:r>
      <w:r w:rsidRPr="00D378BB">
        <w:rPr>
          <w:rFonts w:eastAsia="宋体" w:cs="汉仪书宋二简"/>
          <w:color w:val="auto"/>
          <w:kern w:val="0"/>
        </w:rPr>
        <w:t>：</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color w:val="auto"/>
          <w:kern w:val="0"/>
        </w:rPr>
        <w:t>（1）</w:t>
      </w:r>
      <w:r w:rsidRPr="00D378BB">
        <w:rPr>
          <w:rFonts w:eastAsia="宋体" w:cs="汉仪书宋二简" w:hint="eastAsia"/>
          <w:color w:val="auto"/>
          <w:kern w:val="0"/>
        </w:rPr>
        <w:t>第一步，首先判断介入因素与最初行为（A1）</w:t>
      </w:r>
      <w:r w:rsidR="00A6717D">
        <w:rPr>
          <w:rFonts w:eastAsia="宋体" w:cs="汉仪书宋二简" w:hint="eastAsia"/>
          <w:color w:val="auto"/>
          <w:kern w:val="0"/>
        </w:rPr>
        <w:t>是否关联及其大小、概率。</w:t>
      </w:r>
      <w:r w:rsidRPr="00D378BB">
        <w:rPr>
          <w:rFonts w:eastAsia="宋体" w:cs="汉仪书宋二简" w:hint="eastAsia"/>
          <w:color w:val="auto"/>
          <w:kern w:val="0"/>
        </w:rPr>
        <w:t>如果A1大概率导致A2，则A1与R有因果关系。</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color w:val="auto"/>
          <w:kern w:val="0"/>
        </w:rPr>
        <w:t>（2）</w:t>
      </w:r>
      <w:r w:rsidRPr="00D378BB">
        <w:rPr>
          <w:rFonts w:eastAsia="宋体" w:cs="汉仪书宋二简" w:hint="eastAsia"/>
          <w:color w:val="auto"/>
          <w:kern w:val="0"/>
        </w:rPr>
        <w:t>第二步，如果A1不会大概率导致A2，</w:t>
      </w:r>
      <w:r w:rsidR="00A6717D">
        <w:rPr>
          <w:rFonts w:eastAsia="宋体" w:cs="汉仪书宋二简" w:hint="eastAsia"/>
          <w:color w:val="auto"/>
          <w:kern w:val="0"/>
        </w:rPr>
        <w:t>说明</w:t>
      </w:r>
      <w:r w:rsidR="00A6717D" w:rsidRPr="00D378BB">
        <w:rPr>
          <w:rFonts w:eastAsia="宋体" w:cs="汉仪书宋二简" w:hint="eastAsia"/>
          <w:color w:val="auto"/>
          <w:kern w:val="0"/>
        </w:rPr>
        <w:t xml:space="preserve"> </w:t>
      </w:r>
      <w:r w:rsidRPr="00D378BB">
        <w:rPr>
          <w:rFonts w:eastAsia="宋体" w:cs="汉仪书宋二简" w:hint="eastAsia"/>
          <w:color w:val="auto"/>
          <w:kern w:val="0"/>
        </w:rPr>
        <w:t>A1、A2是独立关系，则再判断A1、A2各自对R的作用力（影响力）大小，作用大者（≥50%）有因果。</w:t>
      </w:r>
    </w:p>
    <w:p w:rsidR="00EB5BA8" w:rsidRPr="00D378BB" w:rsidRDefault="00EB5BA8" w:rsidP="002C6389">
      <w:pPr>
        <w:spacing w:line="400" w:lineRule="exact"/>
        <w:ind w:firstLine="420"/>
        <w:jc w:val="left"/>
        <w:rPr>
          <w:rFonts w:eastAsia="宋体" w:cs="汉仪书宋二简"/>
          <w:color w:val="auto"/>
          <w:kern w:val="0"/>
        </w:rPr>
      </w:pPr>
      <w:r w:rsidRPr="00D378BB">
        <w:rPr>
          <w:rFonts w:eastAsia="宋体" w:cs="汉仪书宋二简" w:hint="eastAsia"/>
          <w:color w:val="auto"/>
          <w:kern w:val="0"/>
        </w:rPr>
        <w:t>①若A2对R的作用力大（≥50%），则A2与R有因果关系；若A1对R的作用力大（≥50%），则A1与R有因果关系。</w:t>
      </w:r>
    </w:p>
    <w:p w:rsidR="00EB5BA8" w:rsidRDefault="00EB5BA8" w:rsidP="002C6389">
      <w:pPr>
        <w:spacing w:line="400" w:lineRule="exact"/>
        <w:ind w:firstLine="420"/>
        <w:jc w:val="left"/>
        <w:rPr>
          <w:rFonts w:eastAsia="宋体" w:cs="汉仪书宋二简"/>
          <w:color w:val="auto"/>
          <w:kern w:val="0"/>
        </w:rPr>
      </w:pPr>
      <w:r w:rsidRPr="00D378BB">
        <w:rPr>
          <w:rFonts w:eastAsia="宋体" w:cs="汉仪书宋二简" w:hint="eastAsia"/>
          <w:color w:val="auto"/>
          <w:kern w:val="0"/>
        </w:rPr>
        <w:t>②若A1、A2对结果的作用一样大（=50%），或者不能辨别作用大小（推定同等责任=50%）；或者分别判断时作用都很大（均大于&gt;50%），则A1、A2与R都有因果关系。</w:t>
      </w:r>
    </w:p>
    <w:p w:rsidR="00A6717D" w:rsidRPr="006E5F22" w:rsidRDefault="00A6717D" w:rsidP="002C6389">
      <w:pPr>
        <w:spacing w:line="400" w:lineRule="exact"/>
        <w:ind w:firstLine="428"/>
        <w:jc w:val="left"/>
        <w:rPr>
          <w:rFonts w:eastAsia="宋体" w:cs="汉仪书宋二简" w:hint="eastAsia"/>
          <w:b/>
          <w:bCs/>
          <w:color w:val="auto"/>
          <w:kern w:val="0"/>
        </w:rPr>
      </w:pPr>
      <w:r w:rsidRPr="006E5F22">
        <w:rPr>
          <w:rFonts w:eastAsia="宋体" w:cs="汉仪书宋二简" w:hint="eastAsia"/>
          <w:b/>
          <w:bCs/>
          <w:color w:val="auto"/>
          <w:kern w:val="0"/>
        </w:rPr>
        <w:t>注意：依附关系不中断因果。</w:t>
      </w:r>
    </w:p>
    <w:p w:rsidR="00EB5BA8" w:rsidRPr="00D378BB" w:rsidRDefault="00EB5BA8" w:rsidP="002C6389">
      <w:pPr>
        <w:pStyle w:val="4"/>
        <w:spacing w:line="400" w:lineRule="exact"/>
        <w:ind w:firstLineChars="120" w:firstLine="252"/>
        <w:rPr>
          <w:rFonts w:eastAsia="宋体"/>
          <w:color w:val="auto"/>
          <w:spacing w:val="-10"/>
          <w:sz w:val="21"/>
          <w:szCs w:val="21"/>
        </w:rPr>
      </w:pPr>
      <w:r w:rsidRPr="00D378BB">
        <w:rPr>
          <w:rFonts w:eastAsia="宋体" w:hint="eastAsia"/>
          <w:color w:val="auto"/>
          <w:sz w:val="21"/>
          <w:szCs w:val="21"/>
        </w:rPr>
        <w:t>（三）多个条件，责任都大，都是原因时，称为“重叠因果”</w:t>
      </w:r>
      <w:r w:rsidR="006E5F22">
        <w:rPr>
          <w:rFonts w:eastAsia="宋体" w:hint="eastAsia"/>
          <w:color w:val="auto"/>
          <w:sz w:val="21"/>
          <w:szCs w:val="21"/>
        </w:rPr>
        <w:t>。</w:t>
      </w:r>
    </w:p>
    <w:p w:rsidR="00EB5BA8" w:rsidRPr="006E5F22" w:rsidRDefault="0014189C" w:rsidP="006E5F22">
      <w:pPr>
        <w:snapToGrid w:val="0"/>
        <w:spacing w:line="400" w:lineRule="exact"/>
        <w:ind w:firstLine="420"/>
        <w:rPr>
          <w:rFonts w:eastAsia="宋体" w:cs="汉仪书宋二简" w:hint="eastAsia"/>
          <w:color w:val="auto"/>
          <w:kern w:val="0"/>
        </w:rPr>
      </w:pPr>
      <w:r>
        <w:rPr>
          <w:rFonts w:eastAsia="宋体" w:cs="汉仪书宋二简" w:hint="eastAsia"/>
          <w:color w:val="auto"/>
          <w:kern w:val="0"/>
        </w:rPr>
        <w:t>两个条件是相互独立的，作用都大（</w:t>
      </w:r>
      <w:r w:rsidRPr="0014189C">
        <w:rPr>
          <w:rFonts w:eastAsia="宋体" w:cs="汉仪书宋二简" w:hint="eastAsia"/>
          <w:b/>
          <w:bCs/>
          <w:color w:val="auto"/>
          <w:kern w:val="0"/>
        </w:rPr>
        <w:t>注意此时不能称为都是原因，而要经过推理</w:t>
      </w:r>
      <w:r>
        <w:rPr>
          <w:rFonts w:eastAsia="宋体" w:cs="汉仪书宋二简" w:hint="eastAsia"/>
          <w:color w:val="auto"/>
          <w:kern w:val="0"/>
        </w:rPr>
        <w:t>）</w:t>
      </w:r>
      <w:r w:rsidR="00EB5BA8" w:rsidRPr="00D378BB">
        <w:rPr>
          <w:rFonts w:eastAsia="宋体" w:cs="汉仪书宋二简"/>
          <w:color w:val="auto"/>
          <w:kern w:val="0"/>
        </w:rPr>
        <w:t>，</w:t>
      </w:r>
      <w:r w:rsidR="00EB5BA8" w:rsidRPr="00D378BB">
        <w:rPr>
          <w:rFonts w:eastAsia="宋体" w:cs="汉仪书宋二简"/>
          <w:color w:val="auto"/>
          <w:kern w:val="0"/>
        </w:rPr>
        <w:lastRenderedPageBreak/>
        <w:t>单独不能导致结果的发生（但具有导致结果发生的危险），但</w:t>
      </w:r>
      <w:r w:rsidR="00EB5BA8" w:rsidRPr="00D378BB">
        <w:rPr>
          <w:rFonts w:eastAsia="宋体" w:cs="汉仪书宋二简" w:hint="eastAsia"/>
          <w:color w:val="auto"/>
          <w:kern w:val="0"/>
        </w:rPr>
        <w:t>合并在一起造成了结果时；如果二行为对结果造成的作用一样大（或都超过50%），或者无法区分作用大小（推定负同等责任），则一般认为二行为均与结果之间具有因果关系</w:t>
      </w:r>
      <w:r w:rsidR="00EB5BA8" w:rsidRPr="00D378BB">
        <w:rPr>
          <w:rFonts w:eastAsia="宋体" w:cs="汉仪书宋二简"/>
          <w:color w:val="auto"/>
          <w:kern w:val="0"/>
        </w:rPr>
        <w:t>。</w:t>
      </w:r>
      <w:r w:rsidR="00EB5BA8" w:rsidRPr="00D378BB">
        <w:rPr>
          <w:rFonts w:eastAsia="宋体" w:cs="汉仪书宋二简" w:hint="eastAsia"/>
          <w:color w:val="auto"/>
          <w:kern w:val="0"/>
        </w:rPr>
        <w:t>这称为“重叠因果”。</w:t>
      </w:r>
    </w:p>
    <w:p w:rsidR="00EB5BA8" w:rsidRPr="0014189C" w:rsidRDefault="00EB5BA8" w:rsidP="002C6389">
      <w:pPr>
        <w:snapToGrid w:val="0"/>
        <w:spacing w:line="400" w:lineRule="exact"/>
        <w:ind w:firstLineChars="120" w:firstLine="252"/>
        <w:rPr>
          <w:rFonts w:eastAsia="宋体" w:cs="Times New Roman" w:hint="eastAsia"/>
          <w:color w:val="auto"/>
        </w:rPr>
      </w:pPr>
      <w:r w:rsidRPr="00D378BB">
        <w:rPr>
          <w:rFonts w:eastAsia="宋体" w:cstheme="majorBidi" w:hint="eastAsia"/>
          <w:bCs/>
          <w:color w:val="auto"/>
        </w:rPr>
        <w:t>（四）同时犯因果</w:t>
      </w:r>
      <w:r w:rsidR="0014189C">
        <w:rPr>
          <w:rFonts w:eastAsia="宋体" w:cstheme="majorBidi" w:hint="eastAsia"/>
          <w:bCs/>
          <w:color w:val="auto"/>
        </w:rPr>
        <w:t>（刑事诉讼法的</w:t>
      </w:r>
      <w:r w:rsidR="0014189C" w:rsidRPr="0014189C">
        <w:rPr>
          <w:rFonts w:eastAsia="宋体" w:cstheme="majorBidi" w:hint="eastAsia"/>
          <w:b/>
          <w:color w:val="auto"/>
        </w:rPr>
        <w:t>证据</w:t>
      </w:r>
      <w:r w:rsidR="0014189C">
        <w:rPr>
          <w:rFonts w:eastAsia="宋体" w:cstheme="majorBidi" w:hint="eastAsia"/>
          <w:bCs/>
          <w:color w:val="auto"/>
        </w:rPr>
        <w:t>问题）</w:t>
      </w:r>
    </w:p>
    <w:p w:rsidR="00EB5BA8"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证明因果关系事实不清时的证据证明规则：</w:t>
      </w:r>
    </w:p>
    <w:p w:rsidR="00F03267" w:rsidRPr="00F03267" w:rsidRDefault="00F03267" w:rsidP="002C6389">
      <w:pPr>
        <w:snapToGrid w:val="0"/>
        <w:spacing w:line="400" w:lineRule="exact"/>
        <w:ind w:firstLine="428"/>
        <w:rPr>
          <w:rFonts w:eastAsia="宋体" w:cs="汉仪书宋二简" w:hint="eastAsia"/>
          <w:b/>
          <w:bCs/>
          <w:color w:val="auto"/>
          <w:kern w:val="0"/>
        </w:rPr>
      </w:pPr>
      <w:r w:rsidRPr="00F03267">
        <w:rPr>
          <w:rFonts w:eastAsia="宋体" w:cs="汉仪书宋二简" w:hint="eastAsia"/>
          <w:b/>
          <w:bCs/>
          <w:color w:val="auto"/>
          <w:kern w:val="0"/>
        </w:rPr>
        <w:t>核心：事实存疑，采取有利于被告原则</w:t>
      </w:r>
      <w:r>
        <w:rPr>
          <w:rFonts w:eastAsia="宋体" w:cs="汉仪书宋二简" w:hint="eastAsia"/>
          <w:b/>
          <w:bCs/>
          <w:color w:val="auto"/>
          <w:kern w:val="0"/>
        </w:rPr>
        <w:t>。但是可以用民法上的连带责任，能够证明未实施行为的除外。</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1．不能证明谁打中：推定都没有打中；</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2．都打中了，对死亡都有作用，但不能证明作用大小：推定同等责任。</w:t>
      </w:r>
    </w:p>
    <w:p w:rsidR="00EB5BA8" w:rsidRPr="00AF22D1" w:rsidRDefault="00AF22D1" w:rsidP="002C6389">
      <w:pPr>
        <w:snapToGrid w:val="0"/>
        <w:spacing w:line="400" w:lineRule="exact"/>
        <w:ind w:firstLine="420"/>
        <w:rPr>
          <w:rFonts w:ascii="楷体" w:eastAsia="楷体" w:hAnsi="楷体" w:cs="Times New Roman"/>
          <w:color w:val="auto"/>
        </w:rPr>
      </w:pPr>
      <w:r w:rsidRPr="00AF22D1">
        <w:rPr>
          <w:rFonts w:ascii="楷体" w:eastAsia="楷体" w:hAnsi="楷体" w:cs="Times New Roman" w:hint="eastAsia"/>
          <w:color w:val="auto"/>
        </w:rPr>
        <w:t>用事例进行理解记忆</w:t>
      </w:r>
      <w:r w:rsidR="00EB5BA8" w:rsidRPr="00AF22D1">
        <w:rPr>
          <w:rFonts w:ascii="楷体" w:eastAsia="楷体" w:hAnsi="楷体" w:cs="Times New Roman"/>
          <w:noProof/>
          <w:color w:val="auto"/>
        </w:rPr>
        <mc:AlternateContent>
          <mc:Choice Requires="wps">
            <w:drawing>
              <wp:anchor distT="0" distB="0" distL="114300" distR="114300" simplePos="0" relativeHeight="251660288" behindDoc="0" locked="0" layoutInCell="1" allowOverlap="1" wp14:anchorId="08AFA9C1" wp14:editId="56100E54">
                <wp:simplePos x="0" y="0"/>
                <wp:positionH relativeFrom="column">
                  <wp:posOffset>3232150</wp:posOffset>
                </wp:positionH>
                <wp:positionV relativeFrom="paragraph">
                  <wp:posOffset>-512673600</wp:posOffset>
                </wp:positionV>
                <wp:extent cx="495300" cy="210185"/>
                <wp:effectExtent l="12700" t="54610" r="34925" b="1143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95300" cy="210185"/>
                        </a:xfrm>
                        <a:prstGeom prst="line">
                          <a:avLst/>
                        </a:prstGeom>
                        <a:noFill/>
                        <a:ln w="9525">
                          <a:solidFill>
                            <a:srgbClr val="000000"/>
                          </a:solidFill>
                          <a:round/>
                          <a:tailEnd type="triangle" w="med" len="med"/>
                        </a:ln>
                      </wps:spPr>
                      <wps:bodyPr/>
                    </wps:wsp>
                  </a:graphicData>
                </a:graphic>
              </wp:anchor>
            </w:drawing>
          </mc:Choice>
          <mc:Fallback>
            <w:pict>
              <v:line w14:anchorId="2FCE98F2" id="直接连接符 2"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254.5pt,-40368pt" to="293.5pt,-40351.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">
                <v:stroke endarrow="block"/>
              </v:line>
            </w:pict>
          </mc:Fallback>
        </mc:AlternateContent>
      </w:r>
      <w:r w:rsidR="00EB5BA8" w:rsidRPr="00AF22D1">
        <w:rPr>
          <w:rFonts w:ascii="楷体" w:eastAsia="楷体" w:hAnsi="楷体" w:cs="Times New Roman"/>
          <w:noProof/>
          <w:color w:val="auto"/>
        </w:rPr>
        <mc:AlternateContent>
          <mc:Choice Requires="wps">
            <w:drawing>
              <wp:anchor distT="0" distB="0" distL="114300" distR="114300" simplePos="0" relativeHeight="251659264" behindDoc="0" locked="0" layoutInCell="1" allowOverlap="1" wp14:anchorId="410295B7" wp14:editId="1B366839">
                <wp:simplePos x="0" y="0"/>
                <wp:positionH relativeFrom="column">
                  <wp:posOffset>3232150</wp:posOffset>
                </wp:positionH>
                <wp:positionV relativeFrom="paragraph">
                  <wp:posOffset>-512796790</wp:posOffset>
                </wp:positionV>
                <wp:extent cx="495300" cy="94615"/>
                <wp:effectExtent l="12700" t="7620" r="25400" b="59690"/>
                <wp:wrapNone/>
                <wp:docPr id="33" name="直接连接符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5300" cy="94615"/>
                        </a:xfrm>
                        <a:prstGeom prst="line">
                          <a:avLst/>
                        </a:prstGeom>
                        <a:noFill/>
                        <a:ln w="9525">
                          <a:solidFill>
                            <a:srgbClr val="000000"/>
                          </a:solidFill>
                          <a:round/>
                          <a:tailEnd type="triangle" w="med" len="med"/>
                        </a:ln>
                      </wps:spPr>
                      <wps:bodyPr/>
                    </wps:wsp>
                  </a:graphicData>
                </a:graphic>
              </wp:anchor>
            </w:drawing>
          </mc:Choice>
          <mc:Fallback>
            <w:pict>
              <v:line w14:anchorId="6F972E29" id="直接连接符 3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54.5pt,-40377.7pt" to="293.5pt,-40370.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">
                <v:stroke endarrow="block"/>
              </v:line>
            </w:pict>
          </mc:Fallback>
        </mc:AlternateContent>
      </w:r>
      <w:r w:rsidRPr="00AF22D1">
        <w:rPr>
          <w:rFonts w:ascii="楷体" w:eastAsia="楷体" w:hAnsi="楷体" w:cs="Times New Roman" w:hint="eastAsia"/>
          <w:color w:val="auto"/>
        </w:rPr>
        <w:t>：</w:t>
      </w: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2126"/>
        <w:gridCol w:w="2371"/>
        <w:gridCol w:w="2178"/>
        <w:gridCol w:w="1830"/>
      </w:tblGrid>
      <w:tr w:rsidR="00EB5BA8" w:rsidRPr="00D378BB" w:rsidTr="005A11C1">
        <w:trPr>
          <w:jc w:val="center"/>
        </w:trPr>
        <w:tc>
          <w:tcPr>
            <w:tcW w:w="8505" w:type="dxa"/>
            <w:gridSpan w:val="4"/>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center"/>
              <w:rPr>
                <w:rFonts w:eastAsia="宋体" w:cs="Times New Roman"/>
                <w:color w:val="auto"/>
              </w:rPr>
            </w:pPr>
            <w:bookmarkStart w:id="0" w:name="_Hlk45062518"/>
            <w:r w:rsidRPr="00D378BB">
              <w:rPr>
                <w:rFonts w:eastAsia="宋体" w:cs="Times New Roman" w:hint="eastAsia"/>
                <w:color w:val="auto"/>
                <w:kern w:val="0"/>
              </w:rPr>
              <w:t>甲与乙没有意思联络，都意欲杀丙，并同时向丙开枪（同时犯）</w:t>
            </w:r>
          </w:p>
        </w:tc>
      </w:tr>
      <w:tr w:rsidR="00EB5BA8" w:rsidRPr="00D378BB" w:rsidTr="005A11C1">
        <w:trPr>
          <w:jc w:val="center"/>
        </w:trPr>
        <w:tc>
          <w:tcPr>
            <w:tcW w:w="2126"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kern w:val="0"/>
              </w:rPr>
            </w:pPr>
            <w:r w:rsidRPr="00D378BB">
              <w:rPr>
                <w:rFonts w:eastAsia="宋体" w:cs="仿宋_GB2312" w:hint="eastAsia"/>
                <w:color w:val="auto"/>
                <w:kern w:val="0"/>
              </w:rPr>
              <w:t>1</w:t>
            </w:r>
            <w:r w:rsidRPr="00D378BB">
              <w:rPr>
                <w:rFonts w:eastAsia="宋体" w:cs="仿宋_GB2312" w:hint="eastAsia"/>
                <w:color w:val="auto"/>
                <w:kern w:val="0"/>
                <w:lang w:eastAsia="zh-Hans"/>
              </w:rPr>
              <w:t>．</w:t>
            </w:r>
            <w:r w:rsidRPr="00D378BB">
              <w:rPr>
                <w:rFonts w:eastAsia="宋体" w:cs="仿宋_GB2312" w:hint="eastAsia"/>
                <w:color w:val="auto"/>
                <w:kern w:val="0"/>
              </w:rPr>
              <w:t>丙身上有两个弹孔，可证明致死的一枪是甲命中的，乙击中但未造成致死伤</w:t>
            </w:r>
          </w:p>
        </w:tc>
        <w:tc>
          <w:tcPr>
            <w:tcW w:w="2371" w:type="dxa"/>
            <w:shd w:val="clear" w:color="auto" w:fill="auto"/>
            <w:vAlign w:val="center"/>
          </w:tcPr>
          <w:p w:rsidR="00EB5BA8" w:rsidRPr="00D378BB" w:rsidRDefault="00EB5BA8" w:rsidP="002C6389">
            <w:pPr>
              <w:snapToGrid w:val="0"/>
              <w:spacing w:beforeLines="10" w:before="31" w:afterLines="20" w:after="62" w:line="400" w:lineRule="exact"/>
              <w:ind w:firstLineChars="0" w:firstLine="0"/>
              <w:rPr>
                <w:rFonts w:eastAsia="宋体"/>
                <w:color w:val="auto"/>
              </w:rPr>
            </w:pPr>
            <w:r w:rsidRPr="00D378BB">
              <w:rPr>
                <w:rFonts w:eastAsia="宋体" w:hint="eastAsia"/>
                <w:color w:val="auto"/>
              </w:rPr>
              <w:t>所有事实均可查明</w:t>
            </w:r>
          </w:p>
          <w:p w:rsidR="00EB5BA8" w:rsidRPr="00D378BB" w:rsidRDefault="00EB5BA8" w:rsidP="002C6389">
            <w:pPr>
              <w:snapToGrid w:val="0"/>
              <w:spacing w:beforeLines="10" w:before="31" w:afterLines="20" w:after="62" w:line="400" w:lineRule="exact"/>
              <w:ind w:firstLineChars="0" w:firstLine="0"/>
              <w:rPr>
                <w:rFonts w:eastAsia="宋体"/>
                <w:color w:val="auto"/>
              </w:rPr>
            </w:pPr>
            <w:r w:rsidRPr="00D378BB">
              <w:rPr>
                <w:rFonts w:eastAsia="宋体" w:hint="eastAsia"/>
                <w:color w:val="auto"/>
              </w:rPr>
              <w:t>直接按照已经查明的事实认定因果关系</w:t>
            </w:r>
          </w:p>
        </w:tc>
        <w:tc>
          <w:tcPr>
            <w:tcW w:w="2178"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rPr>
            </w:pPr>
            <w:r w:rsidRPr="00D378BB">
              <w:rPr>
                <w:rFonts w:eastAsia="宋体" w:cs="Times New Roman" w:hint="eastAsia"/>
                <w:color w:val="auto"/>
                <w:kern w:val="0"/>
              </w:rPr>
              <w:t>甲的行为与死亡有因果关系，乙的行为与死亡无因果关系</w:t>
            </w:r>
          </w:p>
        </w:tc>
        <w:tc>
          <w:tcPr>
            <w:tcW w:w="1830"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kern w:val="0"/>
              </w:rPr>
            </w:pPr>
            <w:r w:rsidRPr="00D378BB">
              <w:rPr>
                <w:rFonts w:eastAsia="宋体" w:cs="Times New Roman" w:hint="eastAsia"/>
                <w:color w:val="auto"/>
                <w:kern w:val="0"/>
              </w:rPr>
              <w:t>甲为故意杀人罪既遂，乙为故意杀人罪未遂</w:t>
            </w:r>
          </w:p>
        </w:tc>
      </w:tr>
      <w:tr w:rsidR="00EB5BA8" w:rsidRPr="00D378BB" w:rsidTr="005A11C1">
        <w:trPr>
          <w:jc w:val="center"/>
        </w:trPr>
        <w:tc>
          <w:tcPr>
            <w:tcW w:w="2126"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kern w:val="0"/>
              </w:rPr>
            </w:pPr>
            <w:r w:rsidRPr="00D378BB">
              <w:rPr>
                <w:rFonts w:eastAsia="宋体" w:cs="仿宋_GB2312" w:hint="eastAsia"/>
                <w:color w:val="auto"/>
                <w:kern w:val="0"/>
              </w:rPr>
              <w:t>2</w:t>
            </w:r>
            <w:r w:rsidRPr="00D378BB">
              <w:rPr>
                <w:rFonts w:eastAsia="宋体" w:cs="仿宋_GB2312" w:hint="eastAsia"/>
                <w:color w:val="auto"/>
                <w:kern w:val="0"/>
                <w:lang w:eastAsia="zh-Hans"/>
              </w:rPr>
              <w:t>．</w:t>
            </w:r>
            <w:r w:rsidRPr="00D378BB">
              <w:rPr>
                <w:rFonts w:eastAsia="宋体" w:cs="仿宋_GB2312" w:hint="eastAsia"/>
                <w:color w:val="auto"/>
                <w:kern w:val="0"/>
              </w:rPr>
              <w:t>丙身上有两个弹孔，均为致命伤（特殊同时犯</w:t>
            </w:r>
            <w:r w:rsidRPr="00D378BB">
              <w:rPr>
                <w:rFonts w:eastAsia="宋体" w:cs="Times New Roman" w:hint="eastAsia"/>
                <w:color w:val="auto"/>
                <w:kern w:val="0"/>
              </w:rPr>
              <w:t>）</w:t>
            </w:r>
          </w:p>
        </w:tc>
        <w:tc>
          <w:tcPr>
            <w:tcW w:w="2371" w:type="dxa"/>
            <w:shd w:val="clear" w:color="auto" w:fill="auto"/>
            <w:vAlign w:val="center"/>
          </w:tcPr>
          <w:p w:rsidR="00EB5BA8" w:rsidRPr="00D378BB" w:rsidRDefault="00EB5BA8" w:rsidP="002C6389">
            <w:pPr>
              <w:snapToGrid w:val="0"/>
              <w:spacing w:beforeLines="10" w:before="31" w:afterLines="20" w:after="62" w:line="400" w:lineRule="exact"/>
              <w:ind w:firstLineChars="0" w:firstLine="0"/>
              <w:rPr>
                <w:rFonts w:eastAsia="宋体"/>
                <w:color w:val="auto"/>
              </w:rPr>
            </w:pPr>
            <w:r w:rsidRPr="00D378BB">
              <w:rPr>
                <w:rFonts w:eastAsia="宋体" w:hint="eastAsia"/>
                <w:color w:val="auto"/>
              </w:rPr>
              <w:t>二人均击中，能证明单独均可致死；但不能证明击中的精确先后</w:t>
            </w:r>
          </w:p>
          <w:p w:rsidR="00EB5BA8" w:rsidRPr="00D378BB" w:rsidRDefault="00EB5BA8" w:rsidP="002C6389">
            <w:pPr>
              <w:snapToGrid w:val="0"/>
              <w:spacing w:beforeLines="10" w:before="31" w:afterLines="20" w:after="62" w:line="400" w:lineRule="exact"/>
              <w:ind w:firstLineChars="0" w:firstLine="0"/>
              <w:rPr>
                <w:rFonts w:eastAsia="宋体"/>
                <w:color w:val="auto"/>
              </w:rPr>
            </w:pPr>
            <w:r w:rsidRPr="00D378BB">
              <w:rPr>
                <w:rFonts w:eastAsia="宋体" w:hint="eastAsia"/>
                <w:color w:val="auto"/>
              </w:rPr>
              <w:t>推定全部责任（100%）</w:t>
            </w:r>
          </w:p>
        </w:tc>
        <w:tc>
          <w:tcPr>
            <w:tcW w:w="2178"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rPr>
            </w:pPr>
            <w:r w:rsidRPr="00D378BB">
              <w:rPr>
                <w:rFonts w:eastAsia="宋体" w:cs="Times New Roman" w:hint="eastAsia"/>
                <w:color w:val="auto"/>
                <w:kern w:val="0"/>
              </w:rPr>
              <w:t>甲、乙二人行为与结果</w:t>
            </w:r>
            <w:r w:rsidRPr="00D378BB">
              <w:rPr>
                <w:rFonts w:eastAsia="宋体" w:hint="eastAsia"/>
                <w:color w:val="auto"/>
              </w:rPr>
              <w:t>都有因果关系</w:t>
            </w:r>
            <w:r w:rsidRPr="00D378BB">
              <w:rPr>
                <w:rFonts w:eastAsia="宋体" w:cs="Times New Roman" w:hint="eastAsia"/>
                <w:color w:val="auto"/>
                <w:kern w:val="0"/>
              </w:rPr>
              <w:t>（但允许律师举证）</w:t>
            </w:r>
          </w:p>
        </w:tc>
        <w:tc>
          <w:tcPr>
            <w:tcW w:w="1830"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kern w:val="0"/>
              </w:rPr>
            </w:pPr>
            <w:r w:rsidRPr="00D378BB">
              <w:rPr>
                <w:rFonts w:eastAsia="宋体" w:cs="Times New Roman" w:hint="eastAsia"/>
                <w:color w:val="auto"/>
                <w:kern w:val="0"/>
              </w:rPr>
              <w:t>甲、乙二人均为故意杀人罪既遂</w:t>
            </w:r>
          </w:p>
        </w:tc>
      </w:tr>
      <w:tr w:rsidR="00EB5BA8" w:rsidRPr="00D378BB" w:rsidTr="005A11C1">
        <w:trPr>
          <w:jc w:val="center"/>
        </w:trPr>
        <w:tc>
          <w:tcPr>
            <w:tcW w:w="2126"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kern w:val="0"/>
              </w:rPr>
            </w:pPr>
            <w:r w:rsidRPr="00D378BB">
              <w:rPr>
                <w:rFonts w:eastAsia="宋体" w:cs="仿宋_GB2312" w:hint="eastAsia"/>
                <w:color w:val="auto"/>
                <w:kern w:val="0"/>
              </w:rPr>
              <w:t>3</w:t>
            </w:r>
            <w:r w:rsidRPr="00D378BB">
              <w:rPr>
                <w:rFonts w:eastAsia="宋体" w:cs="仿宋_GB2312" w:hint="eastAsia"/>
                <w:color w:val="auto"/>
                <w:kern w:val="0"/>
                <w:lang w:eastAsia="zh-Hans"/>
              </w:rPr>
              <w:t>．</w:t>
            </w:r>
            <w:r w:rsidRPr="00D378BB">
              <w:rPr>
                <w:rFonts w:eastAsia="宋体" w:cs="仿宋_GB2312" w:hint="eastAsia"/>
                <w:color w:val="auto"/>
                <w:kern w:val="0"/>
              </w:rPr>
              <w:t>丙身上有两个弹孔，均是死亡条件，一处作用大、一处作用小（特殊同时犯）</w:t>
            </w:r>
          </w:p>
        </w:tc>
        <w:tc>
          <w:tcPr>
            <w:tcW w:w="2371" w:type="dxa"/>
            <w:shd w:val="clear" w:color="auto" w:fill="auto"/>
            <w:vAlign w:val="center"/>
          </w:tcPr>
          <w:p w:rsidR="00EB5BA8" w:rsidRPr="00D378BB" w:rsidRDefault="00EB5BA8" w:rsidP="002C6389">
            <w:pPr>
              <w:snapToGrid w:val="0"/>
              <w:spacing w:beforeLines="10" w:before="31" w:afterLines="20" w:after="62" w:line="400" w:lineRule="exact"/>
              <w:ind w:firstLineChars="0" w:firstLine="0"/>
              <w:rPr>
                <w:rFonts w:eastAsia="宋体"/>
                <w:color w:val="auto"/>
              </w:rPr>
            </w:pPr>
            <w:r w:rsidRPr="00D378BB">
              <w:rPr>
                <w:rFonts w:eastAsia="宋体" w:hint="eastAsia"/>
                <w:color w:val="auto"/>
              </w:rPr>
              <w:t>二人均击中，能证明均有条件关系；但不能证明谁所起作用较大</w:t>
            </w:r>
          </w:p>
          <w:p w:rsidR="00EB5BA8" w:rsidRPr="00D378BB" w:rsidRDefault="00EB5BA8" w:rsidP="002C6389">
            <w:pPr>
              <w:snapToGrid w:val="0"/>
              <w:spacing w:beforeLines="10" w:before="31" w:afterLines="20" w:after="62" w:line="400" w:lineRule="exact"/>
              <w:ind w:firstLineChars="0" w:firstLine="0"/>
              <w:rPr>
                <w:rFonts w:eastAsia="宋体"/>
                <w:color w:val="auto"/>
              </w:rPr>
            </w:pPr>
            <w:r w:rsidRPr="00D378BB">
              <w:rPr>
                <w:rFonts w:eastAsia="宋体" w:hint="eastAsia"/>
                <w:color w:val="auto"/>
              </w:rPr>
              <w:t>推定同等责任（50%）</w:t>
            </w:r>
          </w:p>
        </w:tc>
        <w:tc>
          <w:tcPr>
            <w:tcW w:w="2178"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rPr>
            </w:pPr>
            <w:r w:rsidRPr="00D378BB">
              <w:rPr>
                <w:rFonts w:eastAsia="宋体" w:cs="Times New Roman" w:hint="eastAsia"/>
                <w:color w:val="auto"/>
                <w:kern w:val="0"/>
              </w:rPr>
              <w:t>甲、乙二人行为与结果</w:t>
            </w:r>
            <w:r w:rsidRPr="00D378BB">
              <w:rPr>
                <w:rFonts w:eastAsia="宋体" w:hint="eastAsia"/>
                <w:color w:val="auto"/>
              </w:rPr>
              <w:t>都有因果关系</w:t>
            </w:r>
            <w:r w:rsidRPr="00D378BB">
              <w:rPr>
                <w:rFonts w:eastAsia="宋体" w:cs="Times New Roman" w:hint="eastAsia"/>
                <w:color w:val="auto"/>
                <w:kern w:val="0"/>
              </w:rPr>
              <w:t>（但允许律师举证）</w:t>
            </w:r>
          </w:p>
        </w:tc>
        <w:tc>
          <w:tcPr>
            <w:tcW w:w="1830"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kern w:val="0"/>
              </w:rPr>
            </w:pPr>
            <w:r w:rsidRPr="00D378BB">
              <w:rPr>
                <w:rFonts w:eastAsia="宋体" w:cs="Times New Roman" w:hint="eastAsia"/>
                <w:color w:val="auto"/>
                <w:kern w:val="0"/>
              </w:rPr>
              <w:t>甲、乙二人均为故意杀人罪既遂</w:t>
            </w:r>
          </w:p>
        </w:tc>
      </w:tr>
      <w:tr w:rsidR="00EB5BA8" w:rsidRPr="00D378BB" w:rsidTr="005A11C1">
        <w:trPr>
          <w:jc w:val="center"/>
        </w:trPr>
        <w:tc>
          <w:tcPr>
            <w:tcW w:w="2126"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kern w:val="0"/>
              </w:rPr>
            </w:pPr>
            <w:r w:rsidRPr="00D378BB">
              <w:rPr>
                <w:rFonts w:eastAsia="宋体" w:cs="仿宋_GB2312" w:hint="eastAsia"/>
                <w:color w:val="auto"/>
                <w:kern w:val="0"/>
              </w:rPr>
              <w:t>4</w:t>
            </w:r>
            <w:r w:rsidRPr="00D378BB">
              <w:rPr>
                <w:rFonts w:eastAsia="宋体" w:cs="仿宋_GB2312" w:hint="eastAsia"/>
                <w:color w:val="auto"/>
                <w:kern w:val="0"/>
                <w:lang w:eastAsia="zh-Hans"/>
              </w:rPr>
              <w:t>．</w:t>
            </w:r>
            <w:r w:rsidRPr="00D378BB">
              <w:rPr>
                <w:rFonts w:eastAsia="宋体" w:cs="仿宋_GB2312" w:hint="eastAsia"/>
                <w:color w:val="auto"/>
                <w:kern w:val="0"/>
              </w:rPr>
              <w:t>丙身上只有一个弹孔，可证明甲、乙二人一人击中、一人未击中</w:t>
            </w:r>
          </w:p>
        </w:tc>
        <w:tc>
          <w:tcPr>
            <w:tcW w:w="2371" w:type="dxa"/>
            <w:shd w:val="clear" w:color="auto" w:fill="auto"/>
            <w:vAlign w:val="center"/>
          </w:tcPr>
          <w:p w:rsidR="00EB5BA8" w:rsidRPr="00D378BB" w:rsidRDefault="00EB5BA8" w:rsidP="002C6389">
            <w:pPr>
              <w:snapToGrid w:val="0"/>
              <w:spacing w:beforeLines="10" w:before="31" w:afterLines="20" w:after="62" w:line="400" w:lineRule="exact"/>
              <w:ind w:firstLineChars="0" w:firstLine="0"/>
              <w:rPr>
                <w:rFonts w:eastAsia="宋体"/>
                <w:color w:val="auto"/>
              </w:rPr>
            </w:pPr>
            <w:r w:rsidRPr="00D378BB">
              <w:rPr>
                <w:rFonts w:eastAsia="宋体" w:hint="eastAsia"/>
                <w:color w:val="auto"/>
              </w:rPr>
              <w:t>谁击中、谁未击中不能查明，基本流程不能查清</w:t>
            </w:r>
          </w:p>
          <w:p w:rsidR="00EB5BA8" w:rsidRPr="00D378BB" w:rsidRDefault="00EB5BA8" w:rsidP="002C6389">
            <w:pPr>
              <w:snapToGrid w:val="0"/>
              <w:spacing w:beforeLines="10" w:before="31" w:afterLines="20" w:after="62" w:line="400" w:lineRule="exact"/>
              <w:ind w:firstLineChars="0" w:firstLine="0"/>
              <w:rPr>
                <w:rFonts w:eastAsia="宋体"/>
                <w:color w:val="auto"/>
              </w:rPr>
            </w:pPr>
            <w:r w:rsidRPr="00D378BB">
              <w:rPr>
                <w:rFonts w:eastAsia="宋体" w:hint="eastAsia"/>
                <w:color w:val="auto"/>
              </w:rPr>
              <w:t>推定对结果不负责任（疑罪从轻）</w:t>
            </w:r>
          </w:p>
        </w:tc>
        <w:tc>
          <w:tcPr>
            <w:tcW w:w="2178"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rPr>
            </w:pPr>
            <w:r w:rsidRPr="00D378BB">
              <w:rPr>
                <w:rFonts w:eastAsia="宋体" w:cs="Times New Roman" w:hint="eastAsia"/>
                <w:color w:val="auto"/>
                <w:kern w:val="0"/>
              </w:rPr>
              <w:t>甲、乙二人行为与结果</w:t>
            </w:r>
            <w:r w:rsidRPr="00D378BB">
              <w:rPr>
                <w:rFonts w:eastAsia="宋体" w:hint="eastAsia"/>
                <w:color w:val="auto"/>
              </w:rPr>
              <w:t>都无因果关系</w:t>
            </w:r>
            <w:r w:rsidRPr="00D378BB">
              <w:rPr>
                <w:rFonts w:eastAsia="宋体" w:cs="Times New Roman" w:hint="eastAsia"/>
                <w:color w:val="auto"/>
                <w:kern w:val="0"/>
              </w:rPr>
              <w:t>（无法查明）</w:t>
            </w:r>
          </w:p>
        </w:tc>
        <w:tc>
          <w:tcPr>
            <w:tcW w:w="1830" w:type="dxa"/>
            <w:shd w:val="clear" w:color="auto" w:fill="auto"/>
            <w:vAlign w:val="center"/>
          </w:tcPr>
          <w:p w:rsidR="00EB5BA8" w:rsidRPr="00D378BB" w:rsidRDefault="00EB5BA8" w:rsidP="002C6389">
            <w:pPr>
              <w:autoSpaceDE w:val="0"/>
              <w:autoSpaceDN w:val="0"/>
              <w:adjustRightInd w:val="0"/>
              <w:snapToGrid w:val="0"/>
              <w:spacing w:beforeLines="10" w:before="31" w:afterLines="20" w:after="62" w:line="400" w:lineRule="exact"/>
              <w:ind w:firstLineChars="0" w:firstLine="0"/>
              <w:jc w:val="left"/>
              <w:rPr>
                <w:rFonts w:eastAsia="宋体" w:cs="Times New Roman"/>
                <w:color w:val="auto"/>
                <w:kern w:val="0"/>
              </w:rPr>
            </w:pPr>
            <w:r w:rsidRPr="00D378BB">
              <w:rPr>
                <w:rFonts w:eastAsia="宋体" w:cs="Times New Roman" w:hint="eastAsia"/>
                <w:color w:val="auto"/>
                <w:kern w:val="0"/>
              </w:rPr>
              <w:t>甲、乙二人均为故意杀人罪未遂</w:t>
            </w:r>
          </w:p>
        </w:tc>
      </w:tr>
      <w:bookmarkEnd w:id="0"/>
    </w:tbl>
    <w:p w:rsidR="00EB5BA8" w:rsidRPr="00D378BB" w:rsidRDefault="00EB5BA8" w:rsidP="006E5F22">
      <w:pPr>
        <w:snapToGrid w:val="0"/>
        <w:spacing w:line="400" w:lineRule="exact"/>
        <w:ind w:firstLineChars="0" w:firstLine="0"/>
        <w:rPr>
          <w:rFonts w:eastAsia="宋体" w:cs="Times New Roman" w:hint="eastAsia"/>
          <w:color w:val="auto"/>
        </w:rPr>
      </w:pPr>
    </w:p>
    <w:p w:rsidR="00EB5BA8" w:rsidRPr="00D378BB" w:rsidRDefault="00EB5BA8" w:rsidP="002C6389">
      <w:pPr>
        <w:pStyle w:val="4"/>
        <w:spacing w:line="400" w:lineRule="exact"/>
        <w:ind w:firstLineChars="120" w:firstLine="252"/>
        <w:rPr>
          <w:rFonts w:eastAsia="宋体"/>
          <w:color w:val="auto"/>
          <w:sz w:val="21"/>
          <w:szCs w:val="21"/>
        </w:rPr>
      </w:pPr>
      <w:r w:rsidRPr="00D378BB">
        <w:rPr>
          <w:rFonts w:eastAsia="宋体" w:hint="eastAsia"/>
          <w:color w:val="auto"/>
          <w:sz w:val="21"/>
          <w:szCs w:val="21"/>
        </w:rPr>
        <w:t>（五）共同犯罪与因果关系</w:t>
      </w:r>
    </w:p>
    <w:p w:rsidR="00EB5BA8" w:rsidRPr="00D378BB" w:rsidRDefault="00EB5BA8" w:rsidP="002C6389">
      <w:pPr>
        <w:spacing w:line="400" w:lineRule="exact"/>
        <w:ind w:firstLine="420"/>
        <w:jc w:val="left"/>
        <w:rPr>
          <w:rFonts w:eastAsia="宋体" w:cs="汉仪书宋二简"/>
          <w:color w:val="auto"/>
          <w:kern w:val="0"/>
        </w:rPr>
      </w:pPr>
      <w:r w:rsidRPr="00D378BB">
        <w:rPr>
          <w:rFonts w:eastAsia="宋体" w:cs="汉仪书宋二简" w:hint="eastAsia"/>
          <w:color w:val="auto"/>
          <w:kern w:val="0"/>
        </w:rPr>
        <w:t>1．共同正犯：</w:t>
      </w:r>
      <w:r w:rsidR="00F03267">
        <w:rPr>
          <w:rFonts w:eastAsia="宋体" w:cs="汉仪书宋二简" w:hint="eastAsia"/>
          <w:color w:val="auto"/>
          <w:kern w:val="0"/>
        </w:rPr>
        <w:t>对全部结果负责。</w:t>
      </w:r>
      <w:r w:rsidRPr="00D378BB">
        <w:rPr>
          <w:rFonts w:eastAsia="宋体" w:cs="汉仪书宋二简" w:hint="eastAsia"/>
          <w:color w:val="auto"/>
          <w:kern w:val="0"/>
        </w:rPr>
        <w:t>因只有一个整体行为，故即使只参与</w:t>
      </w:r>
      <w:r w:rsidRPr="00F03267">
        <w:rPr>
          <w:rFonts w:eastAsia="宋体" w:cs="汉仪书宋二简" w:hint="eastAsia"/>
          <w:b/>
          <w:bCs/>
          <w:color w:val="auto"/>
          <w:kern w:val="0"/>
        </w:rPr>
        <w:t>部分实行</w:t>
      </w:r>
      <w:r w:rsidRPr="00D378BB">
        <w:rPr>
          <w:rFonts w:eastAsia="宋体" w:cs="汉仪书宋二简" w:hint="eastAsia"/>
          <w:color w:val="auto"/>
          <w:kern w:val="0"/>
        </w:rPr>
        <w:t>，也要对结果</w:t>
      </w:r>
      <w:r w:rsidRPr="00F03267">
        <w:rPr>
          <w:rFonts w:eastAsia="宋体" w:cs="汉仪书宋二简" w:hint="eastAsia"/>
          <w:b/>
          <w:bCs/>
          <w:color w:val="auto"/>
          <w:kern w:val="0"/>
        </w:rPr>
        <w:t>负全部责任</w:t>
      </w:r>
    </w:p>
    <w:p w:rsidR="00EB5BA8" w:rsidRPr="00D378BB" w:rsidRDefault="00EB5BA8" w:rsidP="006E5F22">
      <w:pPr>
        <w:spacing w:line="400" w:lineRule="exact"/>
        <w:ind w:firstLine="420"/>
        <w:jc w:val="left"/>
        <w:rPr>
          <w:rFonts w:eastAsia="宋体" w:cs="汉仪书宋二简" w:hint="eastAsia"/>
          <w:color w:val="auto"/>
          <w:kern w:val="0"/>
        </w:rPr>
      </w:pPr>
      <w:r w:rsidRPr="00D378BB">
        <w:rPr>
          <w:rFonts w:eastAsia="宋体" w:cs="汉仪书宋二简" w:hint="eastAsia"/>
          <w:color w:val="auto"/>
          <w:kern w:val="0"/>
        </w:rPr>
        <w:lastRenderedPageBreak/>
        <w:t>2．帮助犯、教唆犯：帮助、教唆行为，与结果有因果关系时，对结果负责</w:t>
      </w:r>
    </w:p>
    <w:p w:rsidR="00EB5BA8" w:rsidRPr="00D378BB" w:rsidRDefault="00EB5BA8" w:rsidP="002C6389">
      <w:pPr>
        <w:pStyle w:val="4"/>
        <w:spacing w:line="400" w:lineRule="exact"/>
        <w:ind w:firstLineChars="120" w:firstLine="252"/>
        <w:rPr>
          <w:rFonts w:eastAsia="宋体"/>
          <w:color w:val="auto"/>
          <w:sz w:val="21"/>
          <w:szCs w:val="21"/>
        </w:rPr>
      </w:pPr>
      <w:r w:rsidRPr="00D378BB">
        <w:rPr>
          <w:rFonts w:eastAsia="宋体" w:hint="eastAsia"/>
          <w:color w:val="auto"/>
          <w:sz w:val="21"/>
          <w:szCs w:val="21"/>
        </w:rPr>
        <w:t>（六）因果关系是客观的（</w:t>
      </w:r>
      <w:r w:rsidR="00C22BDD">
        <w:rPr>
          <w:rFonts w:eastAsia="宋体" w:hint="eastAsia"/>
          <w:color w:val="auto"/>
          <w:sz w:val="21"/>
          <w:szCs w:val="21"/>
        </w:rPr>
        <w:t>假定因果关系</w:t>
      </w:r>
      <w:r w:rsidRPr="00D378BB">
        <w:rPr>
          <w:rFonts w:eastAsia="宋体" w:hint="eastAsia"/>
          <w:color w:val="auto"/>
          <w:sz w:val="21"/>
          <w:szCs w:val="21"/>
        </w:rPr>
        <w:t>）</w:t>
      </w:r>
    </w:p>
    <w:p w:rsidR="00EB5BA8" w:rsidRPr="00D378BB" w:rsidRDefault="00F03267" w:rsidP="002C6389">
      <w:pPr>
        <w:snapToGrid w:val="0"/>
        <w:spacing w:line="400" w:lineRule="exact"/>
        <w:ind w:firstLine="420"/>
        <w:rPr>
          <w:rFonts w:eastAsia="宋体" w:cs="汉仪书宋二简"/>
          <w:color w:val="auto"/>
          <w:kern w:val="0"/>
        </w:rPr>
      </w:pPr>
      <w:bookmarkStart w:id="1" w:name="_Hlk45062558"/>
      <w:r w:rsidRPr="00D378BB">
        <w:rPr>
          <w:rFonts w:eastAsia="宋体" w:cs="汉仪书宋二简" w:hint="eastAsia"/>
          <w:color w:val="auto"/>
          <w:kern w:val="0"/>
        </w:rPr>
        <w:t>因果关系是客观的，需</w:t>
      </w:r>
      <w:r w:rsidRPr="00AF22D1">
        <w:rPr>
          <w:rFonts w:eastAsia="宋体" w:cs="汉仪书宋二简" w:hint="eastAsia"/>
          <w:b/>
          <w:bCs/>
          <w:color w:val="auto"/>
          <w:kern w:val="0"/>
        </w:rPr>
        <w:t>在出现结果之后，</w:t>
      </w:r>
      <w:r w:rsidRPr="00AF22D1">
        <w:rPr>
          <w:rFonts w:eastAsia="宋体" w:cs="汉仪书宋二简" w:hint="eastAsia"/>
          <w:b/>
          <w:bCs/>
          <w:color w:val="auto"/>
          <w:kern w:val="0"/>
        </w:rPr>
        <w:t>根据已经发生的客观事实往前回溯，</w:t>
      </w:r>
      <w:r w:rsidRPr="00D378BB">
        <w:rPr>
          <w:rFonts w:eastAsia="宋体" w:cs="汉仪书宋二简" w:hint="eastAsia"/>
          <w:color w:val="auto"/>
          <w:kern w:val="0"/>
        </w:rPr>
        <w:t>最后看哪个条件是否负最主要责任，判断因果关系有无。</w:t>
      </w:r>
      <w:bookmarkEnd w:id="1"/>
    </w:p>
    <w:p w:rsidR="00EB5BA8" w:rsidRPr="00D378BB" w:rsidRDefault="00EB5BA8" w:rsidP="002C6389">
      <w:pPr>
        <w:snapToGrid w:val="0"/>
        <w:spacing w:line="400" w:lineRule="exact"/>
        <w:ind w:firstLine="420"/>
        <w:rPr>
          <w:rFonts w:eastAsia="宋体" w:cs="Times New Roman"/>
          <w:color w:val="auto"/>
        </w:rPr>
      </w:pPr>
    </w:p>
    <w:p w:rsidR="00EB5BA8" w:rsidRPr="006E5F22" w:rsidRDefault="00EB5BA8" w:rsidP="00246C19">
      <w:pPr>
        <w:pStyle w:val="3"/>
        <w:jc w:val="both"/>
      </w:pPr>
      <w:r w:rsidRPr="006E5F22">
        <w:rPr>
          <w:rFonts w:hint="eastAsia"/>
        </w:rPr>
        <w:t>四、因果关系与犯罪成立</w:t>
      </w:r>
    </w:p>
    <w:p w:rsidR="00EB5BA8" w:rsidRPr="00D378BB" w:rsidRDefault="00EB5BA8" w:rsidP="002C6389">
      <w:pPr>
        <w:spacing w:line="400" w:lineRule="exact"/>
        <w:ind w:firstLine="420"/>
        <w:rPr>
          <w:rFonts w:eastAsia="宋体" w:cs="汉仪书宋二简"/>
          <w:color w:val="auto"/>
          <w:kern w:val="0"/>
        </w:rPr>
      </w:pPr>
      <w:r w:rsidRPr="00D378BB">
        <w:rPr>
          <w:rFonts w:eastAsia="宋体" w:cs="汉仪书宋二简" w:hint="eastAsia"/>
          <w:color w:val="auto"/>
          <w:kern w:val="0"/>
        </w:rPr>
        <w:t>因果关系是犯罪成立客观方面的条件之一，具有因果关系，行为即符合了犯罪成立客观方面的条件（客观不法）；但不一定必然都成立犯罪。还须考虑犯罪成立的其他条件，例如行为人主观上是否具有过错等（主观责任）。在构成何罪时，也应将客观不法、主观责任结合起来。</w:t>
      </w:r>
    </w:p>
    <w:p w:rsidR="00EB5BA8" w:rsidRPr="00D378BB" w:rsidRDefault="00EB5BA8" w:rsidP="002C6389">
      <w:pPr>
        <w:spacing w:line="400" w:lineRule="exact"/>
        <w:ind w:firstLine="420"/>
        <w:jc w:val="left"/>
        <w:rPr>
          <w:rFonts w:eastAsia="宋体" w:cs="汉仪书宋二简"/>
          <w:color w:val="auto"/>
          <w:kern w:val="0"/>
        </w:rPr>
      </w:pPr>
    </w:p>
    <w:p w:rsidR="00EB5BA8" w:rsidRPr="006E5F22" w:rsidRDefault="00EB5BA8" w:rsidP="002C6389">
      <w:pPr>
        <w:pStyle w:val="1"/>
        <w:jc w:val="center"/>
        <w:rPr>
          <w:rFonts w:ascii="宋体" w:eastAsia="宋体" w:hAnsi="宋体" w:hint="eastAsia"/>
          <w:color w:val="auto"/>
          <w:sz w:val="28"/>
          <w:szCs w:val="28"/>
        </w:rPr>
      </w:pPr>
      <w:bookmarkStart w:id="2" w:name="_Toc188371351"/>
      <w:r w:rsidRPr="006E5F22">
        <w:rPr>
          <w:rFonts w:ascii="宋体" w:eastAsia="宋体" w:hAnsi="宋体" w:hint="eastAsia"/>
          <w:color w:val="auto"/>
          <w:sz w:val="28"/>
          <w:szCs w:val="28"/>
        </w:rPr>
        <w:t>考点5</w:t>
      </w:r>
      <w:r w:rsidRPr="006E5F22">
        <w:rPr>
          <w:rFonts w:ascii="宋体" w:eastAsia="宋体" w:hAnsi="宋体"/>
          <w:color w:val="auto"/>
          <w:sz w:val="28"/>
          <w:szCs w:val="28"/>
        </w:rPr>
        <w:t xml:space="preserve">  </w:t>
      </w:r>
      <w:r w:rsidRPr="006E5F22">
        <w:rPr>
          <w:rFonts w:ascii="宋体" w:eastAsia="宋体" w:hAnsi="宋体" w:hint="eastAsia"/>
          <w:color w:val="auto"/>
          <w:sz w:val="28"/>
          <w:szCs w:val="28"/>
        </w:rPr>
        <w:t>刑事责任年龄</w:t>
      </w:r>
      <w:bookmarkEnd w:id="2"/>
      <w:r w:rsidR="003C641A" w:rsidRPr="006E5F22">
        <w:rPr>
          <w:rFonts w:ascii="宋体" w:eastAsia="宋体" w:hAnsi="宋体" w:hint="eastAsia"/>
          <w:color w:val="auto"/>
          <w:sz w:val="28"/>
          <w:szCs w:val="28"/>
        </w:rPr>
        <w:t>（可以被判刑的年龄）</w:t>
      </w:r>
    </w:p>
    <w:p w:rsidR="00EB5BA8" w:rsidRPr="00D378BB" w:rsidRDefault="00EB5BA8" w:rsidP="002C6389">
      <w:pPr>
        <w:spacing w:line="400" w:lineRule="exact"/>
        <w:ind w:firstLine="420"/>
        <w:jc w:val="left"/>
        <w:rPr>
          <w:rFonts w:eastAsia="宋体" w:cs="汉仪书宋二简"/>
          <w:color w:val="auto"/>
          <w:kern w:val="0"/>
        </w:rPr>
      </w:pPr>
    </w:p>
    <w:p w:rsidR="00EB5BA8" w:rsidRPr="00D378BB" w:rsidRDefault="003C641A" w:rsidP="002C6389">
      <w:pPr>
        <w:snapToGrid w:val="0"/>
        <w:spacing w:line="400" w:lineRule="exact"/>
        <w:ind w:firstLine="420"/>
        <w:rPr>
          <w:rFonts w:eastAsia="宋体" w:cs="Times New Roman" w:hint="eastAsia"/>
          <w:color w:val="auto"/>
        </w:rPr>
      </w:pPr>
      <w:r>
        <w:rPr>
          <w:rFonts w:eastAsia="宋体" w:cs="汉仪书宋二简" w:hint="eastAsia"/>
          <w:color w:val="auto"/>
          <w:kern w:val="0"/>
        </w:rPr>
        <w:t>法条：《刑法》第17条</w:t>
      </w:r>
    </w:p>
    <w:p w:rsidR="00EB5BA8" w:rsidRPr="00D378BB" w:rsidRDefault="00EB5BA8" w:rsidP="00246C19">
      <w:pPr>
        <w:pStyle w:val="3"/>
        <w:jc w:val="both"/>
      </w:pPr>
      <w:r w:rsidRPr="00D378BB">
        <w:rPr>
          <w:rFonts w:hint="eastAsia"/>
        </w:rPr>
        <w:t>一、四阶段的刑事责任年龄划分</w:t>
      </w:r>
      <w:r w:rsidR="002C6389">
        <w:rPr>
          <w:rFonts w:hint="eastAsia"/>
        </w:rPr>
        <w:t>：</w:t>
      </w:r>
      <w:r w:rsidRPr="00D378BB">
        <w:rPr>
          <w:rFonts w:hint="eastAsia"/>
        </w:rPr>
        <w:t>（</w:t>
      </w:r>
      <w:r w:rsidR="002C6389">
        <w:rPr>
          <w:rFonts w:hint="eastAsia"/>
        </w:rPr>
        <w:t>记年龄点：</w:t>
      </w:r>
      <w:r w:rsidRPr="00D378BB">
        <w:rPr>
          <w:rFonts w:hint="eastAsia"/>
        </w:rPr>
        <w:t>0、12、14、16）</w:t>
      </w:r>
    </w:p>
    <w:p w:rsidR="00EB5BA8" w:rsidRDefault="003C641A" w:rsidP="002C6389">
      <w:pPr>
        <w:snapToGrid w:val="0"/>
        <w:spacing w:line="400" w:lineRule="exact"/>
        <w:ind w:firstLine="420"/>
        <w:rPr>
          <w:rFonts w:eastAsia="宋体" w:cs="Times New Roman"/>
          <w:color w:val="auto"/>
        </w:rPr>
      </w:pPr>
      <w:r>
        <w:rPr>
          <w:rFonts w:eastAsia="宋体" w:cs="Times New Roman" w:hint="eastAsia"/>
          <w:color w:val="auto"/>
        </w:rPr>
        <w:t>1.12岁以下的，不负刑事责任</w:t>
      </w:r>
    </w:p>
    <w:p w:rsidR="003C641A" w:rsidRDefault="003C641A" w:rsidP="002C6389">
      <w:pPr>
        <w:snapToGrid w:val="0"/>
        <w:spacing w:line="400" w:lineRule="exact"/>
        <w:ind w:firstLine="420"/>
        <w:rPr>
          <w:rFonts w:eastAsia="宋体" w:cs="Times New Roman" w:hint="eastAsia"/>
          <w:color w:val="auto"/>
        </w:rPr>
      </w:pPr>
      <w:r>
        <w:rPr>
          <w:rFonts w:eastAsia="宋体" w:cs="Times New Roman" w:hint="eastAsia"/>
          <w:color w:val="auto"/>
        </w:rPr>
        <w:t>2.12-14岁，对2种行为负责</w:t>
      </w:r>
    </w:p>
    <w:p w:rsidR="003C641A" w:rsidRDefault="003C641A" w:rsidP="002C6389">
      <w:pPr>
        <w:snapToGrid w:val="0"/>
        <w:spacing w:line="400" w:lineRule="exact"/>
        <w:ind w:firstLine="420"/>
        <w:rPr>
          <w:rFonts w:eastAsia="宋体" w:cs="Times New Roman"/>
          <w:color w:val="auto"/>
        </w:rPr>
      </w:pPr>
      <w:r>
        <w:rPr>
          <w:rFonts w:eastAsia="宋体" w:cs="Times New Roman" w:hint="eastAsia"/>
          <w:color w:val="auto"/>
        </w:rPr>
        <w:t>3.14-16岁，对8种行为负责</w:t>
      </w:r>
    </w:p>
    <w:p w:rsidR="003C641A" w:rsidRDefault="003C641A" w:rsidP="002C6389">
      <w:pPr>
        <w:snapToGrid w:val="0"/>
        <w:spacing w:line="400" w:lineRule="exact"/>
        <w:ind w:firstLine="420"/>
        <w:rPr>
          <w:rFonts w:eastAsia="宋体" w:cs="Times New Roman" w:hint="eastAsia"/>
          <w:color w:val="auto"/>
        </w:rPr>
      </w:pPr>
      <w:r>
        <w:rPr>
          <w:rFonts w:eastAsia="宋体" w:cs="Times New Roman" w:hint="eastAsia"/>
          <w:color w:val="auto"/>
        </w:rPr>
        <w:t>4.16岁以上，</w:t>
      </w:r>
      <w:r w:rsidR="002C6389">
        <w:rPr>
          <w:rFonts w:eastAsia="宋体" w:cs="Times New Roman" w:hint="eastAsia"/>
          <w:color w:val="auto"/>
        </w:rPr>
        <w:t>对所有行为负责</w:t>
      </w:r>
    </w:p>
    <w:p w:rsidR="00EB5BA8" w:rsidRPr="00D378BB" w:rsidRDefault="00EB5BA8" w:rsidP="002C6389">
      <w:pPr>
        <w:snapToGrid w:val="0"/>
        <w:spacing w:line="400" w:lineRule="exact"/>
        <w:ind w:firstLineChars="0" w:firstLine="0"/>
        <w:rPr>
          <w:rFonts w:eastAsia="宋体" w:hint="eastAsia"/>
          <w:bCs/>
          <w:color w:val="auto"/>
        </w:rPr>
      </w:pPr>
    </w:p>
    <w:p w:rsidR="00EB5BA8" w:rsidRPr="00D378BB" w:rsidRDefault="00EB5BA8" w:rsidP="00246C19">
      <w:pPr>
        <w:pStyle w:val="3"/>
        <w:jc w:val="both"/>
      </w:pPr>
      <w:r w:rsidRPr="00D378BB">
        <w:rPr>
          <w:rFonts w:hint="eastAsia"/>
        </w:rPr>
        <w:t>二、12～14周岁的人：2种行为+2种结果+情节严重</w:t>
      </w:r>
    </w:p>
    <w:p w:rsidR="00EB5BA8" w:rsidRPr="00D378BB" w:rsidRDefault="00EB5BA8" w:rsidP="002C6389">
      <w:pPr>
        <w:widowControl/>
        <w:snapToGrid w:val="0"/>
        <w:spacing w:line="400" w:lineRule="exact"/>
        <w:ind w:firstLine="420"/>
        <w:rPr>
          <w:rFonts w:eastAsia="宋体" w:cs="Times New Roman"/>
          <w:color w:val="auto"/>
        </w:rPr>
      </w:pPr>
      <w:r w:rsidRPr="00D378BB">
        <w:rPr>
          <w:rFonts w:eastAsia="宋体" w:cs="Times New Roman" w:hint="eastAsia"/>
          <w:color w:val="auto"/>
        </w:rPr>
        <w:t>已满十二周岁不满十四周岁的人，犯故意杀人、故意伤害罪，致人死亡或者以特别残忍手段致人重伤造成严重残疾，情节恶劣，经最高人民检察院核准追诉的，应当负刑事责任。</w:t>
      </w:r>
    </w:p>
    <w:p w:rsidR="00EB5BA8" w:rsidRPr="002C6389" w:rsidRDefault="002C6389" w:rsidP="002C6389">
      <w:pPr>
        <w:spacing w:line="400" w:lineRule="exact"/>
        <w:ind w:firstLine="420"/>
        <w:jc w:val="left"/>
        <w:rPr>
          <w:rFonts w:ascii="楷体" w:eastAsia="楷体" w:hAnsi="楷体" w:cs="汉仪书宋二简" w:hint="eastAsia"/>
          <w:color w:val="auto"/>
          <w:kern w:val="0"/>
        </w:rPr>
      </w:pPr>
      <w:r w:rsidRPr="002C6389">
        <w:rPr>
          <w:rFonts w:ascii="楷体" w:eastAsia="楷体" w:hAnsi="楷体" w:cs="Times New Roman" w:hint="eastAsia"/>
          <w:color w:val="auto"/>
        </w:rPr>
        <w:t>例如：邯郸3未成年人杀人案</w:t>
      </w:r>
    </w:p>
    <w:p w:rsidR="00EB5BA8" w:rsidRPr="00D378BB" w:rsidRDefault="002C6389" w:rsidP="002C6389">
      <w:pPr>
        <w:spacing w:line="400" w:lineRule="exact"/>
        <w:ind w:firstLine="420"/>
        <w:rPr>
          <w:rFonts w:eastAsia="宋体" w:cs="汉仪书宋二简"/>
          <w:color w:val="auto"/>
          <w:kern w:val="0"/>
        </w:rPr>
      </w:pPr>
      <w:r>
        <w:rPr>
          <w:rFonts w:eastAsia="宋体" w:cs="汉仪书宋二简" w:hint="eastAsia"/>
          <w:color w:val="auto"/>
          <w:kern w:val="0"/>
        </w:rPr>
        <w:t>满足4个条件：</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（1）2种行为：故意杀人、故意伤害。</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（2）结果：致人死亡；或者以特别残忍手段致人重伤</w:t>
      </w:r>
      <w:r w:rsidR="002C6389">
        <w:rPr>
          <w:rFonts w:eastAsia="宋体" w:cs="汉仪书宋二简" w:hint="eastAsia"/>
          <w:color w:val="auto"/>
          <w:kern w:val="0"/>
        </w:rPr>
        <w:t>、</w:t>
      </w:r>
      <w:r w:rsidRPr="00D378BB">
        <w:rPr>
          <w:rFonts w:eastAsia="宋体" w:cs="汉仪书宋二简" w:hint="eastAsia"/>
          <w:color w:val="auto"/>
          <w:kern w:val="0"/>
        </w:rPr>
        <w:t>造成严重残疾。</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（3）情节恶劣。</w:t>
      </w:r>
      <w:r w:rsidR="002C6389" w:rsidRPr="002C6389">
        <w:rPr>
          <w:rFonts w:eastAsia="宋体" w:cs="汉仪书宋二简" w:hint="eastAsia"/>
          <w:b/>
          <w:bCs/>
          <w:color w:val="auto"/>
          <w:kern w:val="0"/>
        </w:rPr>
        <w:t>动机卑劣、影响恶劣</w:t>
      </w:r>
      <w:r w:rsidR="002C6389" w:rsidRPr="002C6389">
        <w:rPr>
          <w:rFonts w:eastAsia="宋体" w:cs="汉仪书宋二简" w:hint="eastAsia"/>
          <w:b/>
          <w:bCs/>
          <w:color w:val="auto"/>
          <w:kern w:val="0"/>
        </w:rPr>
        <w:t>。</w:t>
      </w:r>
    </w:p>
    <w:p w:rsidR="00EB5BA8" w:rsidRPr="00D378BB" w:rsidRDefault="00EB5BA8" w:rsidP="002C6389">
      <w:pPr>
        <w:spacing w:line="400" w:lineRule="exact"/>
        <w:ind w:firstLine="420"/>
        <w:rPr>
          <w:rFonts w:eastAsia="宋体" w:cs="汉仪书宋二简"/>
          <w:color w:val="auto"/>
          <w:kern w:val="0"/>
        </w:rPr>
      </w:pPr>
      <w:r w:rsidRPr="00D378BB">
        <w:rPr>
          <w:rFonts w:eastAsia="宋体" w:cs="汉仪书宋二简" w:hint="eastAsia"/>
          <w:color w:val="auto"/>
          <w:kern w:val="0"/>
        </w:rPr>
        <w:t>（4）程序条件：经最高人民检察院核准。</w:t>
      </w:r>
    </w:p>
    <w:p w:rsidR="00EB5BA8" w:rsidRPr="00D378BB" w:rsidRDefault="00EB5BA8" w:rsidP="002C6389">
      <w:pPr>
        <w:spacing w:line="400" w:lineRule="exact"/>
        <w:ind w:firstLine="420"/>
        <w:rPr>
          <w:rFonts w:eastAsia="宋体" w:cs="汉仪书宋二简"/>
          <w:color w:val="auto"/>
          <w:kern w:val="0"/>
        </w:rPr>
      </w:pPr>
    </w:p>
    <w:p w:rsidR="00EB5BA8" w:rsidRPr="00D378BB" w:rsidRDefault="00EB5BA8" w:rsidP="00246C19">
      <w:pPr>
        <w:pStyle w:val="3"/>
        <w:jc w:val="both"/>
      </w:pPr>
      <w:r w:rsidRPr="00D378BB">
        <w:rPr>
          <w:rFonts w:hint="eastAsia"/>
        </w:rPr>
        <w:t>三、14～16周岁的人：对8种行为负责</w:t>
      </w:r>
    </w:p>
    <w:p w:rsidR="00EB5BA8" w:rsidRPr="006E5F22" w:rsidRDefault="00EB5BA8" w:rsidP="006E5F22">
      <w:pPr>
        <w:pStyle w:val="aff3"/>
        <w:snapToGrid w:val="0"/>
        <w:spacing w:before="0" w:beforeAutospacing="0" w:after="0" w:afterAutospacing="0" w:line="400" w:lineRule="exact"/>
        <w:ind w:firstLine="420"/>
        <w:jc w:val="both"/>
        <w:rPr>
          <w:rFonts w:eastAsia="宋体" w:cs="Times New Roman" w:hint="eastAsia"/>
          <w:kern w:val="2"/>
          <w:sz w:val="21"/>
          <w:szCs w:val="21"/>
        </w:rPr>
      </w:pPr>
      <w:r w:rsidRPr="00D378BB">
        <w:rPr>
          <w:rFonts w:eastAsia="宋体" w:cs="Times New Roman" w:hint="eastAsia"/>
          <w:kern w:val="2"/>
          <w:sz w:val="21"/>
          <w:szCs w:val="21"/>
        </w:rPr>
        <w:t>已满十四周岁不满十六周岁的人，犯</w:t>
      </w:r>
      <w:bookmarkStart w:id="3" w:name="_Hlk60044528"/>
      <w:r w:rsidRPr="002C6389">
        <w:rPr>
          <w:rFonts w:eastAsia="宋体" w:cs="Times New Roman" w:hint="eastAsia"/>
          <w:b/>
          <w:bCs/>
          <w:kern w:val="2"/>
          <w:sz w:val="21"/>
          <w:szCs w:val="21"/>
        </w:rPr>
        <w:t>故意杀人、故意伤害致人重伤或者死亡</w:t>
      </w:r>
      <w:bookmarkEnd w:id="3"/>
      <w:r w:rsidRPr="002C6389">
        <w:rPr>
          <w:rFonts w:eastAsia="宋体" w:cs="Times New Roman" w:hint="eastAsia"/>
          <w:b/>
          <w:bCs/>
          <w:kern w:val="2"/>
          <w:sz w:val="21"/>
          <w:szCs w:val="21"/>
        </w:rPr>
        <w:t>、强奸、抢劫、贩卖毒品、放火、爆炸、投放危险物质</w:t>
      </w:r>
      <w:r w:rsidRPr="00D378BB">
        <w:rPr>
          <w:rFonts w:eastAsia="宋体" w:cs="Times New Roman" w:hint="eastAsia"/>
          <w:kern w:val="2"/>
          <w:sz w:val="21"/>
          <w:szCs w:val="21"/>
        </w:rPr>
        <w:t>罪的，应当负刑事责任。</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1．对8种行为负刑责：3人身+3公共安全+1财产+1贩毒</w:t>
      </w:r>
    </w:p>
    <w:p w:rsidR="00EB5BA8" w:rsidRPr="00D378BB" w:rsidRDefault="00EB5BA8" w:rsidP="002C6389">
      <w:pPr>
        <w:spacing w:line="400" w:lineRule="exact"/>
        <w:ind w:firstLine="420"/>
        <w:jc w:val="left"/>
        <w:rPr>
          <w:rFonts w:eastAsia="宋体" w:cs="汉仪书宋二简"/>
          <w:color w:val="auto"/>
          <w:kern w:val="0"/>
        </w:rPr>
      </w:pPr>
      <w:r w:rsidRPr="00D378BB">
        <w:rPr>
          <w:rFonts w:eastAsia="宋体" w:cs="汉仪书宋二简" w:hint="eastAsia"/>
          <w:color w:val="auto"/>
          <w:kern w:val="0"/>
        </w:rPr>
        <w:lastRenderedPageBreak/>
        <w:t>（</w:t>
      </w:r>
      <w:r w:rsidRPr="00D378BB">
        <w:rPr>
          <w:rFonts w:eastAsia="宋体" w:cs="汉仪书宋二简"/>
          <w:color w:val="auto"/>
          <w:kern w:val="0"/>
        </w:rPr>
        <w:t>1</w:t>
      </w:r>
      <w:r w:rsidRPr="00D378BB">
        <w:rPr>
          <w:rFonts w:eastAsia="宋体" w:cs="汉仪书宋二简" w:hint="eastAsia"/>
          <w:color w:val="auto"/>
          <w:kern w:val="0"/>
        </w:rPr>
        <w:t>）故意杀人（包括既遂、未遂、预备、中止）、故意伤害致人重伤或者死亡（结果加重犯）。</w:t>
      </w:r>
    </w:p>
    <w:p w:rsidR="00EB5BA8" w:rsidRPr="00D378BB" w:rsidRDefault="00EB5BA8" w:rsidP="002C6389">
      <w:pPr>
        <w:spacing w:line="400" w:lineRule="exact"/>
        <w:ind w:firstLine="420"/>
        <w:jc w:val="left"/>
        <w:rPr>
          <w:rFonts w:eastAsia="宋体" w:cs="汉仪书宋二简"/>
          <w:color w:val="auto"/>
          <w:kern w:val="0"/>
        </w:rPr>
      </w:pPr>
      <w:r w:rsidRPr="00D378BB">
        <w:rPr>
          <w:rFonts w:eastAsia="宋体" w:cs="汉仪书宋二简" w:hint="eastAsia"/>
          <w:color w:val="auto"/>
          <w:kern w:val="0"/>
        </w:rPr>
        <w:t>（2）放火、爆炸、投放危险物质。</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w:t>
      </w:r>
      <w:r w:rsidRPr="00D378BB">
        <w:rPr>
          <w:rFonts w:eastAsia="宋体" w:cs="汉仪书宋二简"/>
          <w:color w:val="auto"/>
          <w:kern w:val="0"/>
        </w:rPr>
        <w:t>3</w:t>
      </w:r>
      <w:r w:rsidRPr="00D378BB">
        <w:rPr>
          <w:rFonts w:eastAsia="宋体" w:cs="汉仪书宋二简" w:hint="eastAsia"/>
          <w:color w:val="auto"/>
          <w:kern w:val="0"/>
        </w:rPr>
        <w:t>）抢劫</w:t>
      </w:r>
      <w:r w:rsidR="002C6389">
        <w:rPr>
          <w:rFonts w:eastAsia="宋体" w:cs="汉仪书宋二简" w:hint="eastAsia"/>
          <w:color w:val="auto"/>
          <w:kern w:val="0"/>
        </w:rPr>
        <w:t>（注意：</w:t>
      </w:r>
      <w:r w:rsidRPr="00D378BB">
        <w:rPr>
          <w:rFonts w:eastAsia="宋体" w:cs="汉仪书宋二简" w:hint="eastAsia"/>
          <w:color w:val="auto"/>
          <w:kern w:val="0"/>
        </w:rPr>
        <w:t>没有规定绑架</w:t>
      </w:r>
      <w:r w:rsidR="002C6389">
        <w:rPr>
          <w:rFonts w:eastAsia="宋体" w:cs="汉仪书宋二简" w:hint="eastAsia"/>
          <w:color w:val="auto"/>
          <w:kern w:val="0"/>
        </w:rPr>
        <w:t>）</w:t>
      </w:r>
      <w:r w:rsidRPr="00D378BB">
        <w:rPr>
          <w:rFonts w:eastAsia="宋体" w:cs="汉仪书宋二简" w:hint="eastAsia"/>
          <w:color w:val="auto"/>
          <w:kern w:val="0"/>
        </w:rPr>
        <w:t>。</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（4）贩卖毒品。</w:t>
      </w:r>
    </w:p>
    <w:p w:rsidR="00EB5BA8" w:rsidRPr="00D378BB" w:rsidRDefault="00BA2B33" w:rsidP="002C6389">
      <w:pPr>
        <w:snapToGrid w:val="0"/>
        <w:spacing w:line="400" w:lineRule="exact"/>
        <w:ind w:firstLine="420"/>
        <w:rPr>
          <w:rFonts w:eastAsia="宋体" w:cs="汉仪书宋二简" w:hint="eastAsia"/>
          <w:color w:val="auto"/>
          <w:kern w:val="0"/>
        </w:rPr>
      </w:pPr>
      <w:r>
        <w:rPr>
          <w:rFonts w:eastAsia="宋体" w:cs="汉仪书宋二简" w:hint="eastAsia"/>
          <w:color w:val="auto"/>
          <w:kern w:val="0"/>
        </w:rPr>
        <w:t>2</w:t>
      </w:r>
      <w:r w:rsidR="00EB5BA8" w:rsidRPr="00D378BB">
        <w:rPr>
          <w:rFonts w:eastAsia="宋体" w:cs="汉仪书宋二简" w:hint="eastAsia"/>
          <w:color w:val="auto"/>
          <w:kern w:val="0"/>
        </w:rPr>
        <w:t>．“强奸”：包括强奸妇女、奸淫幼女</w:t>
      </w:r>
      <w:r>
        <w:rPr>
          <w:rFonts w:eastAsia="宋体" w:cs="汉仪书宋二简" w:hint="eastAsia"/>
          <w:color w:val="auto"/>
          <w:kern w:val="0"/>
        </w:rPr>
        <w:t>（</w:t>
      </w:r>
      <w:r w:rsidRPr="00BA2B33">
        <w:rPr>
          <w:rFonts w:eastAsia="宋体" w:cs="汉仪书宋二简" w:hint="eastAsia"/>
          <w:b/>
          <w:bCs/>
          <w:color w:val="auto"/>
          <w:kern w:val="0"/>
        </w:rPr>
        <w:t>奸淫幼女无论是否存在同意都成立犯罪</w:t>
      </w:r>
      <w:r>
        <w:rPr>
          <w:rFonts w:eastAsia="宋体" w:cs="汉仪书宋二简" w:hint="eastAsia"/>
          <w:color w:val="auto"/>
          <w:kern w:val="0"/>
        </w:rPr>
        <w:t>）</w:t>
      </w:r>
    </w:p>
    <w:p w:rsidR="00BA2B33" w:rsidRDefault="00BA2B33" w:rsidP="00BA2B33">
      <w:pPr>
        <w:snapToGrid w:val="0"/>
        <w:spacing w:line="400" w:lineRule="exact"/>
        <w:ind w:firstLine="420"/>
        <w:rPr>
          <w:rFonts w:eastAsia="宋体" w:cs="汉仪书宋二简"/>
          <w:color w:val="auto"/>
          <w:kern w:val="0"/>
        </w:rPr>
      </w:pPr>
      <w:r>
        <w:rPr>
          <w:rFonts w:eastAsia="宋体" w:cs="汉仪书宋二简" w:hint="eastAsia"/>
          <w:color w:val="auto"/>
          <w:kern w:val="0"/>
        </w:rPr>
        <w:t>3</w:t>
      </w:r>
      <w:r w:rsidR="00EB5BA8" w:rsidRPr="00D378BB">
        <w:rPr>
          <w:rFonts w:eastAsia="宋体" w:cs="汉仪书宋二简" w:hint="eastAsia"/>
          <w:color w:val="auto"/>
          <w:kern w:val="0"/>
        </w:rPr>
        <w:t>．“抢劫”：</w:t>
      </w:r>
      <w:r>
        <w:rPr>
          <w:rFonts w:eastAsia="宋体" w:cs="汉仪书宋二简" w:hint="eastAsia"/>
          <w:color w:val="auto"/>
          <w:kern w:val="0"/>
        </w:rPr>
        <w:t>可构成普通抢劫、携带凶器抢夺、聚众打砸抢的首要分子，但</w:t>
      </w:r>
      <w:r w:rsidR="00EB5BA8" w:rsidRPr="00BA2B33">
        <w:rPr>
          <w:rFonts w:eastAsia="宋体" w:cs="汉仪书宋二简" w:hint="eastAsia"/>
          <w:b/>
          <w:bCs/>
          <w:color w:val="auto"/>
          <w:kern w:val="0"/>
        </w:rPr>
        <w:t>不</w:t>
      </w:r>
      <w:r w:rsidR="00EB5BA8" w:rsidRPr="00D378BB">
        <w:rPr>
          <w:rFonts w:eastAsia="宋体" w:cs="汉仪书宋二简" w:hint="eastAsia"/>
          <w:color w:val="auto"/>
          <w:kern w:val="0"/>
        </w:rPr>
        <w:t>包括转化型抢劫行为</w:t>
      </w:r>
    </w:p>
    <w:p w:rsidR="00BA2B33" w:rsidRDefault="00EB5BA8" w:rsidP="00BA2B33">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14～16周岁的行为人，实施转化型抢劫行为</w:t>
      </w:r>
      <w:r w:rsidR="00BA2B33">
        <w:rPr>
          <w:rFonts w:eastAsia="宋体" w:cs="汉仪书宋二简" w:hint="eastAsia"/>
          <w:color w:val="auto"/>
          <w:kern w:val="0"/>
        </w:rPr>
        <w:t>，</w:t>
      </w:r>
      <w:r w:rsidRPr="00D378BB">
        <w:rPr>
          <w:rFonts w:eastAsia="宋体" w:cs="汉仪书宋二简" w:hint="eastAsia"/>
          <w:color w:val="auto"/>
          <w:kern w:val="0"/>
        </w:rPr>
        <w:t>不定抢劫罪，</w:t>
      </w:r>
      <w:r w:rsidR="00BA2B33">
        <w:rPr>
          <w:rFonts w:eastAsia="宋体" w:cs="汉仪书宋二简" w:hint="eastAsia"/>
          <w:color w:val="auto"/>
          <w:kern w:val="0"/>
        </w:rPr>
        <w:t>但</w:t>
      </w:r>
      <w:r w:rsidRPr="00D378BB">
        <w:rPr>
          <w:rFonts w:eastAsia="宋体" w:cs="汉仪书宋二简" w:hint="eastAsia"/>
          <w:color w:val="auto"/>
          <w:kern w:val="0"/>
        </w:rPr>
        <w:t>手段行为定罪（故意杀人罪、故意伤害罪致人重伤）。</w:t>
      </w:r>
    </w:p>
    <w:p w:rsidR="006E5F22" w:rsidRDefault="00BA2B33" w:rsidP="00422AB5">
      <w:pPr>
        <w:snapToGrid w:val="0"/>
        <w:spacing w:line="400" w:lineRule="exact"/>
        <w:ind w:firstLine="420"/>
        <w:rPr>
          <w:rFonts w:eastAsia="宋体" w:cs="汉仪书宋二简"/>
          <w:color w:val="auto"/>
          <w:kern w:val="0"/>
        </w:rPr>
      </w:pPr>
      <w:r>
        <w:rPr>
          <w:rFonts w:eastAsia="宋体" w:cs="汉仪书宋二简" w:hint="eastAsia"/>
          <w:color w:val="auto"/>
          <w:kern w:val="0"/>
        </w:rPr>
        <w:t>原因：</w:t>
      </w:r>
      <w:r w:rsidR="00EB5BA8" w:rsidRPr="00D378BB">
        <w:rPr>
          <w:rFonts w:eastAsia="宋体" w:cs="汉仪书宋二简" w:hint="eastAsia"/>
          <w:color w:val="auto"/>
          <w:kern w:val="0"/>
        </w:rPr>
        <w:t>第269条的转化型抢劫行为构成抢劫罪的前提是“犯盗窃、诈骗、抢夺罪”，而14～16周岁的行为人对盗窃、诈骗、抢夺行为不承担刑事责任，不能“犯盗窃、诈骗、抢夺罪”。</w:t>
      </w:r>
    </w:p>
    <w:p w:rsidR="00EB5BA8" w:rsidRPr="00422AB5" w:rsidRDefault="00BA2B33" w:rsidP="00422AB5">
      <w:pPr>
        <w:snapToGrid w:val="0"/>
        <w:spacing w:line="400" w:lineRule="exact"/>
        <w:ind w:firstLine="420"/>
        <w:rPr>
          <w:rFonts w:eastAsia="宋体" w:cs="汉仪书宋二简" w:hint="eastAsia"/>
          <w:color w:val="auto"/>
          <w:kern w:val="0"/>
        </w:rPr>
      </w:pPr>
      <w:r>
        <w:rPr>
          <w:rFonts w:eastAsia="宋体" w:cs="汉仪书宋二简" w:hint="eastAsia"/>
          <w:color w:val="auto"/>
          <w:kern w:val="0"/>
        </w:rPr>
        <w:t>依据：</w:t>
      </w:r>
      <w:r w:rsidR="00EB5BA8" w:rsidRPr="00D378BB">
        <w:rPr>
          <w:rFonts w:eastAsia="宋体" w:cs="Times New Roman" w:hint="eastAsia"/>
          <w:color w:val="auto"/>
        </w:rPr>
        <w:t>《</w:t>
      </w:r>
      <w:r w:rsidRPr="00BA2B33">
        <w:rPr>
          <w:rFonts w:eastAsia="宋体" w:cs="Times New Roman"/>
          <w:color w:val="auto"/>
        </w:rPr>
        <w:t>最高人民法院关于审理未成年人刑事案件具体应用法律若干问题的解释</w:t>
      </w:r>
      <w:r w:rsidR="00EB5BA8" w:rsidRPr="00D378BB">
        <w:rPr>
          <w:rFonts w:eastAsia="宋体" w:cs="Times New Roman" w:hint="eastAsia"/>
          <w:color w:val="auto"/>
        </w:rPr>
        <w:t>》第10条，已满14周岁不满16周岁的人盗窃、诈骗、抢夺他人财物，为窝藏赃物、抗拒抓捕或者毁灭罪证，当场使用暴力，故意伤害致人重伤或者死亡，或者故意杀人的，应当分别以故意伤害罪或者故意杀人罪定罪处罚。</w:t>
      </w:r>
    </w:p>
    <w:p w:rsidR="00EB5BA8" w:rsidRPr="00D378BB" w:rsidRDefault="00EB5BA8" w:rsidP="002C6389">
      <w:pPr>
        <w:snapToGrid w:val="0"/>
        <w:spacing w:line="400" w:lineRule="exact"/>
        <w:ind w:firstLine="420"/>
        <w:rPr>
          <w:rFonts w:eastAsia="宋体" w:cs="Times New Roman"/>
          <w:color w:val="auto"/>
        </w:rPr>
      </w:pPr>
    </w:p>
    <w:p w:rsidR="00EB5BA8" w:rsidRPr="00D378BB" w:rsidRDefault="00EB5BA8" w:rsidP="00246C19">
      <w:pPr>
        <w:pStyle w:val="3"/>
        <w:jc w:val="both"/>
      </w:pPr>
      <w:r w:rsidRPr="00D378BB">
        <w:rPr>
          <w:rFonts w:hint="eastAsia"/>
        </w:rPr>
        <w:t>四、刑事责任年龄的认定</w:t>
      </w:r>
    </w:p>
    <w:p w:rsidR="00EB5BA8" w:rsidRPr="00D378BB" w:rsidRDefault="00EB5BA8" w:rsidP="006E5F22">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1．“已满”与“不满”：生日当天是“不满”，生日</w:t>
      </w:r>
      <w:r w:rsidR="006E5F22">
        <w:rPr>
          <w:rFonts w:eastAsia="宋体" w:cs="汉仪书宋二简" w:hint="eastAsia"/>
          <w:color w:val="auto"/>
          <w:kern w:val="0"/>
        </w:rPr>
        <w:t>次日（过了24点，</w:t>
      </w:r>
      <w:r w:rsidRPr="00D378BB">
        <w:rPr>
          <w:rFonts w:eastAsia="宋体" w:cs="汉仪书宋二简" w:hint="eastAsia"/>
          <w:color w:val="auto"/>
          <w:kern w:val="0"/>
        </w:rPr>
        <w:t>第二天</w:t>
      </w:r>
      <w:r w:rsidR="006E5F22">
        <w:rPr>
          <w:rFonts w:eastAsia="宋体" w:cs="汉仪书宋二简" w:hint="eastAsia"/>
          <w:color w:val="auto"/>
          <w:kern w:val="0"/>
        </w:rPr>
        <w:t>）</w:t>
      </w:r>
      <w:r w:rsidRPr="00D378BB">
        <w:rPr>
          <w:rFonts w:eastAsia="宋体" w:cs="汉仪书宋二简" w:hint="eastAsia"/>
          <w:color w:val="auto"/>
          <w:kern w:val="0"/>
        </w:rPr>
        <w:t>才是“已满”。</w:t>
      </w:r>
      <w:r w:rsidR="006E5F22" w:rsidRPr="00D378BB">
        <w:rPr>
          <w:rFonts w:eastAsia="宋体" w:cs="汉仪书宋二简" w:hint="eastAsia"/>
          <w:color w:val="auto"/>
          <w:kern w:val="0"/>
        </w:rPr>
        <w:t xml:space="preserve"> </w:t>
      </w:r>
      <w:r w:rsidRPr="006E5F22">
        <w:rPr>
          <w:rFonts w:eastAsia="宋体" w:cs="汉仪书宋二简" w:hint="eastAsia"/>
          <w:b/>
          <w:bCs/>
          <w:color w:val="auto"/>
          <w:kern w:val="0"/>
        </w:rPr>
        <w:t>“已满”不包括生日当天。</w:t>
      </w:r>
    </w:p>
    <w:p w:rsidR="00EB5BA8" w:rsidRPr="00422AB5" w:rsidRDefault="00EB5BA8" w:rsidP="002C6389">
      <w:pPr>
        <w:snapToGrid w:val="0"/>
        <w:spacing w:line="400" w:lineRule="exact"/>
        <w:ind w:firstLine="428"/>
        <w:rPr>
          <w:rFonts w:eastAsia="宋体" w:cs="汉仪书宋二简"/>
          <w:b/>
          <w:bCs/>
          <w:color w:val="auto"/>
          <w:kern w:val="0"/>
        </w:rPr>
      </w:pPr>
      <w:r w:rsidRPr="00422AB5">
        <w:rPr>
          <w:rFonts w:eastAsia="宋体" w:cs="汉仪书宋二简" w:hint="eastAsia"/>
          <w:b/>
          <w:bCs/>
          <w:color w:val="auto"/>
          <w:kern w:val="0"/>
        </w:rPr>
        <w:t>2．隔时犯</w:t>
      </w:r>
    </w:p>
    <w:p w:rsidR="00EB5BA8" w:rsidRPr="00D378BB" w:rsidRDefault="00422AB5" w:rsidP="002C6389">
      <w:pPr>
        <w:spacing w:line="400" w:lineRule="exact"/>
        <w:ind w:firstLine="428"/>
        <w:rPr>
          <w:rFonts w:eastAsia="宋体" w:cs="汉仪书宋二简"/>
          <w:color w:val="auto"/>
          <w:kern w:val="0"/>
        </w:rPr>
      </w:pPr>
      <w:r w:rsidRPr="006E5F22">
        <w:rPr>
          <w:rFonts w:eastAsia="宋体" w:cs="汉仪书宋二简" w:hint="eastAsia"/>
          <w:b/>
          <w:bCs/>
          <w:color w:val="auto"/>
          <w:kern w:val="0"/>
        </w:rPr>
        <w:t>特殊情况：</w:t>
      </w:r>
      <w:r w:rsidR="00EB5BA8" w:rsidRPr="00D378BB">
        <w:rPr>
          <w:rFonts w:eastAsia="宋体" w:cs="汉仪书宋二简" w:hint="eastAsia"/>
          <w:color w:val="auto"/>
          <w:kern w:val="0"/>
        </w:rPr>
        <w:t>行为时与结果时不一致，行为时行为人未达责任年龄，但结果发生时已达到刑事责任年龄的情况。可根据行为与责任同时性原则（而</w:t>
      </w:r>
      <w:r w:rsidR="00EB5BA8" w:rsidRPr="00422AB5">
        <w:rPr>
          <w:rFonts w:eastAsia="宋体" w:cs="汉仪书宋二简" w:hint="eastAsia"/>
          <w:b/>
          <w:bCs/>
          <w:color w:val="auto"/>
          <w:kern w:val="0"/>
        </w:rPr>
        <w:t>不要求结果与责任同时</w:t>
      </w:r>
      <w:r w:rsidR="00EB5BA8" w:rsidRPr="00D378BB">
        <w:rPr>
          <w:rFonts w:eastAsia="宋体" w:cs="汉仪书宋二简" w:hint="eastAsia"/>
          <w:color w:val="auto"/>
          <w:kern w:val="0"/>
        </w:rPr>
        <w:t>）认定。</w:t>
      </w:r>
    </w:p>
    <w:p w:rsidR="00EB5BA8" w:rsidRPr="00D378BB" w:rsidRDefault="006E5F22" w:rsidP="002C6389">
      <w:pPr>
        <w:spacing w:line="400" w:lineRule="exact"/>
        <w:ind w:firstLine="420"/>
        <w:rPr>
          <w:rFonts w:eastAsia="宋体" w:cs="汉仪书宋二简"/>
          <w:color w:val="auto"/>
          <w:kern w:val="0"/>
        </w:rPr>
      </w:pPr>
      <w:r>
        <w:rPr>
          <w:rFonts w:eastAsia="宋体" w:cs="汉仪书宋二简" w:hint="eastAsia"/>
          <w:color w:val="auto"/>
          <w:kern w:val="0"/>
        </w:rPr>
        <w:t>逻辑：</w:t>
      </w:r>
      <w:r w:rsidR="00EB5BA8" w:rsidRPr="00D378BB">
        <w:rPr>
          <w:rFonts w:eastAsia="宋体" w:cs="汉仪书宋二简" w:hint="eastAsia"/>
          <w:color w:val="auto"/>
          <w:kern w:val="0"/>
        </w:rPr>
        <w:t>（1）之前有客观行为，但主观无责任；（2）看之后客观上有无实施其他行为（特别是可否构成不作为犯，或其他作为犯），主观上有责任。</w:t>
      </w:r>
    </w:p>
    <w:p w:rsidR="00EB5BA8" w:rsidRPr="00D378BB" w:rsidRDefault="00EB5BA8" w:rsidP="00422AB5">
      <w:pPr>
        <w:spacing w:line="400" w:lineRule="exact"/>
        <w:ind w:firstLineChars="0" w:firstLine="0"/>
        <w:jc w:val="left"/>
        <w:rPr>
          <w:rFonts w:eastAsia="宋体" w:cs="汉仪书宋二简" w:hint="eastAsia"/>
          <w:color w:val="auto"/>
          <w:kern w:val="0"/>
        </w:rPr>
      </w:pPr>
    </w:p>
    <w:p w:rsidR="00EB5BA8" w:rsidRPr="00D378BB" w:rsidRDefault="00EB5BA8" w:rsidP="00422AB5">
      <w:pPr>
        <w:spacing w:line="400" w:lineRule="exact"/>
        <w:ind w:firstLineChars="0" w:firstLine="0"/>
        <w:rPr>
          <w:rFonts w:eastAsia="宋体" w:cs="汉仪书宋二简" w:hint="eastAsia"/>
          <w:color w:val="auto"/>
          <w:kern w:val="0"/>
        </w:rPr>
      </w:pPr>
    </w:p>
    <w:p w:rsidR="00EB5BA8" w:rsidRPr="006E5F22" w:rsidRDefault="00EB5BA8" w:rsidP="00422AB5">
      <w:pPr>
        <w:pStyle w:val="1"/>
        <w:jc w:val="center"/>
        <w:rPr>
          <w:rFonts w:ascii="宋体" w:eastAsia="宋体" w:hAnsi="宋体" w:hint="eastAsia"/>
          <w:color w:val="auto"/>
          <w:sz w:val="28"/>
          <w:szCs w:val="28"/>
        </w:rPr>
      </w:pPr>
      <w:bookmarkStart w:id="4" w:name="_Toc188371352"/>
      <w:r w:rsidRPr="006E5F22">
        <w:rPr>
          <w:rFonts w:ascii="宋体" w:eastAsia="宋体" w:hAnsi="宋体" w:hint="eastAsia"/>
          <w:color w:val="auto"/>
          <w:sz w:val="28"/>
          <w:szCs w:val="28"/>
        </w:rPr>
        <w:t>考点6</w:t>
      </w:r>
      <w:r w:rsidRPr="006E5F22">
        <w:rPr>
          <w:rFonts w:ascii="宋体" w:eastAsia="宋体" w:hAnsi="宋体"/>
          <w:color w:val="auto"/>
          <w:sz w:val="28"/>
          <w:szCs w:val="28"/>
        </w:rPr>
        <w:t xml:space="preserve">  </w:t>
      </w:r>
      <w:r w:rsidRPr="006E5F22">
        <w:rPr>
          <w:rFonts w:ascii="宋体" w:eastAsia="宋体" w:hAnsi="宋体" w:hint="eastAsia"/>
          <w:color w:val="auto"/>
          <w:sz w:val="28"/>
          <w:szCs w:val="28"/>
        </w:rPr>
        <w:t>刑事责任能力（精神状况）</w:t>
      </w:r>
      <w:bookmarkEnd w:id="4"/>
    </w:p>
    <w:p w:rsidR="00EB5BA8" w:rsidRPr="00D378BB" w:rsidRDefault="00EB5BA8" w:rsidP="004678B5">
      <w:pPr>
        <w:snapToGrid w:val="0"/>
        <w:spacing w:line="400" w:lineRule="exact"/>
        <w:ind w:firstLineChars="0" w:firstLine="0"/>
        <w:rPr>
          <w:rFonts w:eastAsia="宋体" w:cs="Times New Roman" w:hint="eastAsia"/>
          <w:color w:val="auto"/>
        </w:rPr>
      </w:pPr>
    </w:p>
    <w:p w:rsidR="00EB5BA8" w:rsidRPr="00D378BB" w:rsidRDefault="00EB5BA8" w:rsidP="006E5F22">
      <w:pPr>
        <w:pStyle w:val="3"/>
        <w:rPr>
          <w:rFonts w:hint="eastAsia"/>
        </w:rPr>
      </w:pPr>
      <w:r w:rsidRPr="00D378BB">
        <w:rPr>
          <w:rFonts w:hint="eastAsia"/>
        </w:rPr>
        <w:t>一、原发性精神病人：行为与责任能力同时性原则</w:t>
      </w:r>
      <w:r w:rsidR="004678B5">
        <w:rPr>
          <w:rFonts w:hint="eastAsia"/>
        </w:rPr>
        <w:t>（结合刑诉法中的强制医疗程序）</w:t>
      </w:r>
    </w:p>
    <w:p w:rsidR="004678B5" w:rsidRPr="004678B5" w:rsidRDefault="004678B5" w:rsidP="002C6389">
      <w:pPr>
        <w:spacing w:line="400" w:lineRule="exact"/>
        <w:ind w:firstLine="428"/>
        <w:jc w:val="left"/>
        <w:rPr>
          <w:rFonts w:eastAsia="宋体" w:cs="汉仪书宋二简" w:hint="eastAsia"/>
          <w:b/>
          <w:bCs/>
          <w:color w:val="auto"/>
          <w:kern w:val="0"/>
        </w:rPr>
      </w:pPr>
      <w:r w:rsidRPr="004678B5">
        <w:rPr>
          <w:rFonts w:eastAsia="宋体" w:cs="汉仪书宋二简" w:hint="eastAsia"/>
          <w:b/>
          <w:bCs/>
          <w:color w:val="auto"/>
          <w:kern w:val="0"/>
        </w:rPr>
        <w:t>不是自己造成的，而是本来就有精神病造成的。</w:t>
      </w:r>
    </w:p>
    <w:p w:rsidR="00EB5BA8" w:rsidRPr="00D378BB" w:rsidRDefault="004678B5" w:rsidP="004678B5">
      <w:pPr>
        <w:spacing w:line="400" w:lineRule="exact"/>
        <w:ind w:firstLine="420"/>
        <w:jc w:val="left"/>
        <w:rPr>
          <w:rFonts w:eastAsia="宋体" w:cs="汉仪书宋二简"/>
          <w:color w:val="auto"/>
          <w:kern w:val="0"/>
        </w:rPr>
      </w:pPr>
      <w:r>
        <w:rPr>
          <w:rFonts w:eastAsia="宋体" w:cs="汉仪书宋二简" w:hint="eastAsia"/>
          <w:color w:val="auto"/>
          <w:kern w:val="0"/>
        </w:rPr>
        <w:t>标准：</w:t>
      </w:r>
      <w:r w:rsidR="00EB5BA8" w:rsidRPr="00D378BB">
        <w:rPr>
          <w:rFonts w:eastAsia="宋体" w:cs="汉仪书宋二简" w:hint="eastAsia"/>
          <w:color w:val="auto"/>
          <w:kern w:val="0"/>
        </w:rPr>
        <w:t>看行为人实施行为当时是否有责任能力。要求行为人在实施不法行为时具有责任能力，如果行为人在实施不法行为时没有责任能力，则不能承担刑事责任。</w:t>
      </w:r>
      <w:r>
        <w:rPr>
          <w:rFonts w:eastAsia="宋体" w:cs="汉仪书宋二简" w:hint="eastAsia"/>
          <w:color w:val="auto"/>
          <w:kern w:val="0"/>
        </w:rPr>
        <w:t>、</w:t>
      </w:r>
    </w:p>
    <w:p w:rsidR="00EB5BA8" w:rsidRPr="00D378BB" w:rsidRDefault="00EB5BA8" w:rsidP="002C6389">
      <w:pPr>
        <w:spacing w:line="400" w:lineRule="exact"/>
        <w:ind w:firstLine="420"/>
        <w:jc w:val="left"/>
        <w:rPr>
          <w:rFonts w:eastAsia="宋体" w:cs="汉仪书宋二简"/>
          <w:color w:val="auto"/>
          <w:kern w:val="0"/>
        </w:rPr>
      </w:pPr>
    </w:p>
    <w:p w:rsidR="00EB5BA8" w:rsidRDefault="00EB5BA8" w:rsidP="00246C19">
      <w:pPr>
        <w:pStyle w:val="3"/>
        <w:jc w:val="both"/>
      </w:pPr>
      <w:r w:rsidRPr="00D378BB">
        <w:rPr>
          <w:rFonts w:hint="eastAsia"/>
        </w:rPr>
        <w:t>二、原因自由行为</w:t>
      </w:r>
      <w:r w:rsidR="004678B5">
        <w:rPr>
          <w:rFonts w:hint="eastAsia"/>
        </w:rPr>
        <w:t>:</w:t>
      </w:r>
      <w:r w:rsidRPr="00D378BB">
        <w:rPr>
          <w:rFonts w:hint="eastAsia"/>
        </w:rPr>
        <w:t>以清醒时认定对结果的责任</w:t>
      </w:r>
    </w:p>
    <w:p w:rsidR="004678B5" w:rsidRPr="004678B5" w:rsidRDefault="004678B5" w:rsidP="004678B5">
      <w:pPr>
        <w:ind w:firstLine="420"/>
        <w:rPr>
          <w:rFonts w:hint="eastAsia"/>
        </w:rPr>
      </w:pPr>
      <w:bookmarkStart w:id="5" w:name="_Hlk61858962"/>
      <w:r>
        <w:rPr>
          <w:rFonts w:eastAsia="宋体" w:hint="eastAsia"/>
          <w:color w:val="auto"/>
        </w:rPr>
        <w:t>自己让自己</w:t>
      </w:r>
      <w:r w:rsidRPr="00D378BB">
        <w:rPr>
          <w:rFonts w:eastAsia="宋体" w:hint="eastAsia"/>
          <w:color w:val="auto"/>
        </w:rPr>
        <w:t>陷</w:t>
      </w:r>
      <w:r>
        <w:rPr>
          <w:rFonts w:eastAsia="宋体" w:hint="eastAsia"/>
          <w:color w:val="auto"/>
        </w:rPr>
        <w:t>入</w:t>
      </w:r>
      <w:r w:rsidRPr="00D378BB">
        <w:rPr>
          <w:rFonts w:eastAsia="宋体" w:hint="eastAsia"/>
          <w:color w:val="auto"/>
        </w:rPr>
        <w:t>无责任能力状态、醉</w:t>
      </w:r>
      <w:r>
        <w:rPr>
          <w:rFonts w:eastAsia="宋体" w:hint="eastAsia"/>
          <w:color w:val="auto"/>
        </w:rPr>
        <w:t>酒状态</w:t>
      </w:r>
      <w:r w:rsidRPr="00D378BB">
        <w:rPr>
          <w:rFonts w:eastAsia="宋体" w:hint="eastAsia"/>
          <w:color w:val="auto"/>
        </w:rPr>
        <w:t>态、精神病等</w:t>
      </w:r>
    </w:p>
    <w:p w:rsidR="00EB5BA8" w:rsidRPr="00D378BB" w:rsidRDefault="004678B5" w:rsidP="004678B5">
      <w:pPr>
        <w:snapToGrid w:val="0"/>
        <w:spacing w:line="400" w:lineRule="exact"/>
        <w:ind w:firstLine="420"/>
        <w:rPr>
          <w:rFonts w:eastAsia="宋体" w:cs="汉仪书宋二简" w:hint="eastAsia"/>
          <w:color w:val="auto"/>
          <w:kern w:val="0"/>
        </w:rPr>
      </w:pPr>
      <w:r>
        <w:rPr>
          <w:rFonts w:eastAsia="宋体" w:cs="汉仪书宋二简" w:hint="eastAsia"/>
          <w:color w:val="auto"/>
          <w:kern w:val="0"/>
        </w:rPr>
        <w:t>标准：</w:t>
      </w:r>
      <w:r w:rsidR="00EB5BA8" w:rsidRPr="00D378BB">
        <w:rPr>
          <w:rFonts w:eastAsia="宋体" w:cs="汉仪书宋二简" w:hint="eastAsia"/>
          <w:color w:val="auto"/>
          <w:kern w:val="0"/>
        </w:rPr>
        <w:t>以行为时认定客观行为，以清醒时认定主观责任（对结果的责任）。</w:t>
      </w:r>
    </w:p>
    <w:p w:rsidR="00EB5BA8" w:rsidRPr="004678B5" w:rsidRDefault="004678B5" w:rsidP="004678B5">
      <w:pPr>
        <w:snapToGrid w:val="0"/>
        <w:spacing w:line="400" w:lineRule="exact"/>
        <w:ind w:firstLine="428"/>
        <w:rPr>
          <w:rFonts w:eastAsia="宋体" w:cs="Times New Roman"/>
          <w:b/>
          <w:bCs/>
          <w:color w:val="auto"/>
        </w:rPr>
      </w:pPr>
      <w:r w:rsidRPr="004678B5">
        <w:rPr>
          <w:rFonts w:eastAsia="宋体" w:cs="Times New Roman" w:hint="eastAsia"/>
          <w:b/>
          <w:bCs/>
          <w:color w:val="auto"/>
        </w:rPr>
        <w:t>判定方法：</w:t>
      </w:r>
      <w:r w:rsidRPr="004678B5">
        <w:rPr>
          <w:rFonts w:eastAsia="宋体" w:hint="eastAsia"/>
          <w:b/>
          <w:bCs/>
          <w:color w:val="auto"/>
        </w:rPr>
        <w:t>以清醒时确定过错内容（</w:t>
      </w:r>
      <w:r w:rsidR="00E44D89">
        <w:rPr>
          <w:rFonts w:eastAsia="宋体" w:hint="eastAsia"/>
          <w:b/>
          <w:bCs/>
          <w:color w:val="auto"/>
        </w:rPr>
        <w:t>比如：清醒时的甲具有某罪故意</w:t>
      </w:r>
      <w:r w:rsidRPr="004678B5">
        <w:rPr>
          <w:rFonts w:eastAsia="宋体" w:hint="eastAsia"/>
          <w:b/>
          <w:bCs/>
          <w:color w:val="auto"/>
        </w:rPr>
        <w:t>），以不清醒时确定客观行为（</w:t>
      </w:r>
      <w:r w:rsidR="00E44D89">
        <w:rPr>
          <w:rFonts w:eastAsia="宋体" w:hint="eastAsia"/>
          <w:b/>
          <w:bCs/>
          <w:color w:val="auto"/>
        </w:rPr>
        <w:t>甲在不清醒时实施了</w:t>
      </w:r>
      <w:r w:rsidRPr="004678B5">
        <w:rPr>
          <w:rFonts w:eastAsia="宋体" w:hint="eastAsia"/>
          <w:b/>
          <w:bCs/>
          <w:color w:val="auto"/>
        </w:rPr>
        <w:t>B行为），对重合内容承担刑事责任（</w:t>
      </w:r>
      <w:r w:rsidR="00E44D89">
        <w:rPr>
          <w:rFonts w:eastAsia="宋体" w:hint="eastAsia"/>
          <w:b/>
          <w:bCs/>
          <w:color w:val="auto"/>
        </w:rPr>
        <w:t>甲</w:t>
      </w:r>
      <w:r w:rsidRPr="004678B5">
        <w:rPr>
          <w:rFonts w:eastAsia="宋体" w:hint="eastAsia"/>
          <w:b/>
          <w:bCs/>
          <w:color w:val="auto"/>
        </w:rPr>
        <w:t>在</w:t>
      </w:r>
      <w:r w:rsidR="00E44D89">
        <w:rPr>
          <w:rFonts w:eastAsia="宋体" w:hint="eastAsia"/>
          <w:b/>
          <w:bCs/>
          <w:color w:val="auto"/>
        </w:rPr>
        <w:t>某罪</w:t>
      </w:r>
      <w:r w:rsidRPr="004678B5">
        <w:rPr>
          <w:rFonts w:eastAsia="宋体" w:hint="eastAsia"/>
          <w:b/>
          <w:bCs/>
          <w:color w:val="auto"/>
        </w:rPr>
        <w:t>罪故意支配下实施B行为）。</w:t>
      </w:r>
    </w:p>
    <w:p w:rsidR="00EB5BA8" w:rsidRPr="00D378BB" w:rsidRDefault="00EB5BA8" w:rsidP="002C6389">
      <w:pPr>
        <w:spacing w:line="400" w:lineRule="exact"/>
        <w:ind w:firstLine="420"/>
        <w:jc w:val="left"/>
        <w:rPr>
          <w:rFonts w:eastAsia="宋体" w:cs="汉仪书宋二简"/>
          <w:color w:val="auto"/>
          <w:kern w:val="0"/>
        </w:rPr>
      </w:pPr>
    </w:p>
    <w:bookmarkEnd w:id="5"/>
    <w:p w:rsidR="004678B5" w:rsidRPr="00D378BB" w:rsidRDefault="004678B5" w:rsidP="004678B5">
      <w:pPr>
        <w:spacing w:line="400" w:lineRule="exact"/>
        <w:ind w:firstLineChars="0" w:firstLine="0"/>
        <w:rPr>
          <w:rFonts w:eastAsia="宋体" w:cs="汉仪书宋二简" w:hint="eastAsia"/>
          <w:color w:val="auto"/>
          <w:kern w:val="0"/>
        </w:rPr>
      </w:pPr>
    </w:p>
    <w:p w:rsidR="00EB5BA8" w:rsidRPr="006E5F22" w:rsidRDefault="00EB5BA8" w:rsidP="004678B5">
      <w:pPr>
        <w:pStyle w:val="1"/>
        <w:jc w:val="center"/>
        <w:rPr>
          <w:rFonts w:ascii="宋体" w:eastAsia="宋体" w:hAnsi="宋体"/>
          <w:color w:val="auto"/>
          <w:spacing w:val="-5"/>
          <w:sz w:val="28"/>
          <w:szCs w:val="28"/>
        </w:rPr>
      </w:pPr>
      <w:bookmarkStart w:id="6" w:name="_Toc188371353"/>
      <w:r w:rsidRPr="006E5F22">
        <w:rPr>
          <w:rFonts w:ascii="宋体" w:eastAsia="宋体" w:hAnsi="宋体" w:hint="eastAsia"/>
          <w:color w:val="auto"/>
          <w:spacing w:val="-5"/>
          <w:sz w:val="28"/>
          <w:szCs w:val="28"/>
        </w:rPr>
        <w:t>考点7</w:t>
      </w:r>
      <w:r w:rsidRPr="006E5F22">
        <w:rPr>
          <w:rFonts w:ascii="宋体" w:eastAsia="宋体" w:hAnsi="宋体"/>
          <w:color w:val="auto"/>
          <w:spacing w:val="-5"/>
          <w:sz w:val="28"/>
          <w:szCs w:val="28"/>
        </w:rPr>
        <w:t xml:space="preserve">  </w:t>
      </w:r>
      <w:r w:rsidRPr="006E5F22">
        <w:rPr>
          <w:rFonts w:ascii="宋体" w:eastAsia="宋体" w:hAnsi="宋体" w:hint="eastAsia"/>
          <w:color w:val="auto"/>
          <w:spacing w:val="-5"/>
          <w:sz w:val="28"/>
          <w:szCs w:val="28"/>
        </w:rPr>
        <w:t>故意、过失</w:t>
      </w:r>
      <w:bookmarkEnd w:id="6"/>
    </w:p>
    <w:p w:rsidR="00EB5BA8" w:rsidRPr="00D378BB" w:rsidRDefault="00EB5BA8" w:rsidP="00E44D89">
      <w:pPr>
        <w:spacing w:line="400" w:lineRule="exact"/>
        <w:ind w:firstLineChars="0" w:firstLine="0"/>
        <w:rPr>
          <w:rFonts w:eastAsia="宋体" w:cs="汉仪书宋二简" w:hint="eastAsia"/>
          <w:color w:val="auto"/>
          <w:kern w:val="0"/>
        </w:rPr>
      </w:pPr>
    </w:p>
    <w:p w:rsidR="00EB5BA8" w:rsidRPr="00D378BB" w:rsidRDefault="00175ACC" w:rsidP="00175ACC">
      <w:pPr>
        <w:snapToGrid w:val="0"/>
        <w:spacing w:line="400" w:lineRule="exact"/>
        <w:ind w:firstLine="420"/>
        <w:rPr>
          <w:rFonts w:eastAsia="宋体" w:cs="汉仪书宋二简" w:hint="eastAsia"/>
          <w:color w:val="auto"/>
          <w:kern w:val="0"/>
        </w:rPr>
      </w:pPr>
      <w:r>
        <w:rPr>
          <w:rFonts w:eastAsia="宋体" w:cs="汉仪书宋二简" w:hint="eastAsia"/>
          <w:color w:val="auto"/>
          <w:kern w:val="0"/>
        </w:rPr>
        <w:t>故意、过失称为</w:t>
      </w:r>
      <w:r w:rsidRPr="00175ACC">
        <w:rPr>
          <w:rFonts w:eastAsia="宋体" w:cs="汉仪书宋二简" w:hint="eastAsia"/>
          <w:b/>
          <w:bCs/>
          <w:color w:val="auto"/>
          <w:kern w:val="0"/>
        </w:rPr>
        <w:t>罪过形式</w:t>
      </w:r>
      <w:r>
        <w:rPr>
          <w:rFonts w:eastAsia="宋体" w:cs="汉仪书宋二简" w:hint="eastAsia"/>
          <w:color w:val="auto"/>
          <w:kern w:val="0"/>
        </w:rPr>
        <w:t>。</w:t>
      </w:r>
      <w:r w:rsidR="00EB5BA8" w:rsidRPr="00D378BB">
        <w:rPr>
          <w:rFonts w:eastAsia="宋体" w:cs="汉仪书宋二简" w:hint="eastAsia"/>
          <w:color w:val="auto"/>
          <w:kern w:val="0"/>
        </w:rPr>
        <w:t>将行为人的心理事实（事实）与刑法规定的罪过形式的构成条件（规范）相对比，看符合哪种罪过形式的构成条件，以确定该心理事实的规范性质。</w:t>
      </w:r>
      <w:r w:rsidR="006E5F22">
        <w:rPr>
          <w:rFonts w:eastAsia="宋体" w:cs="汉仪书宋二简" w:hint="eastAsia"/>
          <w:color w:val="auto"/>
          <w:kern w:val="0"/>
        </w:rPr>
        <w:t>（规范责任论）</w:t>
      </w:r>
    </w:p>
    <w:p w:rsidR="00EB5BA8" w:rsidRPr="00D378BB" w:rsidRDefault="00EB5BA8" w:rsidP="002C6389">
      <w:pPr>
        <w:spacing w:line="400" w:lineRule="exact"/>
        <w:ind w:firstLine="420"/>
        <w:jc w:val="left"/>
        <w:rPr>
          <w:rFonts w:eastAsia="宋体" w:cs="汉仪书宋二简"/>
          <w:color w:val="auto"/>
          <w:kern w:val="0"/>
        </w:rPr>
      </w:pPr>
    </w:p>
    <w:p w:rsidR="00EB5BA8" w:rsidRPr="00175ACC" w:rsidRDefault="00EB5BA8" w:rsidP="00246C19">
      <w:pPr>
        <w:pStyle w:val="3"/>
        <w:jc w:val="both"/>
        <w:rPr>
          <w:rFonts w:hint="eastAsia"/>
        </w:rPr>
      </w:pPr>
      <w:r w:rsidRPr="00D378BB">
        <w:rPr>
          <w:rFonts w:hint="eastAsia"/>
        </w:rPr>
        <w:t>一、故意（直接故意、间接故意）</w:t>
      </w:r>
    </w:p>
    <w:p w:rsidR="00EB5BA8" w:rsidRPr="00D378BB" w:rsidRDefault="00EB5BA8" w:rsidP="002C6389">
      <w:pPr>
        <w:pStyle w:val="4"/>
        <w:spacing w:line="400" w:lineRule="exact"/>
        <w:ind w:firstLineChars="120" w:firstLine="252"/>
        <w:rPr>
          <w:rFonts w:eastAsia="宋体"/>
          <w:color w:val="auto"/>
          <w:sz w:val="21"/>
          <w:szCs w:val="21"/>
        </w:rPr>
      </w:pPr>
      <w:r w:rsidRPr="00D378BB">
        <w:rPr>
          <w:rFonts w:eastAsia="宋体" w:hint="eastAsia"/>
          <w:color w:val="auto"/>
          <w:sz w:val="21"/>
          <w:szCs w:val="21"/>
        </w:rPr>
        <w:t>（一）直接故意（有目的的故意）</w:t>
      </w:r>
    </w:p>
    <w:p w:rsidR="00EB5BA8" w:rsidRPr="00D378BB" w:rsidRDefault="00EB5BA8" w:rsidP="002C6389">
      <w:pPr>
        <w:snapToGrid w:val="0"/>
        <w:spacing w:line="400" w:lineRule="exact"/>
        <w:ind w:firstLine="420"/>
        <w:rPr>
          <w:rFonts w:eastAsia="宋体" w:cs="汉仪书宋二简" w:hint="eastAsia"/>
          <w:color w:val="auto"/>
          <w:kern w:val="0"/>
        </w:rPr>
      </w:pPr>
      <w:r w:rsidRPr="00D378BB">
        <w:rPr>
          <w:rFonts w:eastAsia="宋体" w:cs="汉仪书宋二简" w:hint="eastAsia"/>
          <w:color w:val="auto"/>
          <w:kern w:val="0"/>
        </w:rPr>
        <w:t>1．认识要素</w:t>
      </w:r>
      <w:r w:rsidR="00175ACC">
        <w:rPr>
          <w:rFonts w:eastAsia="宋体" w:cs="汉仪书宋二简" w:hint="eastAsia"/>
          <w:color w:val="auto"/>
          <w:kern w:val="0"/>
        </w:rPr>
        <w:t>（是否知道）</w:t>
      </w:r>
    </w:p>
    <w:p w:rsidR="00EB5BA8" w:rsidRPr="00D378BB" w:rsidRDefault="00EB5BA8" w:rsidP="002C6389">
      <w:pPr>
        <w:spacing w:line="400" w:lineRule="exact"/>
        <w:ind w:firstLine="428"/>
        <w:rPr>
          <w:rFonts w:eastAsia="宋体" w:cs="汉仪书宋二简"/>
          <w:color w:val="auto"/>
          <w:kern w:val="0"/>
        </w:rPr>
      </w:pPr>
      <w:r w:rsidRPr="00175ACC">
        <w:rPr>
          <w:rFonts w:eastAsia="宋体" w:cs="汉仪书宋二简" w:hint="eastAsia"/>
          <w:b/>
          <w:bCs/>
          <w:color w:val="auto"/>
          <w:kern w:val="0"/>
        </w:rPr>
        <w:t>明知</w:t>
      </w:r>
      <w:r w:rsidRPr="00D378BB">
        <w:rPr>
          <w:rFonts w:eastAsia="宋体" w:cs="汉仪书宋二简" w:hint="eastAsia"/>
          <w:color w:val="auto"/>
          <w:kern w:val="0"/>
        </w:rPr>
        <w:t>行为必然或可能导致结果。</w:t>
      </w:r>
      <w:r w:rsidR="00175ACC">
        <w:rPr>
          <w:rFonts w:eastAsia="宋体" w:cs="汉仪书宋二简" w:hint="eastAsia"/>
          <w:color w:val="auto"/>
          <w:kern w:val="0"/>
        </w:rPr>
        <w:t>程度上，</w:t>
      </w:r>
      <w:r w:rsidRPr="00D378BB">
        <w:rPr>
          <w:rFonts w:eastAsia="宋体" w:cs="汉仪书宋二简" w:hint="eastAsia"/>
          <w:color w:val="auto"/>
          <w:kern w:val="0"/>
        </w:rPr>
        <w:t>可以是认识到行为导致结果的</w:t>
      </w:r>
      <w:r w:rsidRPr="00175ACC">
        <w:rPr>
          <w:rFonts w:eastAsia="宋体" w:cs="汉仪书宋二简" w:hint="eastAsia"/>
          <w:b/>
          <w:bCs/>
          <w:color w:val="auto"/>
          <w:kern w:val="0"/>
        </w:rPr>
        <w:t>必然性</w:t>
      </w:r>
      <w:r w:rsidRPr="00D378BB">
        <w:rPr>
          <w:rFonts w:eastAsia="宋体" w:cs="汉仪书宋二简" w:hint="eastAsia"/>
          <w:color w:val="auto"/>
          <w:kern w:val="0"/>
        </w:rPr>
        <w:t>，也可以是</w:t>
      </w:r>
      <w:r w:rsidR="00175ACC" w:rsidRPr="00175ACC">
        <w:rPr>
          <w:rFonts w:eastAsia="宋体" w:cs="汉仪书宋二简" w:hint="eastAsia"/>
          <w:b/>
          <w:bCs/>
          <w:color w:val="auto"/>
          <w:kern w:val="0"/>
        </w:rPr>
        <w:t>可能性</w:t>
      </w:r>
      <w:r w:rsidR="00175ACC">
        <w:rPr>
          <w:rFonts w:eastAsia="宋体" w:cs="汉仪书宋二简" w:hint="eastAsia"/>
          <w:color w:val="auto"/>
          <w:kern w:val="0"/>
        </w:rPr>
        <w:t>（</w:t>
      </w:r>
      <w:r w:rsidR="00175ACC" w:rsidRPr="00D378BB">
        <w:rPr>
          <w:rFonts w:eastAsia="宋体" w:cs="汉仪书宋二简" w:hint="eastAsia"/>
          <w:color w:val="auto"/>
          <w:kern w:val="0"/>
        </w:rPr>
        <w:t>大概率、小概率</w:t>
      </w:r>
      <w:r w:rsidR="00175ACC">
        <w:rPr>
          <w:rFonts w:eastAsia="宋体" w:cs="汉仪书宋二简" w:hint="eastAsia"/>
          <w:color w:val="auto"/>
          <w:kern w:val="0"/>
        </w:rPr>
        <w:t>）</w:t>
      </w:r>
      <w:r w:rsidRPr="00D378BB">
        <w:rPr>
          <w:rFonts w:eastAsia="宋体" w:cs="汉仪书宋二简" w:hint="eastAsia"/>
          <w:color w:val="auto"/>
          <w:kern w:val="0"/>
        </w:rPr>
        <w:t>。</w:t>
      </w:r>
      <w:r w:rsidR="00EA2922" w:rsidRPr="00EA2922">
        <w:rPr>
          <w:rFonts w:eastAsia="宋体" w:cs="汉仪书宋二简" w:hint="eastAsia"/>
          <w:b/>
          <w:bCs/>
          <w:color w:val="auto"/>
          <w:kern w:val="0"/>
        </w:rPr>
        <w:t>对认识程度没有严格要求。</w:t>
      </w:r>
    </w:p>
    <w:p w:rsidR="00EB5BA8" w:rsidRPr="00D378BB" w:rsidRDefault="00EB5BA8" w:rsidP="002C6389">
      <w:pPr>
        <w:snapToGrid w:val="0"/>
        <w:spacing w:line="400" w:lineRule="exact"/>
        <w:ind w:firstLine="420"/>
        <w:rPr>
          <w:rFonts w:eastAsia="宋体" w:cs="汉仪书宋二简" w:hint="eastAsia"/>
          <w:color w:val="auto"/>
          <w:kern w:val="0"/>
        </w:rPr>
      </w:pPr>
      <w:r w:rsidRPr="00D378BB">
        <w:rPr>
          <w:rFonts w:eastAsia="宋体" w:cs="汉仪书宋二简" w:hint="eastAsia"/>
          <w:color w:val="auto"/>
          <w:kern w:val="0"/>
        </w:rPr>
        <w:t>2．意志要素</w:t>
      </w:r>
      <w:r w:rsidR="00175ACC">
        <w:rPr>
          <w:rFonts w:eastAsia="宋体" w:cs="汉仪书宋二简" w:hint="eastAsia"/>
          <w:color w:val="auto"/>
          <w:kern w:val="0"/>
        </w:rPr>
        <w:t>（想做什么）</w:t>
      </w:r>
    </w:p>
    <w:p w:rsidR="00EB5BA8" w:rsidRPr="00D378BB" w:rsidRDefault="00EB5BA8" w:rsidP="002C6389">
      <w:pPr>
        <w:spacing w:line="400" w:lineRule="exact"/>
        <w:ind w:firstLine="428"/>
        <w:jc w:val="left"/>
        <w:rPr>
          <w:rFonts w:eastAsia="宋体" w:cs="汉仪书宋二简"/>
          <w:color w:val="auto"/>
          <w:kern w:val="0"/>
        </w:rPr>
      </w:pPr>
      <w:r w:rsidRPr="00175ACC">
        <w:rPr>
          <w:rFonts w:eastAsia="宋体" w:cs="汉仪书宋二简" w:hint="eastAsia"/>
          <w:b/>
          <w:bCs/>
          <w:color w:val="auto"/>
          <w:kern w:val="0"/>
        </w:rPr>
        <w:t>希望</w:t>
      </w:r>
      <w:r w:rsidRPr="00D378BB">
        <w:rPr>
          <w:rFonts w:eastAsia="宋体" w:cs="汉仪书宋二简" w:hint="eastAsia"/>
          <w:color w:val="auto"/>
          <w:kern w:val="0"/>
        </w:rPr>
        <w:t>结果发生（追求）。</w:t>
      </w:r>
    </w:p>
    <w:p w:rsidR="00EB5BA8" w:rsidRPr="00D378BB" w:rsidRDefault="00EB5BA8" w:rsidP="00175ACC">
      <w:pPr>
        <w:spacing w:line="400" w:lineRule="exact"/>
        <w:ind w:firstLine="420"/>
        <w:jc w:val="left"/>
        <w:rPr>
          <w:rFonts w:eastAsia="宋体" w:cs="汉仪书宋二简" w:hint="eastAsia"/>
          <w:color w:val="auto"/>
          <w:kern w:val="0"/>
        </w:rPr>
      </w:pPr>
      <w:r w:rsidRPr="00D378BB">
        <w:rPr>
          <w:rFonts w:eastAsia="宋体" w:cs="汉仪书宋二简" w:hint="eastAsia"/>
          <w:color w:val="auto"/>
          <w:kern w:val="0"/>
        </w:rPr>
        <w:t>对结果的发生抱有追求、希望的目的，无论是认识到结果发生的可能性大小。</w:t>
      </w:r>
    </w:p>
    <w:p w:rsidR="00EB5BA8" w:rsidRPr="00D378BB" w:rsidRDefault="00EB5BA8" w:rsidP="002C6389">
      <w:pPr>
        <w:pStyle w:val="4"/>
        <w:spacing w:line="400" w:lineRule="exact"/>
        <w:ind w:firstLineChars="120" w:firstLine="252"/>
        <w:rPr>
          <w:rFonts w:eastAsia="宋体"/>
          <w:color w:val="auto"/>
          <w:sz w:val="21"/>
          <w:szCs w:val="21"/>
        </w:rPr>
      </w:pPr>
      <w:r w:rsidRPr="00D378BB">
        <w:rPr>
          <w:rFonts w:eastAsia="宋体" w:hint="eastAsia"/>
          <w:color w:val="auto"/>
          <w:sz w:val="21"/>
          <w:szCs w:val="21"/>
        </w:rPr>
        <w:t>（二）间接故意（无目的的故意）</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1．认识要素</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认识到行为</w:t>
      </w:r>
      <w:r w:rsidRPr="00175ACC">
        <w:rPr>
          <w:rFonts w:eastAsia="宋体" w:cs="汉仪书宋二简" w:hint="eastAsia"/>
          <w:b/>
          <w:bCs/>
          <w:color w:val="auto"/>
          <w:kern w:val="0"/>
        </w:rPr>
        <w:t>大概率</w:t>
      </w:r>
      <w:r w:rsidR="00175ACC">
        <w:rPr>
          <w:rFonts w:eastAsia="宋体" w:cs="汉仪书宋二简" w:hint="eastAsia"/>
          <w:b/>
          <w:bCs/>
          <w:color w:val="auto"/>
          <w:kern w:val="0"/>
        </w:rPr>
        <w:t>（可能性）</w:t>
      </w:r>
      <w:r w:rsidRPr="00D378BB">
        <w:rPr>
          <w:rFonts w:eastAsia="宋体" w:cs="汉仪书宋二简" w:hint="eastAsia"/>
          <w:color w:val="auto"/>
          <w:kern w:val="0"/>
        </w:rPr>
        <w:t>导致结果（明知结果发生的可能性很大，并非必然发生）。</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2．意志要素：放任（意志空缺，没有明确目的），仍实施行为。</w:t>
      </w:r>
    </w:p>
    <w:p w:rsidR="00EB5BA8" w:rsidRPr="00D378BB" w:rsidRDefault="00EB5BA8" w:rsidP="002C6389">
      <w:pPr>
        <w:spacing w:line="400" w:lineRule="exact"/>
        <w:ind w:firstLine="420"/>
        <w:jc w:val="left"/>
        <w:rPr>
          <w:rFonts w:eastAsia="宋体" w:cs="汉仪书宋二简"/>
          <w:color w:val="auto"/>
          <w:kern w:val="0"/>
        </w:rPr>
      </w:pPr>
      <w:r w:rsidRPr="00D378BB">
        <w:rPr>
          <w:rFonts w:eastAsia="宋体" w:cs="汉仪书宋二简" w:hint="eastAsia"/>
          <w:color w:val="auto"/>
          <w:kern w:val="0"/>
        </w:rPr>
        <w:t>既不追求，也不反对，容忍结果发生，而不采取积极措施防止，听之任之。</w:t>
      </w:r>
    </w:p>
    <w:p w:rsidR="00EB5BA8" w:rsidRPr="00D378BB" w:rsidRDefault="00EB5BA8" w:rsidP="002C6389">
      <w:pPr>
        <w:spacing w:line="400" w:lineRule="exact"/>
        <w:ind w:firstLine="420"/>
        <w:jc w:val="left"/>
        <w:rPr>
          <w:rFonts w:eastAsia="宋体" w:cs="汉仪书宋二简"/>
          <w:color w:val="auto"/>
          <w:kern w:val="0"/>
        </w:rPr>
      </w:pPr>
    </w:p>
    <w:p w:rsidR="00EB5BA8" w:rsidRPr="00175ACC" w:rsidRDefault="00EB5BA8" w:rsidP="00246C19">
      <w:pPr>
        <w:pStyle w:val="3"/>
        <w:jc w:val="both"/>
        <w:rPr>
          <w:rFonts w:hint="eastAsia"/>
        </w:rPr>
      </w:pPr>
      <w:r w:rsidRPr="00D378BB">
        <w:rPr>
          <w:rFonts w:hint="eastAsia"/>
        </w:rPr>
        <w:t>二、过失（过于自信的过失、疏忽大意的过失）</w:t>
      </w:r>
    </w:p>
    <w:p w:rsidR="00EB5BA8" w:rsidRPr="00D378BB" w:rsidRDefault="00EB5BA8" w:rsidP="002C6389">
      <w:pPr>
        <w:pStyle w:val="4"/>
        <w:spacing w:line="400" w:lineRule="exact"/>
        <w:ind w:firstLineChars="120" w:firstLine="252"/>
        <w:rPr>
          <w:rFonts w:eastAsia="宋体"/>
          <w:color w:val="auto"/>
          <w:sz w:val="21"/>
          <w:szCs w:val="21"/>
        </w:rPr>
      </w:pPr>
      <w:r w:rsidRPr="00D378BB">
        <w:rPr>
          <w:rFonts w:eastAsia="宋体" w:hint="eastAsia"/>
          <w:color w:val="auto"/>
          <w:sz w:val="21"/>
          <w:szCs w:val="21"/>
        </w:rPr>
        <w:t>（一）过于自信的过失（</w:t>
      </w:r>
      <w:r w:rsidR="006E5F22">
        <w:rPr>
          <w:rFonts w:eastAsia="宋体" w:hint="eastAsia"/>
          <w:color w:val="auto"/>
          <w:sz w:val="21"/>
          <w:szCs w:val="21"/>
        </w:rPr>
        <w:t>轻信过失，</w:t>
      </w:r>
      <w:r w:rsidRPr="00D378BB">
        <w:rPr>
          <w:rFonts w:eastAsia="宋体" w:hint="eastAsia"/>
          <w:color w:val="auto"/>
          <w:sz w:val="21"/>
          <w:szCs w:val="21"/>
        </w:rPr>
        <w:t>有认识的过失）</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1．认识要素</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预见到结果</w:t>
      </w:r>
      <w:r w:rsidRPr="006E5F22">
        <w:rPr>
          <w:rFonts w:eastAsia="宋体" w:cs="汉仪书宋二简" w:hint="eastAsia"/>
          <w:b/>
          <w:bCs/>
          <w:color w:val="auto"/>
          <w:kern w:val="0"/>
        </w:rPr>
        <w:t>可能</w:t>
      </w:r>
      <w:r w:rsidRPr="00D378BB">
        <w:rPr>
          <w:rFonts w:eastAsia="宋体" w:cs="汉仪书宋二简" w:hint="eastAsia"/>
          <w:color w:val="auto"/>
          <w:kern w:val="0"/>
        </w:rPr>
        <w:t>发生，已经认识到发生结果的</w:t>
      </w:r>
      <w:r w:rsidRPr="006E5F22">
        <w:rPr>
          <w:rFonts w:eastAsia="宋体" w:cs="汉仪书宋二简" w:hint="eastAsia"/>
          <w:b/>
          <w:bCs/>
          <w:color w:val="auto"/>
          <w:kern w:val="0"/>
        </w:rPr>
        <w:t>可能性</w:t>
      </w:r>
      <w:r w:rsidRPr="00D378BB">
        <w:rPr>
          <w:rFonts w:eastAsia="宋体" w:cs="汉仪书宋二简" w:hint="eastAsia"/>
          <w:color w:val="auto"/>
          <w:kern w:val="0"/>
        </w:rPr>
        <w:t>。其认识程度，包括认识到发生结果的</w:t>
      </w:r>
      <w:r w:rsidRPr="006E5F22">
        <w:rPr>
          <w:rFonts w:eastAsia="宋体" w:cs="汉仪书宋二简" w:hint="eastAsia"/>
          <w:b/>
          <w:bCs/>
          <w:color w:val="auto"/>
          <w:kern w:val="0"/>
        </w:rPr>
        <w:t>可能性小</w:t>
      </w:r>
      <w:r w:rsidRPr="00D378BB">
        <w:rPr>
          <w:rFonts w:eastAsia="宋体" w:cs="汉仪书宋二简" w:hint="eastAsia"/>
          <w:color w:val="auto"/>
          <w:kern w:val="0"/>
        </w:rPr>
        <w:t>，也包括认识到发生结果的</w:t>
      </w:r>
      <w:r w:rsidRPr="006E5F22">
        <w:rPr>
          <w:rFonts w:eastAsia="宋体" w:cs="汉仪书宋二简" w:hint="eastAsia"/>
          <w:b/>
          <w:bCs/>
          <w:color w:val="auto"/>
          <w:kern w:val="0"/>
        </w:rPr>
        <w:t>可能性大</w:t>
      </w:r>
      <w:r w:rsidRPr="00D378BB">
        <w:rPr>
          <w:rFonts w:eastAsia="宋体" w:cs="汉仪书宋二简" w:hint="eastAsia"/>
          <w:color w:val="auto"/>
          <w:kern w:val="0"/>
        </w:rPr>
        <w:t>。</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lastRenderedPageBreak/>
        <w:t>2．意志要素</w:t>
      </w:r>
    </w:p>
    <w:p w:rsidR="00EB5BA8" w:rsidRPr="00D378BB" w:rsidRDefault="00EB5BA8" w:rsidP="002C6389">
      <w:pPr>
        <w:spacing w:line="400" w:lineRule="exact"/>
        <w:ind w:firstLine="428"/>
        <w:jc w:val="left"/>
        <w:rPr>
          <w:rFonts w:eastAsia="宋体" w:cs="汉仪书宋二简"/>
          <w:color w:val="auto"/>
          <w:kern w:val="0"/>
        </w:rPr>
      </w:pPr>
      <w:r w:rsidRPr="006E5F22">
        <w:rPr>
          <w:rFonts w:eastAsia="宋体" w:cs="汉仪书宋二简" w:hint="eastAsia"/>
          <w:b/>
          <w:bCs/>
          <w:color w:val="auto"/>
          <w:kern w:val="0"/>
        </w:rPr>
        <w:t>轻信能够避免</w:t>
      </w:r>
      <w:r w:rsidR="006E5F22">
        <w:rPr>
          <w:rFonts w:eastAsia="宋体" w:cs="汉仪书宋二简" w:hint="eastAsia"/>
          <w:b/>
          <w:bCs/>
          <w:color w:val="auto"/>
          <w:kern w:val="0"/>
        </w:rPr>
        <w:t>，主观上对结果发生持反对态度</w:t>
      </w:r>
      <w:r w:rsidRPr="00D378BB">
        <w:rPr>
          <w:rFonts w:eastAsia="宋体" w:cs="汉仪书宋二简" w:hint="eastAsia"/>
          <w:color w:val="auto"/>
          <w:kern w:val="0"/>
        </w:rPr>
        <w:t>。</w:t>
      </w:r>
    </w:p>
    <w:p w:rsidR="00EB5BA8" w:rsidRPr="00D378BB" w:rsidRDefault="00EB5BA8" w:rsidP="002C6389">
      <w:pPr>
        <w:spacing w:line="400" w:lineRule="exact"/>
        <w:ind w:firstLine="420"/>
        <w:jc w:val="left"/>
        <w:rPr>
          <w:rFonts w:eastAsia="宋体" w:cs="汉仪书宋二简"/>
          <w:color w:val="auto"/>
          <w:kern w:val="0"/>
        </w:rPr>
      </w:pPr>
      <w:r w:rsidRPr="00D378BB">
        <w:rPr>
          <w:rFonts w:eastAsia="宋体" w:cs="汉仪书宋二简" w:hint="eastAsia"/>
          <w:color w:val="auto"/>
          <w:kern w:val="0"/>
        </w:rPr>
        <w:t>（1）“避免”：反对结果发生。应当避免</w:t>
      </w:r>
      <w:r w:rsidR="006E5F22">
        <w:rPr>
          <w:rFonts w:eastAsia="宋体" w:cs="汉仪书宋二简" w:hint="eastAsia"/>
          <w:color w:val="auto"/>
          <w:kern w:val="0"/>
        </w:rPr>
        <w:t>，能避免</w:t>
      </w:r>
      <w:r w:rsidRPr="00D378BB">
        <w:rPr>
          <w:rFonts w:eastAsia="宋体" w:cs="汉仪书宋二简" w:hint="eastAsia"/>
          <w:color w:val="auto"/>
          <w:kern w:val="0"/>
        </w:rPr>
        <w:t>而未避免。</w:t>
      </w:r>
    </w:p>
    <w:p w:rsidR="00EB5BA8" w:rsidRPr="006E5F22" w:rsidRDefault="00EB5BA8" w:rsidP="006E5F22">
      <w:pPr>
        <w:spacing w:line="400" w:lineRule="exact"/>
        <w:ind w:firstLine="420"/>
        <w:jc w:val="left"/>
        <w:rPr>
          <w:rFonts w:eastAsia="宋体" w:cs="汉仪书宋二简" w:hint="eastAsia"/>
          <w:color w:val="auto"/>
          <w:kern w:val="0"/>
        </w:rPr>
      </w:pPr>
      <w:r w:rsidRPr="00D378BB">
        <w:rPr>
          <w:rFonts w:eastAsia="宋体" w:cs="汉仪书宋二简" w:hint="eastAsia"/>
          <w:color w:val="auto"/>
          <w:kern w:val="0"/>
        </w:rPr>
        <w:t>（2）“轻信”：</w:t>
      </w:r>
      <w:r w:rsidR="006E5F22">
        <w:rPr>
          <w:rFonts w:eastAsia="宋体" w:cs="汉仪书宋二简" w:hint="eastAsia"/>
          <w:color w:val="auto"/>
          <w:kern w:val="0"/>
        </w:rPr>
        <w:t>行为人</w:t>
      </w:r>
      <w:r w:rsidRPr="00D378BB">
        <w:rPr>
          <w:rFonts w:eastAsia="宋体" w:cs="汉仪书宋二简" w:hint="eastAsia"/>
          <w:color w:val="auto"/>
          <w:kern w:val="0"/>
        </w:rPr>
        <w:t>客观上采取了自认为有效的防果措施，或者之前有避免结果发生的经验</w:t>
      </w:r>
      <w:r w:rsidR="006E5F22">
        <w:rPr>
          <w:rFonts w:eastAsia="宋体" w:cs="汉仪书宋二简" w:hint="eastAsia"/>
          <w:color w:val="auto"/>
          <w:kern w:val="0"/>
        </w:rPr>
        <w:t>，</w:t>
      </w:r>
      <w:r w:rsidRPr="00D378BB">
        <w:rPr>
          <w:rFonts w:eastAsia="宋体" w:cs="汉仪书宋二简" w:hint="eastAsia"/>
          <w:color w:val="auto"/>
          <w:kern w:val="0"/>
        </w:rPr>
        <w:t>有能力阻止结果发生。</w:t>
      </w:r>
    </w:p>
    <w:p w:rsidR="00EB5BA8" w:rsidRPr="00D378BB" w:rsidRDefault="00EB5BA8" w:rsidP="002C6389">
      <w:pPr>
        <w:pStyle w:val="4"/>
        <w:spacing w:line="400" w:lineRule="exact"/>
        <w:ind w:firstLineChars="120" w:firstLine="252"/>
        <w:rPr>
          <w:rFonts w:eastAsia="宋体"/>
          <w:color w:val="auto"/>
          <w:sz w:val="21"/>
          <w:szCs w:val="21"/>
        </w:rPr>
      </w:pPr>
      <w:r w:rsidRPr="00D378BB">
        <w:rPr>
          <w:rFonts w:eastAsia="宋体" w:hint="eastAsia"/>
          <w:color w:val="auto"/>
          <w:sz w:val="21"/>
          <w:szCs w:val="21"/>
        </w:rPr>
        <w:t>（二）疏忽大意的过失（</w:t>
      </w:r>
      <w:r w:rsidRPr="006E5F22">
        <w:rPr>
          <w:rFonts w:eastAsia="宋体" w:hint="eastAsia"/>
          <w:b/>
          <w:bCs/>
          <w:color w:val="auto"/>
          <w:sz w:val="21"/>
          <w:szCs w:val="21"/>
        </w:rPr>
        <w:t>无认识</w:t>
      </w:r>
      <w:r w:rsidRPr="00D378BB">
        <w:rPr>
          <w:rFonts w:eastAsia="宋体" w:hint="eastAsia"/>
          <w:color w:val="auto"/>
          <w:sz w:val="21"/>
          <w:szCs w:val="21"/>
        </w:rPr>
        <w:t>的过失）</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1．没有预见</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行为人事实上没有预见（行为人的主观心理事实）。</w:t>
      </w:r>
    </w:p>
    <w:p w:rsidR="00EB5BA8" w:rsidRPr="00D378BB" w:rsidRDefault="00EB5BA8" w:rsidP="002C6389">
      <w:pPr>
        <w:snapToGrid w:val="0"/>
        <w:spacing w:line="400" w:lineRule="exact"/>
        <w:ind w:firstLine="420"/>
        <w:rPr>
          <w:rFonts w:eastAsia="宋体" w:cs="汉仪书宋二简"/>
          <w:color w:val="auto"/>
          <w:kern w:val="0"/>
        </w:rPr>
      </w:pPr>
      <w:r w:rsidRPr="00D378BB">
        <w:rPr>
          <w:rFonts w:eastAsia="宋体" w:cs="汉仪书宋二简" w:hint="eastAsia"/>
          <w:color w:val="auto"/>
          <w:kern w:val="0"/>
        </w:rPr>
        <w:t>2．应当预见</w:t>
      </w:r>
    </w:p>
    <w:p w:rsidR="00EB5BA8" w:rsidRPr="00D378BB" w:rsidRDefault="00EB5BA8" w:rsidP="002C6389">
      <w:pPr>
        <w:spacing w:line="400" w:lineRule="exact"/>
        <w:ind w:firstLine="428"/>
        <w:jc w:val="left"/>
        <w:rPr>
          <w:rFonts w:eastAsia="宋体" w:cs="汉仪书宋二简"/>
          <w:color w:val="auto"/>
          <w:kern w:val="0"/>
        </w:rPr>
      </w:pPr>
      <w:r w:rsidRPr="00175ACC">
        <w:rPr>
          <w:rFonts w:eastAsia="宋体" w:cs="汉仪书宋二简" w:hint="eastAsia"/>
          <w:b/>
          <w:bCs/>
          <w:color w:val="auto"/>
          <w:kern w:val="0"/>
        </w:rPr>
        <w:t>社会期许行为人具有预见可能性</w:t>
      </w:r>
      <w:r w:rsidRPr="00D378BB">
        <w:rPr>
          <w:rFonts w:eastAsia="宋体" w:cs="汉仪书宋二简" w:hint="eastAsia"/>
          <w:color w:val="auto"/>
          <w:kern w:val="0"/>
        </w:rPr>
        <w:t>（客观说：行为人所属的社会一般人标准[“行为人所属的</w:t>
      </w:r>
      <w:r w:rsidRPr="00175ACC">
        <w:rPr>
          <w:rFonts w:eastAsia="宋体" w:cs="汉仪书宋二简" w:hint="eastAsia"/>
          <w:b/>
          <w:bCs/>
          <w:color w:val="auto"/>
          <w:kern w:val="0"/>
        </w:rPr>
        <w:t>外行人领域的平行评价</w:t>
      </w:r>
      <w:r w:rsidRPr="00D378BB">
        <w:rPr>
          <w:rFonts w:eastAsia="宋体" w:cs="汉仪书宋二简" w:hint="eastAsia"/>
          <w:color w:val="auto"/>
          <w:kern w:val="0"/>
        </w:rPr>
        <w:t>”]）。社会公众认为行为人不能预见，系属意外事件。</w:t>
      </w:r>
    </w:p>
    <w:sectPr w:rsidR="00EB5BA8" w:rsidRPr="00D378BB">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6233D" w:rsidRDefault="0076233D" w:rsidP="00EB5BA8">
      <w:pPr>
        <w:spacing w:line="240" w:lineRule="auto"/>
        <w:ind w:firstLine="420"/>
      </w:pPr>
      <w:r>
        <w:separator/>
      </w:r>
    </w:p>
  </w:endnote>
  <w:endnote w:type="continuationSeparator" w:id="0">
    <w:p w:rsidR="0076233D" w:rsidRDefault="0076233D" w:rsidP="00EB5BA8">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宋体"/>
    <w:panose1 w:val="020B0604020202020204"/>
    <w:charset w:val="86"/>
    <w:family w:val="modern"/>
    <w:pitch w:val="fixed"/>
    <w:sig w:usb0="00000001" w:usb1="080E0800" w:usb2="00000012" w:usb3="00000000" w:csb0="00040000" w:csb1="00000000"/>
  </w:font>
  <w:font w:name="DengXian">
    <w:altName w:val="等线"/>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imSun-ExtB">
    <w:panose1 w:val="02010609060101010101"/>
    <w:charset w:val="86"/>
    <w:family w:val="modern"/>
    <w:pitch w:val="fixed"/>
    <w:sig w:usb0="00000001" w:usb1="0A0E0000" w:usb2="00000010" w:usb3="00000000" w:csb0="00040001" w:csb1="00000000"/>
  </w:font>
  <w:font w:name="Calibri">
    <w:panose1 w:val="020F0502020204030204"/>
    <w:charset w:val="00"/>
    <w:family w:val="swiss"/>
    <w:pitch w:val="variable"/>
    <w:sig w:usb0="E0002AFF" w:usb1="C000ACFF" w:usb2="00000009" w:usb3="00000000" w:csb0="000001FF" w:csb1="00000000"/>
  </w:font>
  <w:font w:name="汉仪中黑简">
    <w:altName w:val="黑体"/>
    <w:panose1 w:val="020B0604020202020204"/>
    <w:charset w:val="86"/>
    <w:family w:val="modern"/>
    <w:pitch w:val="fixed"/>
    <w:sig w:usb0="00000001" w:usb1="080E0800" w:usb2="00000012" w:usb3="00000000" w:csb0="00040000" w:csb1="00000000"/>
  </w:font>
  <w:font w:name="汉仪书宋一简">
    <w:altName w:val="宋体"/>
    <w:panose1 w:val="020B0604020202020204"/>
    <w:charset w:val="86"/>
    <w:family w:val="modern"/>
    <w:pitch w:val="fixed"/>
    <w:sig w:usb0="00000001" w:usb1="080E0800" w:usb2="00000012" w:usb3="00000000" w:csb0="00040000" w:csb1="00000000"/>
  </w:font>
  <w:font w:name="楷体">
    <w:altName w:val="KaiTi"/>
    <w:panose1 w:val="02010609060101010101"/>
    <w:charset w:val="86"/>
    <w:family w:val="modern"/>
    <w:pitch w:val="fixed"/>
    <w:sig w:usb0="800002BF" w:usb1="38CF7CFA" w:usb2="00000016" w:usb3="00000000" w:csb0="00040001" w:csb1="00000000"/>
  </w:font>
  <w:font w:name="仿宋_GB2312">
    <w:altName w:val="微软雅黑"/>
    <w:panose1 w:val="020B0604020202020204"/>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f9"/>
      </w:rPr>
      <w:id w:val="1939323832"/>
      <w:docPartObj>
        <w:docPartGallery w:val="Page Numbers (Bottom of Page)"/>
        <w:docPartUnique/>
      </w:docPartObj>
    </w:sdtPr>
    <w:sdtContent>
      <w:p w:rsidR="006E5F22" w:rsidRDefault="006E5F22" w:rsidP="00562F4E">
        <w:pPr>
          <w:pStyle w:val="afd"/>
          <w:framePr w:wrap="none" w:vAnchor="text" w:hAnchor="margin" w:xAlign="center" w:y="1"/>
          <w:ind w:firstLine="360"/>
          <w:rPr>
            <w:rStyle w:val="aff9"/>
          </w:rPr>
        </w:pPr>
        <w:r>
          <w:rPr>
            <w:rStyle w:val="aff9"/>
          </w:rPr>
          <w:fldChar w:fldCharType="begin"/>
        </w:r>
        <w:r>
          <w:rPr>
            <w:rStyle w:val="aff9"/>
          </w:rPr>
          <w:instrText xml:space="preserve"> PAGE </w:instrText>
        </w:r>
        <w:r>
          <w:rPr>
            <w:rStyle w:val="aff9"/>
          </w:rPr>
          <w:fldChar w:fldCharType="end"/>
        </w:r>
      </w:p>
    </w:sdtContent>
  </w:sdt>
  <w:p w:rsidR="006E5F22" w:rsidRDefault="006E5F22">
    <w:pPr>
      <w:pStyle w:val="afd"/>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f9"/>
      </w:rPr>
      <w:id w:val="-567038823"/>
      <w:docPartObj>
        <w:docPartGallery w:val="Page Numbers (Bottom of Page)"/>
        <w:docPartUnique/>
      </w:docPartObj>
    </w:sdtPr>
    <w:sdtContent>
      <w:p w:rsidR="006E5F22" w:rsidRDefault="006E5F22" w:rsidP="00562F4E">
        <w:pPr>
          <w:pStyle w:val="afd"/>
          <w:framePr w:wrap="none" w:vAnchor="text" w:hAnchor="margin" w:xAlign="center" w:y="1"/>
          <w:ind w:firstLine="360"/>
          <w:rPr>
            <w:rStyle w:val="aff9"/>
          </w:rPr>
        </w:pPr>
        <w:r>
          <w:rPr>
            <w:rStyle w:val="aff9"/>
          </w:rPr>
          <w:fldChar w:fldCharType="begin"/>
        </w:r>
        <w:r>
          <w:rPr>
            <w:rStyle w:val="aff9"/>
          </w:rPr>
          <w:instrText xml:space="preserve"> PAGE </w:instrText>
        </w:r>
        <w:r>
          <w:rPr>
            <w:rStyle w:val="aff9"/>
          </w:rPr>
          <w:fldChar w:fldCharType="separate"/>
        </w:r>
        <w:r>
          <w:rPr>
            <w:rStyle w:val="aff9"/>
            <w:noProof/>
          </w:rPr>
          <w:t>1</w:t>
        </w:r>
        <w:r>
          <w:rPr>
            <w:rStyle w:val="aff9"/>
          </w:rPr>
          <w:fldChar w:fldCharType="end"/>
        </w:r>
      </w:p>
    </w:sdtContent>
  </w:sdt>
  <w:p w:rsidR="006E5F22" w:rsidRDefault="006E5F22">
    <w:pPr>
      <w:pStyle w:val="afd"/>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E5F22" w:rsidRDefault="006E5F22">
    <w:pPr>
      <w:pStyle w:val="afd"/>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6233D" w:rsidRDefault="0076233D" w:rsidP="00EB5BA8">
      <w:pPr>
        <w:spacing w:line="240" w:lineRule="auto"/>
        <w:ind w:firstLine="420"/>
      </w:pPr>
      <w:r>
        <w:separator/>
      </w:r>
    </w:p>
  </w:footnote>
  <w:footnote w:type="continuationSeparator" w:id="0">
    <w:p w:rsidR="0076233D" w:rsidRDefault="0076233D" w:rsidP="00EB5BA8">
      <w:pPr>
        <w:spacing w:line="240" w:lineRule="auto"/>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E5F22" w:rsidRDefault="006E5F22">
    <w:pPr>
      <w:pStyle w:val="aff"/>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E5F22" w:rsidRDefault="006E5F22">
    <w:pPr>
      <w:pStyle w:val="aff"/>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E5F22" w:rsidRDefault="006E5F22">
    <w:pPr>
      <w:pStyle w:val="aff"/>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95F1A"/>
    <w:multiLevelType w:val="hybridMultilevel"/>
    <w:tmpl w:val="AFF258EA"/>
    <w:lvl w:ilvl="0" w:tplc="0A0244FA">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3252072"/>
    <w:multiLevelType w:val="multilevel"/>
    <w:tmpl w:val="13252072"/>
    <w:lvl w:ilvl="0">
      <w:start w:val="1"/>
      <w:numFmt w:val="decimal"/>
      <w:lvlText w:val="%1．"/>
      <w:lvlJc w:val="left"/>
      <w:pPr>
        <w:ind w:left="300" w:hanging="30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15BB6A10"/>
    <w:multiLevelType w:val="hybridMultilevel"/>
    <w:tmpl w:val="9FEC98D2"/>
    <w:lvl w:ilvl="0" w:tplc="5C3CEDA0">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64F17B7"/>
    <w:multiLevelType w:val="hybridMultilevel"/>
    <w:tmpl w:val="B71E94D0"/>
    <w:lvl w:ilvl="0" w:tplc="F0184B06">
      <w:start w:val="1"/>
      <w:numFmt w:val="japaneseCounting"/>
      <w:lvlText w:val="%1、"/>
      <w:lvlJc w:val="left"/>
      <w:pPr>
        <w:ind w:left="510" w:hanging="510"/>
      </w:pPr>
      <w:rPr>
        <w:rFonts w:ascii="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1F496A6C"/>
    <w:multiLevelType w:val="hybridMultilevel"/>
    <w:tmpl w:val="59069592"/>
    <w:lvl w:ilvl="0" w:tplc="56AC6398">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25D92177"/>
    <w:multiLevelType w:val="hybridMultilevel"/>
    <w:tmpl w:val="D228C098"/>
    <w:lvl w:ilvl="0" w:tplc="28CCA0BC">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40BD50E4"/>
    <w:multiLevelType w:val="hybridMultilevel"/>
    <w:tmpl w:val="92229E3E"/>
    <w:lvl w:ilvl="0" w:tplc="D138C72A">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41D55346"/>
    <w:multiLevelType w:val="hybridMultilevel"/>
    <w:tmpl w:val="126E59A0"/>
    <w:lvl w:ilvl="0" w:tplc="E13688E4">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472B12E3"/>
    <w:multiLevelType w:val="hybridMultilevel"/>
    <w:tmpl w:val="8152B3EC"/>
    <w:lvl w:ilvl="0" w:tplc="2DF698E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D5D4015"/>
    <w:multiLevelType w:val="hybridMultilevel"/>
    <w:tmpl w:val="4822ABBA"/>
    <w:lvl w:ilvl="0" w:tplc="5080B250">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FB778A6"/>
    <w:multiLevelType w:val="hybridMultilevel"/>
    <w:tmpl w:val="EA520AC2"/>
    <w:lvl w:ilvl="0" w:tplc="0650899C">
      <w:start w:val="1"/>
      <w:numFmt w:val="decimalEnclosedCircle"/>
      <w:lvlText w:val="%1"/>
      <w:lvlJc w:val="left"/>
      <w:pPr>
        <w:ind w:left="360" w:hanging="360"/>
      </w:pPr>
      <w:rPr>
        <w:rFonts w:ascii="汉仪书宋二简" w:eastAsia="汉仪书宋二简" w:hAnsi="汉仪书宋二简" w:cs="汉仪书宋二简"/>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65AF321A"/>
    <w:multiLevelType w:val="hybridMultilevel"/>
    <w:tmpl w:val="8BDA9CA0"/>
    <w:lvl w:ilvl="0" w:tplc="29A86184">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766D044C"/>
    <w:multiLevelType w:val="multilevel"/>
    <w:tmpl w:val="2B5E357C"/>
    <w:lvl w:ilvl="0">
      <w:start w:val="2"/>
      <w:numFmt w:val="chineseCounting"/>
      <w:suff w:val="nothing"/>
      <w:lvlText w:val="（%1）"/>
      <w:lvlJc w:val="left"/>
      <w:pPr>
        <w:ind w:left="0" w:firstLine="0"/>
      </w:pPr>
      <w:rPr>
        <w:rFonts w:ascii="宋体" w:eastAsia="宋体" w:hAnsi="宋体" w:hint="eastAsi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7771014F"/>
    <w:multiLevelType w:val="hybridMultilevel"/>
    <w:tmpl w:val="77E4040C"/>
    <w:lvl w:ilvl="0" w:tplc="C0C6208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1511529001">
    <w:abstractNumId w:val="1"/>
  </w:num>
  <w:num w:numId="2" w16cid:durableId="1750348252">
    <w:abstractNumId w:val="7"/>
  </w:num>
  <w:num w:numId="3" w16cid:durableId="1740515561">
    <w:abstractNumId w:val="0"/>
  </w:num>
  <w:num w:numId="4" w16cid:durableId="1293250359">
    <w:abstractNumId w:val="10"/>
  </w:num>
  <w:num w:numId="5" w16cid:durableId="1968780634">
    <w:abstractNumId w:val="6"/>
  </w:num>
  <w:num w:numId="6" w16cid:durableId="336201437">
    <w:abstractNumId w:val="3"/>
  </w:num>
  <w:num w:numId="7" w16cid:durableId="1243179396">
    <w:abstractNumId w:val="4"/>
  </w:num>
  <w:num w:numId="8" w16cid:durableId="268395070">
    <w:abstractNumId w:val="2"/>
  </w:num>
  <w:num w:numId="9" w16cid:durableId="2119330326">
    <w:abstractNumId w:val="9"/>
  </w:num>
  <w:num w:numId="10" w16cid:durableId="73750330">
    <w:abstractNumId w:val="5"/>
  </w:num>
  <w:num w:numId="11" w16cid:durableId="890073439">
    <w:abstractNumId w:val="8"/>
  </w:num>
  <w:num w:numId="12" w16cid:durableId="1366372822">
    <w:abstractNumId w:val="11"/>
  </w:num>
  <w:num w:numId="13" w16cid:durableId="67191928">
    <w:abstractNumId w:val="13"/>
  </w:num>
  <w:num w:numId="14" w16cid:durableId="915746739">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BA8"/>
    <w:rsid w:val="000C34AE"/>
    <w:rsid w:val="000F170C"/>
    <w:rsid w:val="0014189C"/>
    <w:rsid w:val="00175ACC"/>
    <w:rsid w:val="00246C19"/>
    <w:rsid w:val="002C32D4"/>
    <w:rsid w:val="002C6389"/>
    <w:rsid w:val="003C641A"/>
    <w:rsid w:val="00422AB5"/>
    <w:rsid w:val="004678B5"/>
    <w:rsid w:val="004E64A1"/>
    <w:rsid w:val="0051317D"/>
    <w:rsid w:val="006E5F22"/>
    <w:rsid w:val="0076233D"/>
    <w:rsid w:val="008F216C"/>
    <w:rsid w:val="00A6717D"/>
    <w:rsid w:val="00A7679C"/>
    <w:rsid w:val="00AF22D1"/>
    <w:rsid w:val="00BA2B33"/>
    <w:rsid w:val="00C21E9B"/>
    <w:rsid w:val="00C22BDD"/>
    <w:rsid w:val="00CA5665"/>
    <w:rsid w:val="00D378BB"/>
    <w:rsid w:val="00E44D89"/>
    <w:rsid w:val="00EA2922"/>
    <w:rsid w:val="00EB5BA8"/>
    <w:rsid w:val="00F032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3DE7855C"/>
  <w15:chartTrackingRefBased/>
  <w15:docId w15:val="{AAE7BE74-F4A0-1943-97B4-CDF742F7A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qFormat="1"/>
    <w:lsdException w:name="footnote text" w:semiHidden="1" w:uiPriority="0" w:unhideWhenUsed="1" w:qFormat="1"/>
    <w:lsdException w:name="annotation text" w:semiHidden="1" w:unhideWhenUsed="1" w:qFormat="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5BA8"/>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aliases w:val="一级标题"/>
    <w:basedOn w:val="a"/>
    <w:next w:val="a"/>
    <w:link w:val="10"/>
    <w:uiPriority w:val="9"/>
    <w:qFormat/>
    <w:rsid w:val="008F216C"/>
    <w:pPr>
      <w:keepNext/>
      <w:keepLines/>
      <w:widowControl/>
      <w:kinsoku w:val="0"/>
      <w:autoSpaceDE w:val="0"/>
      <w:autoSpaceDN w:val="0"/>
      <w:adjustRightInd w:val="0"/>
      <w:snapToGrid w:val="0"/>
      <w:spacing w:line="400" w:lineRule="exact"/>
      <w:ind w:firstLineChars="0" w:firstLine="0"/>
      <w:jc w:val="left"/>
      <w:textAlignment w:val="baseline"/>
      <w:outlineLvl w:val="0"/>
    </w:pPr>
    <w:rPr>
      <w:rFonts w:asciiTheme="majorEastAsia" w:eastAsiaTheme="majorEastAsia" w:hAnsiTheme="majorEastAsia"/>
      <w:b/>
      <w:bCs/>
      <w:snapToGrid w:val="0"/>
      <w:color w:val="000000"/>
      <w:kern w:val="44"/>
      <w:sz w:val="24"/>
      <w:szCs w:val="44"/>
    </w:rPr>
  </w:style>
  <w:style w:type="paragraph" w:styleId="2">
    <w:name w:val="heading 2"/>
    <w:aliases w:val="三级标题"/>
    <w:basedOn w:val="a"/>
    <w:next w:val="a"/>
    <w:link w:val="20"/>
    <w:uiPriority w:val="9"/>
    <w:unhideWhenUsed/>
    <w:qFormat/>
    <w:rsid w:val="008F216C"/>
    <w:pPr>
      <w:keepNext/>
      <w:keepLines/>
      <w:widowControl/>
      <w:kinsoku w:val="0"/>
      <w:autoSpaceDE w:val="0"/>
      <w:autoSpaceDN w:val="0"/>
      <w:adjustRightInd w:val="0"/>
      <w:snapToGrid w:val="0"/>
      <w:spacing w:line="400" w:lineRule="exact"/>
      <w:ind w:firstLineChars="0" w:firstLine="0"/>
      <w:jc w:val="left"/>
      <w:textAlignment w:val="baseline"/>
      <w:outlineLvl w:val="1"/>
    </w:pPr>
    <w:rPr>
      <w:rFonts w:asciiTheme="majorEastAsia" w:eastAsiaTheme="majorEastAsia" w:hAnsiTheme="majorEastAsia" w:cstheme="majorBidi"/>
      <w:bCs/>
      <w:snapToGrid w:val="0"/>
      <w:color w:val="000000"/>
      <w:sz w:val="24"/>
      <w:szCs w:val="32"/>
    </w:rPr>
  </w:style>
  <w:style w:type="paragraph" w:styleId="3">
    <w:name w:val="heading 3"/>
    <w:aliases w:val="二级标题"/>
    <w:basedOn w:val="a"/>
    <w:next w:val="a"/>
    <w:link w:val="30"/>
    <w:autoRedefine/>
    <w:uiPriority w:val="9"/>
    <w:unhideWhenUsed/>
    <w:qFormat/>
    <w:rsid w:val="006E5F22"/>
    <w:pPr>
      <w:keepNext/>
      <w:keepLines/>
      <w:widowControl/>
      <w:kinsoku w:val="0"/>
      <w:autoSpaceDE w:val="0"/>
      <w:autoSpaceDN w:val="0"/>
      <w:adjustRightInd w:val="0"/>
      <w:snapToGrid w:val="0"/>
      <w:spacing w:line="400" w:lineRule="exact"/>
      <w:ind w:firstLineChars="0" w:firstLine="0"/>
      <w:jc w:val="center"/>
      <w:textAlignment w:val="baseline"/>
      <w:outlineLvl w:val="2"/>
    </w:pPr>
    <w:rPr>
      <w:rFonts w:eastAsia="宋体" w:cs="Arial"/>
      <w:b/>
      <w:bCs/>
      <w:noProof/>
      <w:snapToGrid w:val="0"/>
      <w:color w:val="auto"/>
      <w:kern w:val="0"/>
    </w:rPr>
  </w:style>
  <w:style w:type="paragraph" w:styleId="4">
    <w:name w:val="heading 4"/>
    <w:basedOn w:val="a"/>
    <w:next w:val="a"/>
    <w:link w:val="40"/>
    <w:uiPriority w:val="9"/>
    <w:unhideWhenUsed/>
    <w:qFormat/>
    <w:rsid w:val="00EB5BA8"/>
    <w:pPr>
      <w:keepNext/>
      <w:keepLines/>
      <w:spacing w:before="80" w:after="40"/>
      <w:outlineLvl w:val="3"/>
    </w:pPr>
    <w:rPr>
      <w:rFonts w:eastAsiaTheme="minorEastAsia" w:cstheme="majorBidi"/>
      <w:color w:val="0F4761" w:themeColor="accent1" w:themeShade="BF"/>
      <w:sz w:val="28"/>
      <w:szCs w:val="28"/>
    </w:rPr>
  </w:style>
  <w:style w:type="paragraph" w:styleId="5">
    <w:name w:val="heading 5"/>
    <w:basedOn w:val="a"/>
    <w:next w:val="a"/>
    <w:link w:val="50"/>
    <w:uiPriority w:val="9"/>
    <w:unhideWhenUsed/>
    <w:qFormat/>
    <w:rsid w:val="00EB5BA8"/>
    <w:pPr>
      <w:keepNext/>
      <w:keepLines/>
      <w:spacing w:before="80" w:after="40"/>
      <w:outlineLvl w:val="4"/>
    </w:pPr>
    <w:rPr>
      <w:rFonts w:eastAsiaTheme="minorEastAsia" w:cstheme="majorBidi"/>
      <w:color w:val="0F4761" w:themeColor="accent1" w:themeShade="BF"/>
      <w:sz w:val="24"/>
    </w:rPr>
  </w:style>
  <w:style w:type="paragraph" w:styleId="6">
    <w:name w:val="heading 6"/>
    <w:basedOn w:val="a"/>
    <w:next w:val="a"/>
    <w:link w:val="60"/>
    <w:uiPriority w:val="9"/>
    <w:semiHidden/>
    <w:unhideWhenUsed/>
    <w:qFormat/>
    <w:rsid w:val="00EB5BA8"/>
    <w:pPr>
      <w:keepNext/>
      <w:keepLines/>
      <w:spacing w:before="40"/>
      <w:outlineLvl w:val="5"/>
    </w:pPr>
    <w:rPr>
      <w:rFonts w:eastAsiaTheme="minorEastAsia" w:cstheme="majorBidi"/>
      <w:b/>
      <w:bCs/>
      <w:color w:val="0F4761" w:themeColor="accent1" w:themeShade="BF"/>
    </w:rPr>
  </w:style>
  <w:style w:type="paragraph" w:styleId="7">
    <w:name w:val="heading 7"/>
    <w:basedOn w:val="a"/>
    <w:next w:val="a"/>
    <w:link w:val="70"/>
    <w:uiPriority w:val="9"/>
    <w:semiHidden/>
    <w:unhideWhenUsed/>
    <w:qFormat/>
    <w:rsid w:val="00EB5BA8"/>
    <w:pPr>
      <w:keepNext/>
      <w:keepLines/>
      <w:spacing w:before="40"/>
      <w:outlineLvl w:val="6"/>
    </w:pPr>
    <w:rPr>
      <w:rFonts w:eastAsiaTheme="minorEastAsia" w:cstheme="majorBidi"/>
      <w:b/>
      <w:bCs/>
      <w:color w:val="595959" w:themeColor="text1" w:themeTint="A6"/>
    </w:rPr>
  </w:style>
  <w:style w:type="paragraph" w:styleId="8">
    <w:name w:val="heading 8"/>
    <w:basedOn w:val="a"/>
    <w:next w:val="a"/>
    <w:link w:val="80"/>
    <w:uiPriority w:val="9"/>
    <w:semiHidden/>
    <w:unhideWhenUsed/>
    <w:qFormat/>
    <w:rsid w:val="00EB5BA8"/>
    <w:pPr>
      <w:keepNext/>
      <w:keepLines/>
      <w:outlineLvl w:val="7"/>
    </w:pPr>
    <w:rPr>
      <w:rFonts w:eastAsiaTheme="minorEastAsia" w:cstheme="majorBidi"/>
      <w:color w:val="595959" w:themeColor="text1" w:themeTint="A6"/>
    </w:rPr>
  </w:style>
  <w:style w:type="paragraph" w:styleId="9">
    <w:name w:val="heading 9"/>
    <w:basedOn w:val="a"/>
    <w:next w:val="a"/>
    <w:link w:val="90"/>
    <w:uiPriority w:val="9"/>
    <w:semiHidden/>
    <w:unhideWhenUsed/>
    <w:qFormat/>
    <w:rsid w:val="00EB5BA8"/>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一级标题 字符"/>
    <w:basedOn w:val="a0"/>
    <w:link w:val="1"/>
    <w:uiPriority w:val="9"/>
    <w:qFormat/>
    <w:rsid w:val="008F216C"/>
    <w:rPr>
      <w:rFonts w:asciiTheme="majorEastAsia" w:eastAsiaTheme="majorEastAsia" w:hAnsiTheme="majorEastAsia" w:cs="宋体"/>
      <w:b/>
      <w:bCs/>
      <w:snapToGrid w:val="0"/>
      <w:color w:val="000000"/>
      <w:kern w:val="44"/>
      <w:sz w:val="24"/>
      <w:szCs w:val="44"/>
    </w:rPr>
  </w:style>
  <w:style w:type="character" w:customStyle="1" w:styleId="20">
    <w:name w:val="标题 2 字符"/>
    <w:aliases w:val="三级标题 字符"/>
    <w:basedOn w:val="a0"/>
    <w:link w:val="2"/>
    <w:uiPriority w:val="9"/>
    <w:qFormat/>
    <w:rsid w:val="008F216C"/>
    <w:rPr>
      <w:rFonts w:asciiTheme="majorEastAsia" w:eastAsiaTheme="majorEastAsia" w:hAnsiTheme="majorEastAsia" w:cstheme="majorBidi"/>
      <w:bCs/>
      <w:snapToGrid w:val="0"/>
      <w:color w:val="000000"/>
      <w:sz w:val="24"/>
      <w:szCs w:val="32"/>
    </w:rPr>
  </w:style>
  <w:style w:type="character" w:customStyle="1" w:styleId="30">
    <w:name w:val="标题 3 字符"/>
    <w:aliases w:val="二级标题 字符"/>
    <w:basedOn w:val="a0"/>
    <w:link w:val="3"/>
    <w:uiPriority w:val="9"/>
    <w:qFormat/>
    <w:rsid w:val="006E5F22"/>
    <w:rPr>
      <w:rFonts w:ascii="宋体" w:eastAsia="宋体" w:hAnsi="宋体" w:cs="Arial"/>
      <w:b/>
      <w:bCs/>
      <w:noProof/>
      <w:snapToGrid w:val="0"/>
      <w:kern w:val="0"/>
      <w:szCs w:val="21"/>
    </w:rPr>
  </w:style>
  <w:style w:type="paragraph" w:styleId="a3">
    <w:name w:val="Plain Text"/>
    <w:aliases w:val="毕业设计正文"/>
    <w:basedOn w:val="a"/>
    <w:link w:val="a4"/>
    <w:qFormat/>
    <w:rsid w:val="008F216C"/>
    <w:pPr>
      <w:widowControl/>
      <w:kinsoku w:val="0"/>
      <w:autoSpaceDE w:val="0"/>
      <w:autoSpaceDN w:val="0"/>
      <w:adjustRightInd w:val="0"/>
      <w:snapToGrid w:val="0"/>
      <w:spacing w:line="400" w:lineRule="exact"/>
      <w:jc w:val="left"/>
      <w:textAlignment w:val="baseline"/>
    </w:pPr>
    <w:rPr>
      <w:rFonts w:asciiTheme="minorEastAsia" w:eastAsiaTheme="minorEastAsia" w:hAnsi="Courier New" w:cs="Courier New"/>
      <w:snapToGrid w:val="0"/>
      <w:color w:val="000000"/>
      <w:sz w:val="24"/>
      <w:lang w:eastAsia="en-US"/>
    </w:rPr>
  </w:style>
  <w:style w:type="character" w:customStyle="1" w:styleId="a4">
    <w:name w:val="纯文本 字符"/>
    <w:aliases w:val="毕业设计正文 字符"/>
    <w:basedOn w:val="a0"/>
    <w:link w:val="a3"/>
    <w:qFormat/>
    <w:rsid w:val="008F216C"/>
    <w:rPr>
      <w:rFonts w:asciiTheme="minorEastAsia" w:hAnsi="Courier New" w:cs="Courier New"/>
      <w:snapToGrid w:val="0"/>
      <w:color w:val="000000"/>
      <w:sz w:val="24"/>
      <w:szCs w:val="21"/>
      <w:lang w:eastAsia="en-US"/>
    </w:rPr>
  </w:style>
  <w:style w:type="character" w:customStyle="1" w:styleId="40">
    <w:name w:val="标题 4 字符"/>
    <w:basedOn w:val="a0"/>
    <w:link w:val="4"/>
    <w:uiPriority w:val="9"/>
    <w:qFormat/>
    <w:rsid w:val="00EB5BA8"/>
    <w:rPr>
      <w:rFonts w:cstheme="majorBidi"/>
      <w:color w:val="0F4761" w:themeColor="accent1" w:themeShade="BF"/>
      <w:sz w:val="28"/>
      <w:szCs w:val="28"/>
    </w:rPr>
  </w:style>
  <w:style w:type="character" w:customStyle="1" w:styleId="50">
    <w:name w:val="标题 5 字符"/>
    <w:basedOn w:val="a0"/>
    <w:link w:val="5"/>
    <w:uiPriority w:val="9"/>
    <w:qFormat/>
    <w:rsid w:val="00EB5BA8"/>
    <w:rPr>
      <w:rFonts w:cstheme="majorBidi"/>
      <w:color w:val="0F4761" w:themeColor="accent1" w:themeShade="BF"/>
      <w:sz w:val="24"/>
    </w:rPr>
  </w:style>
  <w:style w:type="character" w:customStyle="1" w:styleId="60">
    <w:name w:val="标题 6 字符"/>
    <w:basedOn w:val="a0"/>
    <w:link w:val="6"/>
    <w:uiPriority w:val="9"/>
    <w:semiHidden/>
    <w:rsid w:val="00EB5BA8"/>
    <w:rPr>
      <w:rFonts w:cstheme="majorBidi"/>
      <w:b/>
      <w:bCs/>
      <w:color w:val="0F4761" w:themeColor="accent1" w:themeShade="BF"/>
    </w:rPr>
  </w:style>
  <w:style w:type="character" w:customStyle="1" w:styleId="70">
    <w:name w:val="标题 7 字符"/>
    <w:basedOn w:val="a0"/>
    <w:link w:val="7"/>
    <w:uiPriority w:val="9"/>
    <w:semiHidden/>
    <w:rsid w:val="00EB5BA8"/>
    <w:rPr>
      <w:rFonts w:cstheme="majorBidi"/>
      <w:b/>
      <w:bCs/>
      <w:color w:val="595959" w:themeColor="text1" w:themeTint="A6"/>
    </w:rPr>
  </w:style>
  <w:style w:type="character" w:customStyle="1" w:styleId="80">
    <w:name w:val="标题 8 字符"/>
    <w:basedOn w:val="a0"/>
    <w:link w:val="8"/>
    <w:uiPriority w:val="9"/>
    <w:semiHidden/>
    <w:rsid w:val="00EB5BA8"/>
    <w:rPr>
      <w:rFonts w:cstheme="majorBidi"/>
      <w:color w:val="595959" w:themeColor="text1" w:themeTint="A6"/>
    </w:rPr>
  </w:style>
  <w:style w:type="character" w:customStyle="1" w:styleId="90">
    <w:name w:val="标题 9 字符"/>
    <w:basedOn w:val="a0"/>
    <w:link w:val="9"/>
    <w:uiPriority w:val="9"/>
    <w:semiHidden/>
    <w:rsid w:val="00EB5BA8"/>
    <w:rPr>
      <w:rFonts w:eastAsiaTheme="majorEastAsia" w:cstheme="majorBidi"/>
      <w:color w:val="595959" w:themeColor="text1" w:themeTint="A6"/>
    </w:rPr>
  </w:style>
  <w:style w:type="paragraph" w:styleId="a5">
    <w:name w:val="Title"/>
    <w:basedOn w:val="a"/>
    <w:next w:val="a"/>
    <w:link w:val="a6"/>
    <w:uiPriority w:val="10"/>
    <w:qFormat/>
    <w:rsid w:val="00EB5BA8"/>
    <w:pPr>
      <w:spacing w:after="80"/>
      <w:contextualSpacing/>
      <w:jc w:val="center"/>
    </w:pPr>
    <w:rPr>
      <w:rFonts w:asciiTheme="majorHAnsi" w:eastAsiaTheme="majorEastAsia" w:hAnsiTheme="majorHAnsi" w:cstheme="majorBidi"/>
      <w:spacing w:val="-10"/>
      <w:kern w:val="28"/>
      <w:sz w:val="56"/>
      <w:szCs w:val="56"/>
    </w:rPr>
  </w:style>
  <w:style w:type="character" w:customStyle="1" w:styleId="a6">
    <w:name w:val="标题 字符"/>
    <w:basedOn w:val="a0"/>
    <w:link w:val="a5"/>
    <w:uiPriority w:val="10"/>
    <w:qFormat/>
    <w:rsid w:val="00EB5BA8"/>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EB5BA8"/>
    <w:pPr>
      <w:numPr>
        <w:ilvl w:val="1"/>
      </w:numPr>
      <w:spacing w:after="160"/>
      <w:ind w:firstLineChars="200" w:firstLine="200"/>
      <w:jc w:val="center"/>
    </w:pPr>
    <w:rPr>
      <w:rFonts w:asciiTheme="majorHAnsi" w:eastAsiaTheme="majorEastAsia" w:hAnsiTheme="majorHAnsi" w:cstheme="majorBidi"/>
      <w:color w:val="595959" w:themeColor="text1" w:themeTint="A6"/>
      <w:spacing w:val="15"/>
      <w:sz w:val="28"/>
      <w:szCs w:val="28"/>
    </w:rPr>
  </w:style>
  <w:style w:type="character" w:customStyle="1" w:styleId="a8">
    <w:name w:val="副标题 字符"/>
    <w:basedOn w:val="a0"/>
    <w:link w:val="a7"/>
    <w:uiPriority w:val="11"/>
    <w:rsid w:val="00EB5BA8"/>
    <w:rPr>
      <w:rFonts w:asciiTheme="majorHAnsi" w:eastAsiaTheme="majorEastAsia" w:hAnsiTheme="majorHAnsi" w:cstheme="majorBidi"/>
      <w:color w:val="595959" w:themeColor="text1" w:themeTint="A6"/>
      <w:spacing w:val="15"/>
      <w:sz w:val="28"/>
      <w:szCs w:val="28"/>
    </w:rPr>
  </w:style>
  <w:style w:type="paragraph" w:styleId="a9">
    <w:name w:val="Quote"/>
    <w:basedOn w:val="a"/>
    <w:next w:val="a"/>
    <w:link w:val="aa"/>
    <w:uiPriority w:val="29"/>
    <w:qFormat/>
    <w:rsid w:val="00EB5BA8"/>
    <w:pPr>
      <w:spacing w:before="160" w:after="160"/>
      <w:jc w:val="center"/>
    </w:pPr>
    <w:rPr>
      <w:i/>
      <w:iCs/>
      <w:color w:val="404040" w:themeColor="text1" w:themeTint="BF"/>
    </w:rPr>
  </w:style>
  <w:style w:type="character" w:customStyle="1" w:styleId="aa">
    <w:name w:val="引用 字符"/>
    <w:basedOn w:val="a0"/>
    <w:link w:val="a9"/>
    <w:uiPriority w:val="29"/>
    <w:rsid w:val="00EB5BA8"/>
    <w:rPr>
      <w:rFonts w:eastAsia="SimSun-ExtB"/>
      <w:i/>
      <w:iCs/>
      <w:color w:val="404040" w:themeColor="text1" w:themeTint="BF"/>
    </w:rPr>
  </w:style>
  <w:style w:type="paragraph" w:styleId="ab">
    <w:name w:val="List Paragraph"/>
    <w:basedOn w:val="a"/>
    <w:uiPriority w:val="99"/>
    <w:qFormat/>
    <w:rsid w:val="00EB5BA8"/>
    <w:pPr>
      <w:ind w:left="720"/>
      <w:contextualSpacing/>
    </w:pPr>
  </w:style>
  <w:style w:type="character" w:styleId="ac">
    <w:name w:val="Intense Emphasis"/>
    <w:basedOn w:val="a0"/>
    <w:uiPriority w:val="21"/>
    <w:qFormat/>
    <w:rsid w:val="00EB5BA8"/>
    <w:rPr>
      <w:i/>
      <w:iCs/>
      <w:color w:val="0F4761" w:themeColor="accent1" w:themeShade="BF"/>
    </w:rPr>
  </w:style>
  <w:style w:type="paragraph" w:styleId="ad">
    <w:name w:val="Intense Quote"/>
    <w:basedOn w:val="a"/>
    <w:next w:val="a"/>
    <w:link w:val="ae"/>
    <w:uiPriority w:val="30"/>
    <w:qFormat/>
    <w:rsid w:val="00EB5BA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e">
    <w:name w:val="明显引用 字符"/>
    <w:basedOn w:val="a0"/>
    <w:link w:val="ad"/>
    <w:uiPriority w:val="30"/>
    <w:rsid w:val="00EB5BA8"/>
    <w:rPr>
      <w:rFonts w:eastAsia="SimSun-ExtB"/>
      <w:i/>
      <w:iCs/>
      <w:color w:val="0F4761" w:themeColor="accent1" w:themeShade="BF"/>
    </w:rPr>
  </w:style>
  <w:style w:type="character" w:styleId="af">
    <w:name w:val="Intense Reference"/>
    <w:basedOn w:val="a0"/>
    <w:uiPriority w:val="32"/>
    <w:qFormat/>
    <w:rsid w:val="00EB5BA8"/>
    <w:rPr>
      <w:b/>
      <w:bCs/>
      <w:smallCaps/>
      <w:color w:val="0F4761" w:themeColor="accent1" w:themeShade="BF"/>
      <w:spacing w:val="5"/>
    </w:rPr>
  </w:style>
  <w:style w:type="paragraph" w:styleId="TOC7">
    <w:name w:val="toc 7"/>
    <w:basedOn w:val="a"/>
    <w:next w:val="a"/>
    <w:uiPriority w:val="39"/>
    <w:unhideWhenUsed/>
    <w:qFormat/>
    <w:rsid w:val="00EB5BA8"/>
    <w:pPr>
      <w:ind w:left="1260"/>
    </w:pPr>
  </w:style>
  <w:style w:type="paragraph" w:styleId="af0">
    <w:name w:val="Normal Indent"/>
    <w:basedOn w:val="a"/>
    <w:qFormat/>
    <w:rsid w:val="00EB5BA8"/>
    <w:pPr>
      <w:tabs>
        <w:tab w:val="clear" w:pos="420"/>
      </w:tabs>
      <w:snapToGrid w:val="0"/>
      <w:spacing w:line="240" w:lineRule="auto"/>
      <w:ind w:leftChars="200" w:left="200" w:firstLine="420"/>
    </w:pPr>
    <w:rPr>
      <w:rFonts w:ascii="Times New Roman" w:eastAsia="宋体" w:hAnsi="Times New Roman" w:cs="Times New Roman"/>
      <w:color w:val="auto"/>
      <w:sz w:val="24"/>
      <w:szCs w:val="24"/>
    </w:rPr>
  </w:style>
  <w:style w:type="paragraph" w:styleId="af1">
    <w:name w:val="Document Map"/>
    <w:basedOn w:val="a"/>
    <w:link w:val="af2"/>
    <w:uiPriority w:val="99"/>
    <w:semiHidden/>
    <w:unhideWhenUsed/>
    <w:qFormat/>
    <w:rsid w:val="00EB5BA8"/>
    <w:rPr>
      <w:sz w:val="24"/>
      <w:szCs w:val="24"/>
    </w:rPr>
  </w:style>
  <w:style w:type="character" w:customStyle="1" w:styleId="af2">
    <w:name w:val="文档结构图 字符"/>
    <w:basedOn w:val="a0"/>
    <w:link w:val="af1"/>
    <w:uiPriority w:val="99"/>
    <w:semiHidden/>
    <w:qFormat/>
    <w:rsid w:val="00EB5BA8"/>
    <w:rPr>
      <w:rFonts w:ascii="宋体" w:eastAsia="汉仪书宋二简" w:hAnsi="宋体" w:cs="宋体"/>
      <w:color w:val="000000" w:themeColor="text1"/>
      <w:sz w:val="24"/>
    </w:rPr>
  </w:style>
  <w:style w:type="paragraph" w:styleId="af3">
    <w:name w:val="annotation text"/>
    <w:basedOn w:val="a"/>
    <w:link w:val="af4"/>
    <w:uiPriority w:val="99"/>
    <w:unhideWhenUsed/>
    <w:qFormat/>
    <w:rsid w:val="00EB5BA8"/>
    <w:pPr>
      <w:jc w:val="left"/>
    </w:pPr>
  </w:style>
  <w:style w:type="character" w:customStyle="1" w:styleId="af4">
    <w:name w:val="批注文字 字符"/>
    <w:basedOn w:val="a0"/>
    <w:link w:val="af3"/>
    <w:uiPriority w:val="99"/>
    <w:qFormat/>
    <w:rsid w:val="00EB5BA8"/>
    <w:rPr>
      <w:rFonts w:ascii="宋体" w:eastAsia="汉仪书宋二简" w:hAnsi="宋体" w:cs="宋体"/>
      <w:color w:val="000000" w:themeColor="text1"/>
      <w:szCs w:val="21"/>
    </w:rPr>
  </w:style>
  <w:style w:type="paragraph" w:styleId="af5">
    <w:name w:val="Body Text Indent"/>
    <w:basedOn w:val="a"/>
    <w:link w:val="af6"/>
    <w:qFormat/>
    <w:rsid w:val="00EB5BA8"/>
    <w:pPr>
      <w:tabs>
        <w:tab w:val="clear" w:pos="420"/>
      </w:tabs>
      <w:spacing w:after="120" w:line="240" w:lineRule="auto"/>
      <w:ind w:leftChars="200" w:left="420" w:firstLineChars="0" w:firstLine="0"/>
    </w:pPr>
    <w:rPr>
      <w:rFonts w:ascii="Times New Roman" w:eastAsia="宋体" w:hAnsi="Times New Roman" w:cs="Times New Roman"/>
      <w:color w:val="auto"/>
      <w:szCs w:val="24"/>
    </w:rPr>
  </w:style>
  <w:style w:type="character" w:customStyle="1" w:styleId="af6">
    <w:name w:val="正文文本缩进 字符"/>
    <w:basedOn w:val="a0"/>
    <w:link w:val="af5"/>
    <w:qFormat/>
    <w:rsid w:val="00EB5BA8"/>
    <w:rPr>
      <w:rFonts w:ascii="Times New Roman" w:eastAsia="宋体" w:hAnsi="Times New Roman" w:cs="Times New Roman"/>
    </w:rPr>
  </w:style>
  <w:style w:type="paragraph" w:styleId="TOC5">
    <w:name w:val="toc 5"/>
    <w:basedOn w:val="a"/>
    <w:next w:val="a"/>
    <w:uiPriority w:val="39"/>
    <w:unhideWhenUsed/>
    <w:qFormat/>
    <w:rsid w:val="00EB5BA8"/>
    <w:pPr>
      <w:ind w:left="840"/>
    </w:pPr>
  </w:style>
  <w:style w:type="paragraph" w:styleId="TOC3">
    <w:name w:val="toc 3"/>
    <w:basedOn w:val="a"/>
    <w:next w:val="a"/>
    <w:uiPriority w:val="39"/>
    <w:unhideWhenUsed/>
    <w:qFormat/>
    <w:rsid w:val="00EB5BA8"/>
    <w:pPr>
      <w:ind w:left="420"/>
    </w:pPr>
  </w:style>
  <w:style w:type="paragraph" w:styleId="TOC8">
    <w:name w:val="toc 8"/>
    <w:basedOn w:val="a"/>
    <w:next w:val="a"/>
    <w:uiPriority w:val="39"/>
    <w:unhideWhenUsed/>
    <w:qFormat/>
    <w:rsid w:val="00EB5BA8"/>
    <w:pPr>
      <w:ind w:left="1470"/>
    </w:pPr>
  </w:style>
  <w:style w:type="paragraph" w:styleId="af7">
    <w:name w:val="Date"/>
    <w:basedOn w:val="a"/>
    <w:next w:val="a"/>
    <w:link w:val="af8"/>
    <w:qFormat/>
    <w:rsid w:val="00EB5BA8"/>
    <w:pPr>
      <w:tabs>
        <w:tab w:val="clear" w:pos="420"/>
      </w:tabs>
      <w:spacing w:line="240" w:lineRule="auto"/>
      <w:ind w:leftChars="2500" w:left="100" w:firstLineChars="0" w:firstLine="0"/>
    </w:pPr>
    <w:rPr>
      <w:rFonts w:eastAsia="宋体" w:cs="Times New Roman"/>
      <w:color w:val="auto"/>
      <w:szCs w:val="24"/>
    </w:rPr>
  </w:style>
  <w:style w:type="character" w:customStyle="1" w:styleId="af8">
    <w:name w:val="日期 字符"/>
    <w:basedOn w:val="a0"/>
    <w:link w:val="af7"/>
    <w:qFormat/>
    <w:rsid w:val="00EB5BA8"/>
    <w:rPr>
      <w:rFonts w:ascii="宋体" w:eastAsia="宋体" w:hAnsi="宋体" w:cs="Times New Roman"/>
    </w:rPr>
  </w:style>
  <w:style w:type="paragraph" w:styleId="af9">
    <w:name w:val="endnote text"/>
    <w:basedOn w:val="a"/>
    <w:link w:val="afa"/>
    <w:uiPriority w:val="99"/>
    <w:semiHidden/>
    <w:unhideWhenUsed/>
    <w:qFormat/>
    <w:rsid w:val="00EB5BA8"/>
    <w:pPr>
      <w:snapToGrid w:val="0"/>
      <w:jc w:val="left"/>
    </w:pPr>
  </w:style>
  <w:style w:type="character" w:customStyle="1" w:styleId="afa">
    <w:name w:val="尾注文本 字符"/>
    <w:basedOn w:val="a0"/>
    <w:link w:val="af9"/>
    <w:uiPriority w:val="99"/>
    <w:semiHidden/>
    <w:qFormat/>
    <w:rsid w:val="00EB5BA8"/>
    <w:rPr>
      <w:rFonts w:ascii="宋体" w:eastAsia="汉仪书宋二简" w:hAnsi="宋体" w:cs="宋体"/>
      <w:color w:val="000000" w:themeColor="text1"/>
      <w:szCs w:val="21"/>
    </w:rPr>
  </w:style>
  <w:style w:type="paragraph" w:styleId="afb">
    <w:name w:val="Balloon Text"/>
    <w:basedOn w:val="a"/>
    <w:link w:val="afc"/>
    <w:uiPriority w:val="99"/>
    <w:unhideWhenUsed/>
    <w:qFormat/>
    <w:rsid w:val="00EB5BA8"/>
    <w:rPr>
      <w:sz w:val="18"/>
      <w:szCs w:val="18"/>
    </w:rPr>
  </w:style>
  <w:style w:type="character" w:customStyle="1" w:styleId="afc">
    <w:name w:val="批注框文本 字符"/>
    <w:basedOn w:val="a0"/>
    <w:link w:val="afb"/>
    <w:uiPriority w:val="99"/>
    <w:qFormat/>
    <w:rsid w:val="00EB5BA8"/>
    <w:rPr>
      <w:rFonts w:ascii="宋体" w:eastAsia="汉仪书宋二简" w:hAnsi="宋体" w:cs="宋体"/>
      <w:color w:val="000000" w:themeColor="text1"/>
      <w:sz w:val="18"/>
      <w:szCs w:val="18"/>
    </w:rPr>
  </w:style>
  <w:style w:type="paragraph" w:styleId="afd">
    <w:name w:val="footer"/>
    <w:basedOn w:val="a"/>
    <w:link w:val="afe"/>
    <w:uiPriority w:val="99"/>
    <w:unhideWhenUsed/>
    <w:qFormat/>
    <w:rsid w:val="00EB5BA8"/>
    <w:pPr>
      <w:tabs>
        <w:tab w:val="clear" w:pos="420"/>
        <w:tab w:val="center" w:pos="4153"/>
        <w:tab w:val="right" w:pos="8306"/>
      </w:tabs>
      <w:snapToGrid w:val="0"/>
      <w:jc w:val="left"/>
    </w:pPr>
    <w:rPr>
      <w:sz w:val="18"/>
      <w:szCs w:val="18"/>
    </w:rPr>
  </w:style>
  <w:style w:type="character" w:customStyle="1" w:styleId="afe">
    <w:name w:val="页脚 字符"/>
    <w:basedOn w:val="a0"/>
    <w:link w:val="afd"/>
    <w:uiPriority w:val="99"/>
    <w:qFormat/>
    <w:rsid w:val="00EB5BA8"/>
    <w:rPr>
      <w:rFonts w:ascii="宋体" w:eastAsia="汉仪书宋二简" w:hAnsi="宋体" w:cs="宋体"/>
      <w:color w:val="000000" w:themeColor="text1"/>
      <w:sz w:val="18"/>
      <w:szCs w:val="18"/>
    </w:rPr>
  </w:style>
  <w:style w:type="paragraph" w:styleId="aff">
    <w:name w:val="header"/>
    <w:basedOn w:val="a"/>
    <w:link w:val="aff0"/>
    <w:unhideWhenUsed/>
    <w:qFormat/>
    <w:rsid w:val="00EB5BA8"/>
    <w:pPr>
      <w:pBdr>
        <w:bottom w:val="single" w:sz="6" w:space="1" w:color="auto"/>
      </w:pBdr>
      <w:tabs>
        <w:tab w:val="clear" w:pos="420"/>
        <w:tab w:val="center" w:pos="4153"/>
        <w:tab w:val="right" w:pos="8306"/>
      </w:tabs>
      <w:snapToGrid w:val="0"/>
      <w:jc w:val="center"/>
    </w:pPr>
    <w:rPr>
      <w:sz w:val="18"/>
      <w:szCs w:val="18"/>
    </w:rPr>
  </w:style>
  <w:style w:type="character" w:customStyle="1" w:styleId="aff0">
    <w:name w:val="页眉 字符"/>
    <w:basedOn w:val="a0"/>
    <w:link w:val="aff"/>
    <w:qFormat/>
    <w:rsid w:val="00EB5BA8"/>
    <w:rPr>
      <w:rFonts w:ascii="宋体" w:eastAsia="汉仪书宋二简" w:hAnsi="宋体" w:cs="宋体"/>
      <w:color w:val="000000" w:themeColor="text1"/>
      <w:sz w:val="18"/>
      <w:szCs w:val="18"/>
    </w:rPr>
  </w:style>
  <w:style w:type="paragraph" w:styleId="TOC1">
    <w:name w:val="toc 1"/>
    <w:basedOn w:val="a"/>
    <w:next w:val="a"/>
    <w:uiPriority w:val="39"/>
    <w:unhideWhenUsed/>
    <w:qFormat/>
    <w:rsid w:val="00EB5BA8"/>
  </w:style>
  <w:style w:type="paragraph" w:styleId="TOC4">
    <w:name w:val="toc 4"/>
    <w:basedOn w:val="a"/>
    <w:next w:val="a"/>
    <w:uiPriority w:val="39"/>
    <w:unhideWhenUsed/>
    <w:qFormat/>
    <w:rsid w:val="00EB5BA8"/>
    <w:pPr>
      <w:ind w:left="630"/>
    </w:pPr>
  </w:style>
  <w:style w:type="paragraph" w:styleId="aff1">
    <w:name w:val="footnote text"/>
    <w:basedOn w:val="a"/>
    <w:link w:val="aff2"/>
    <w:unhideWhenUsed/>
    <w:qFormat/>
    <w:rsid w:val="00EB5BA8"/>
    <w:pPr>
      <w:snapToGrid w:val="0"/>
      <w:jc w:val="left"/>
    </w:pPr>
    <w:rPr>
      <w:sz w:val="18"/>
      <w:szCs w:val="18"/>
    </w:rPr>
  </w:style>
  <w:style w:type="character" w:customStyle="1" w:styleId="aff2">
    <w:name w:val="脚注文本 字符"/>
    <w:basedOn w:val="a0"/>
    <w:link w:val="aff1"/>
    <w:qFormat/>
    <w:rsid w:val="00EB5BA8"/>
    <w:rPr>
      <w:rFonts w:ascii="宋体" w:eastAsia="汉仪书宋二简" w:hAnsi="宋体" w:cs="宋体"/>
      <w:color w:val="000000" w:themeColor="text1"/>
      <w:sz w:val="18"/>
      <w:szCs w:val="18"/>
    </w:rPr>
  </w:style>
  <w:style w:type="paragraph" w:styleId="TOC6">
    <w:name w:val="toc 6"/>
    <w:basedOn w:val="a"/>
    <w:next w:val="a"/>
    <w:uiPriority w:val="39"/>
    <w:unhideWhenUsed/>
    <w:qFormat/>
    <w:rsid w:val="00EB5BA8"/>
    <w:pPr>
      <w:ind w:left="1050"/>
    </w:pPr>
  </w:style>
  <w:style w:type="paragraph" w:styleId="TOC2">
    <w:name w:val="toc 2"/>
    <w:basedOn w:val="a"/>
    <w:next w:val="a"/>
    <w:uiPriority w:val="39"/>
    <w:unhideWhenUsed/>
    <w:qFormat/>
    <w:rsid w:val="00EB5BA8"/>
    <w:pPr>
      <w:ind w:left="210"/>
    </w:pPr>
  </w:style>
  <w:style w:type="paragraph" w:styleId="TOC9">
    <w:name w:val="toc 9"/>
    <w:basedOn w:val="a"/>
    <w:next w:val="a"/>
    <w:uiPriority w:val="39"/>
    <w:unhideWhenUsed/>
    <w:qFormat/>
    <w:rsid w:val="00EB5BA8"/>
    <w:pPr>
      <w:ind w:left="1680"/>
    </w:pPr>
  </w:style>
  <w:style w:type="paragraph" w:styleId="aff3">
    <w:name w:val="Normal (Web)"/>
    <w:basedOn w:val="a"/>
    <w:unhideWhenUsed/>
    <w:qFormat/>
    <w:rsid w:val="00EB5BA8"/>
    <w:pPr>
      <w:widowControl/>
      <w:spacing w:before="100" w:beforeAutospacing="1" w:after="100" w:afterAutospacing="1"/>
      <w:jc w:val="left"/>
    </w:pPr>
    <w:rPr>
      <w:color w:val="auto"/>
      <w:kern w:val="0"/>
      <w:sz w:val="24"/>
      <w:szCs w:val="24"/>
    </w:rPr>
  </w:style>
  <w:style w:type="paragraph" w:styleId="aff4">
    <w:name w:val="annotation subject"/>
    <w:basedOn w:val="af3"/>
    <w:next w:val="af3"/>
    <w:link w:val="aff5"/>
    <w:uiPriority w:val="99"/>
    <w:unhideWhenUsed/>
    <w:qFormat/>
    <w:rsid w:val="00EB5BA8"/>
    <w:rPr>
      <w:b/>
      <w:bCs/>
    </w:rPr>
  </w:style>
  <w:style w:type="character" w:customStyle="1" w:styleId="aff5">
    <w:name w:val="批注主题 字符"/>
    <w:basedOn w:val="af4"/>
    <w:link w:val="aff4"/>
    <w:uiPriority w:val="99"/>
    <w:qFormat/>
    <w:rsid w:val="00EB5BA8"/>
    <w:rPr>
      <w:rFonts w:ascii="宋体" w:eastAsia="汉仪书宋二简" w:hAnsi="宋体" w:cs="宋体"/>
      <w:b/>
      <w:bCs/>
      <w:color w:val="000000" w:themeColor="text1"/>
      <w:szCs w:val="21"/>
    </w:rPr>
  </w:style>
  <w:style w:type="table" w:styleId="aff6">
    <w:name w:val="Table Grid"/>
    <w:basedOn w:val="a1"/>
    <w:uiPriority w:val="99"/>
    <w:qFormat/>
    <w:rsid w:val="00EB5BA8"/>
    <w:rPr>
      <w:rFonts w:eastAsia="宋体"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Strong"/>
    <w:uiPriority w:val="22"/>
    <w:qFormat/>
    <w:rsid w:val="00EB5BA8"/>
    <w:rPr>
      <w:b/>
      <w:bCs/>
    </w:rPr>
  </w:style>
  <w:style w:type="character" w:styleId="aff8">
    <w:name w:val="endnote reference"/>
    <w:basedOn w:val="a0"/>
    <w:uiPriority w:val="99"/>
    <w:semiHidden/>
    <w:unhideWhenUsed/>
    <w:qFormat/>
    <w:rsid w:val="00EB5BA8"/>
    <w:rPr>
      <w:vertAlign w:val="superscript"/>
    </w:rPr>
  </w:style>
  <w:style w:type="character" w:styleId="aff9">
    <w:name w:val="page number"/>
    <w:basedOn w:val="a0"/>
    <w:unhideWhenUsed/>
    <w:qFormat/>
    <w:rsid w:val="00EB5BA8"/>
  </w:style>
  <w:style w:type="character" w:styleId="affa">
    <w:name w:val="Emphasis"/>
    <w:basedOn w:val="a0"/>
    <w:uiPriority w:val="20"/>
    <w:qFormat/>
    <w:rsid w:val="00EB5BA8"/>
    <w:rPr>
      <w:color w:val="CC0000"/>
    </w:rPr>
  </w:style>
  <w:style w:type="character" w:styleId="affb">
    <w:name w:val="Hyperlink"/>
    <w:basedOn w:val="a0"/>
    <w:uiPriority w:val="99"/>
    <w:unhideWhenUsed/>
    <w:qFormat/>
    <w:rsid w:val="00EB5BA8"/>
    <w:rPr>
      <w:color w:val="467886" w:themeColor="hyperlink"/>
      <w:u w:val="single"/>
    </w:rPr>
  </w:style>
  <w:style w:type="character" w:styleId="affc">
    <w:name w:val="annotation reference"/>
    <w:basedOn w:val="a0"/>
    <w:uiPriority w:val="99"/>
    <w:unhideWhenUsed/>
    <w:qFormat/>
    <w:rsid w:val="00EB5BA8"/>
    <w:rPr>
      <w:sz w:val="21"/>
      <w:szCs w:val="21"/>
    </w:rPr>
  </w:style>
  <w:style w:type="character" w:styleId="affd">
    <w:name w:val="footnote reference"/>
    <w:basedOn w:val="a0"/>
    <w:unhideWhenUsed/>
    <w:qFormat/>
    <w:rsid w:val="00EB5BA8"/>
    <w:rPr>
      <w:vertAlign w:val="superscript"/>
    </w:rPr>
  </w:style>
  <w:style w:type="table" w:customStyle="1" w:styleId="11">
    <w:name w:val="网格型1"/>
    <w:basedOn w:val="a1"/>
    <w:uiPriority w:val="59"/>
    <w:qFormat/>
    <w:rsid w:val="00EB5BA8"/>
    <w:rPr>
      <w:rFonts w:eastAsia="宋体"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e">
    <w:name w:val="表格标题"/>
    <w:basedOn w:val="a"/>
    <w:qFormat/>
    <w:rsid w:val="00EB5BA8"/>
    <w:pPr>
      <w:spacing w:beforeLines="10" w:before="10" w:afterLines="20" w:after="20" w:line="280" w:lineRule="exact"/>
      <w:jc w:val="center"/>
    </w:pPr>
    <w:rPr>
      <w:rFonts w:eastAsia="汉仪中黑简" w:hint="eastAsia"/>
      <w:color w:val="FF0000"/>
      <w:sz w:val="20"/>
    </w:rPr>
  </w:style>
  <w:style w:type="paragraph" w:customStyle="1" w:styleId="12">
    <w:name w:val="表格标题1"/>
    <w:basedOn w:val="a"/>
    <w:qFormat/>
    <w:rsid w:val="00EB5BA8"/>
    <w:pPr>
      <w:spacing w:beforeLines="10" w:before="10" w:afterLines="20" w:after="20" w:line="280" w:lineRule="exact"/>
      <w:ind w:firstLineChars="0" w:firstLine="0"/>
      <w:jc w:val="center"/>
    </w:pPr>
    <w:rPr>
      <w:rFonts w:eastAsia="汉仪中黑简"/>
      <w:color w:val="FF0000"/>
      <w:sz w:val="20"/>
    </w:rPr>
  </w:style>
  <w:style w:type="paragraph" w:customStyle="1" w:styleId="13">
    <w:name w:val="表格正文1"/>
    <w:basedOn w:val="a"/>
    <w:qFormat/>
    <w:rsid w:val="00EB5BA8"/>
    <w:pPr>
      <w:spacing w:beforeLines="10" w:before="10" w:afterLines="20" w:after="20" w:line="280" w:lineRule="exact"/>
      <w:ind w:firstLineChars="0" w:firstLine="0"/>
      <w:jc w:val="left"/>
    </w:pPr>
    <w:rPr>
      <w:rFonts w:ascii="汉仪书宋一简" w:eastAsia="汉仪书宋一简" w:hAnsi="汉仪书宋一简"/>
      <w:color w:val="auto"/>
      <w:sz w:val="20"/>
      <w:szCs w:val="20"/>
    </w:rPr>
  </w:style>
  <w:style w:type="paragraph" w:customStyle="1" w:styleId="afff">
    <w:name w:val="补四级标题"/>
    <w:basedOn w:val="a"/>
    <w:qFormat/>
    <w:rsid w:val="00EB5BA8"/>
    <w:pPr>
      <w:ind w:firstLineChars="202" w:firstLine="202"/>
    </w:pPr>
    <w:rPr>
      <w:rFonts w:ascii="汉仪中黑简" w:eastAsia="汉仪中黑简" w:hAnsi="汉仪中黑简" w:cs="汉仪中黑简"/>
      <w:bCs/>
      <w:color w:val="auto"/>
      <w:kern w:val="44"/>
      <w:szCs w:val="24"/>
    </w:rPr>
  </w:style>
  <w:style w:type="paragraph" w:customStyle="1" w:styleId="afff0">
    <w:name w:val="导图文字"/>
    <w:qFormat/>
    <w:rsid w:val="00EB5BA8"/>
    <w:pPr>
      <w:spacing w:line="384" w:lineRule="exact"/>
    </w:pPr>
    <w:rPr>
      <w:rFonts w:ascii="汉仪书宋二简" w:eastAsia="汉仪书宋二简" w:hAnsi="汉仪书宋二简" w:cs="汉仪书宋二简" w:hint="eastAsia"/>
      <w:b/>
      <w:color w:val="000000"/>
      <w:kern w:val="0"/>
      <w:sz w:val="20"/>
      <w:szCs w:val="21"/>
    </w:rPr>
  </w:style>
  <w:style w:type="paragraph" w:customStyle="1" w:styleId="21">
    <w:name w:val="导图正文2"/>
    <w:qFormat/>
    <w:rsid w:val="00EB5BA8"/>
    <w:pPr>
      <w:spacing w:line="384" w:lineRule="exact"/>
    </w:pPr>
    <w:rPr>
      <w:rFonts w:ascii="汉仪书宋二简" w:eastAsia="汉仪书宋二简" w:hAnsi="汉仪书宋二简" w:cs="汉仪书宋二简" w:hint="eastAsia"/>
      <w:color w:val="000000"/>
      <w:kern w:val="0"/>
      <w:sz w:val="20"/>
      <w:szCs w:val="21"/>
    </w:rPr>
  </w:style>
  <w:style w:type="paragraph" w:customStyle="1" w:styleId="14">
    <w:name w:val="修订1"/>
    <w:hidden/>
    <w:uiPriority w:val="99"/>
    <w:semiHidden/>
    <w:qFormat/>
    <w:rsid w:val="00EB5BA8"/>
    <w:rPr>
      <w:rFonts w:ascii="宋体" w:eastAsia="汉仪书宋二简" w:hAnsi="宋体" w:cs="宋体"/>
      <w:color w:val="000000" w:themeColor="text1"/>
      <w:szCs w:val="21"/>
    </w:rPr>
  </w:style>
  <w:style w:type="character" w:customStyle="1" w:styleId="bjh-p">
    <w:name w:val="bjh-p"/>
    <w:qFormat/>
    <w:rsid w:val="00EB5BA8"/>
  </w:style>
  <w:style w:type="character" w:customStyle="1" w:styleId="15">
    <w:name w:val="占位符文本1"/>
    <w:basedOn w:val="a0"/>
    <w:uiPriority w:val="99"/>
    <w:semiHidden/>
    <w:qFormat/>
    <w:rsid w:val="00EB5BA8"/>
    <w:rPr>
      <w:color w:val="808080"/>
    </w:rPr>
  </w:style>
  <w:style w:type="table" w:customStyle="1" w:styleId="110">
    <w:name w:val="网格型1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2">
    <w:name w:val="网格型2"/>
    <w:basedOn w:val="a1"/>
    <w:uiPriority w:val="59"/>
    <w:qFormat/>
    <w:rsid w:val="00EB5BA8"/>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网格型1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
    <w:name w:val="网格型3"/>
    <w:basedOn w:val="a1"/>
    <w:uiPriority w:val="59"/>
    <w:qFormat/>
    <w:rsid w:val="00EB5BA8"/>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网格型2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0">
    <w:name w:val="网格型3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
    <w:name w:val="网格型4"/>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
    <w:name w:val="网格型5"/>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1">
    <w:name w:val="网格型6"/>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1">
    <w:name w:val="网格型7"/>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0">
    <w:name w:val="网格型13"/>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1">
    <w:name w:val="网格型8"/>
    <w:basedOn w:val="a1"/>
    <w:uiPriority w:val="59"/>
    <w:qFormat/>
    <w:rsid w:val="00EB5BA8"/>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网格型2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2">
    <w:name w:val="网格型3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0">
    <w:name w:val="网格型4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0">
    <w:name w:val="网格型5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10">
    <w:name w:val="网格型6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10">
    <w:name w:val="网格型7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10">
    <w:name w:val="网格型8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1">
    <w:name w:val="网格型9"/>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0">
    <w:name w:val="网格型10"/>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网格型11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1">
    <w:name w:val="网格型12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40">
    <w:name w:val="网格型14"/>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50">
    <w:name w:val="网格型15"/>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6">
    <w:name w:val="网格型16"/>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7">
    <w:name w:val="网格型17"/>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
    <w:name w:val="网格型18"/>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9">
    <w:name w:val="网格型19"/>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00">
    <w:name w:val="网格型20"/>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1">
    <w:name w:val="网格型21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3">
    <w:name w:val="网格型23"/>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4">
    <w:name w:val="网格型24"/>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5">
    <w:name w:val="网格型25"/>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6">
    <w:name w:val="网格型26"/>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7">
    <w:name w:val="网格型27"/>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8">
    <w:name w:val="网格型28"/>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9">
    <w:name w:val="网格型29"/>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00">
    <w:name w:val="网格型30"/>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1">
    <w:name w:val="网格型31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3">
    <w:name w:val="网格型33"/>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
    <w:name w:val="网格型34"/>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5">
    <w:name w:val="网格型35"/>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6">
    <w:name w:val="网格型36"/>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0">
    <w:name w:val="网格型110"/>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
    <w:name w:val="网格型37"/>
    <w:basedOn w:val="a1"/>
    <w:uiPriority w:val="59"/>
    <w:qFormat/>
    <w:rsid w:val="00EB5BA8"/>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0">
    <w:name w:val="网格型210"/>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8">
    <w:name w:val="网格型38"/>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2">
    <w:name w:val="网格型4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2">
    <w:name w:val="网格型5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62">
    <w:name w:val="网格型6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72">
    <w:name w:val="网格型7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2">
    <w:name w:val="网格型8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10">
    <w:name w:val="网格型9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1">
    <w:name w:val="网格型10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网格型11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2">
    <w:name w:val="网格型12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1">
    <w:name w:val="网格型13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41">
    <w:name w:val="网格型14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51">
    <w:name w:val="网格型15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61">
    <w:name w:val="网格型16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71">
    <w:name w:val="网格型17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1">
    <w:name w:val="网格型18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91">
    <w:name w:val="网格型19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01">
    <w:name w:val="网格型20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2">
    <w:name w:val="网格型21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21">
    <w:name w:val="网格型22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31">
    <w:name w:val="网格型23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41">
    <w:name w:val="网格型24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51">
    <w:name w:val="网格型25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61">
    <w:name w:val="网格型26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71">
    <w:name w:val="网格型27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81">
    <w:name w:val="网格型28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91">
    <w:name w:val="网格型29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01">
    <w:name w:val="网格型30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2">
    <w:name w:val="网格型312"/>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21">
    <w:name w:val="网格型32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31">
    <w:name w:val="网格型33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1">
    <w:name w:val="网格型41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1">
    <w:name w:val="网格型34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51">
    <w:name w:val="网格型35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61">
    <w:name w:val="网格型36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71">
    <w:name w:val="网格型371"/>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9">
    <w:name w:val="网格型39"/>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00">
    <w:name w:val="网格型40"/>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3">
    <w:name w:val="网格型43"/>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网格型44"/>
    <w:basedOn w:val="a1"/>
    <w:uiPriority w:val="59"/>
    <w:qFormat/>
    <w:rsid w:val="00EB5BA8"/>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
    <w:name w:val="脚注文本 Char"/>
    <w:semiHidden/>
    <w:qFormat/>
    <w:rsid w:val="00EB5BA8"/>
    <w:rPr>
      <w:rFonts w:ascii="Times New Roman" w:eastAsia="宋体" w:hAnsi="Times New Roman"/>
      <w:sz w:val="18"/>
    </w:rPr>
  </w:style>
  <w:style w:type="character" w:customStyle="1" w:styleId="222">
    <w:name w:val="22"/>
    <w:basedOn w:val="a0"/>
    <w:qFormat/>
    <w:rsid w:val="00EB5BA8"/>
  </w:style>
  <w:style w:type="character" w:customStyle="1" w:styleId="Char1">
    <w:name w:val="纯文本 Char1"/>
    <w:qFormat/>
    <w:rsid w:val="00EB5BA8"/>
    <w:rPr>
      <w:rFonts w:ascii="宋体" w:eastAsia="宋体" w:hAnsi="Courier New"/>
      <w:sz w:val="21"/>
    </w:rPr>
  </w:style>
  <w:style w:type="character" w:customStyle="1" w:styleId="stylekwd">
    <w:name w:val="style_kwd"/>
    <w:basedOn w:val="a0"/>
    <w:qFormat/>
    <w:rsid w:val="00EB5BA8"/>
  </w:style>
  <w:style w:type="paragraph" w:customStyle="1" w:styleId="1a">
    <w:name w:val="列表段落1"/>
    <w:basedOn w:val="a"/>
    <w:uiPriority w:val="34"/>
    <w:qFormat/>
    <w:rsid w:val="00EB5BA8"/>
    <w:pPr>
      <w:tabs>
        <w:tab w:val="clear" w:pos="420"/>
      </w:tabs>
      <w:spacing w:line="240" w:lineRule="auto"/>
      <w:ind w:firstLine="420"/>
    </w:pPr>
    <w:rPr>
      <w:rFonts w:asciiTheme="minorHAnsi" w:eastAsiaTheme="minorEastAsia" w:hAnsiTheme="minorHAnsi" w:cstheme="minorBidi"/>
      <w:color w:val="auto"/>
      <w:szCs w:val="22"/>
    </w:rPr>
  </w:style>
  <w:style w:type="paragraph" w:customStyle="1" w:styleId="313">
    <w:name w:val="标题 31"/>
    <w:basedOn w:val="a"/>
    <w:qFormat/>
    <w:rsid w:val="00EB5BA8"/>
    <w:pPr>
      <w:widowControl/>
      <w:tabs>
        <w:tab w:val="clear" w:pos="420"/>
      </w:tabs>
      <w:spacing w:line="330" w:lineRule="atLeast"/>
      <w:ind w:left="420" w:firstLineChars="0" w:firstLine="0"/>
      <w:jc w:val="left"/>
      <w:outlineLvl w:val="3"/>
    </w:pPr>
    <w:rPr>
      <w:rFonts w:ascii="Arial" w:eastAsia="宋体" w:hAnsi="Arial" w:cs="Arial"/>
      <w:b/>
      <w:bCs/>
      <w:color w:val="auto"/>
      <w:kern w:val="0"/>
      <w:sz w:val="24"/>
      <w:szCs w:val="24"/>
    </w:rPr>
  </w:style>
  <w:style w:type="character" w:customStyle="1" w:styleId="number">
    <w:name w:val="number"/>
    <w:basedOn w:val="a0"/>
    <w:qFormat/>
    <w:rsid w:val="00EB5BA8"/>
  </w:style>
  <w:style w:type="paragraph" w:customStyle="1" w:styleId="2a">
    <w:name w:val="修订2"/>
    <w:hidden/>
    <w:uiPriority w:val="99"/>
    <w:semiHidden/>
    <w:rsid w:val="00EB5BA8"/>
    <w:rPr>
      <w:rFonts w:ascii="宋体" w:eastAsia="汉仪书宋二简" w:hAnsi="宋体" w:cs="宋体"/>
      <w:color w:val="000000" w:themeColor="text1"/>
      <w:szCs w:val="21"/>
    </w:rPr>
  </w:style>
  <w:style w:type="table" w:customStyle="1" w:styleId="45">
    <w:name w:val="网格型45"/>
    <w:basedOn w:val="a1"/>
    <w:uiPriority w:val="59"/>
    <w:qFormat/>
    <w:rsid w:val="00EB5BA8"/>
    <w:rPr>
      <w:rFonts w:ascii="DengXian" w:eastAsia="DengXian" w:hAnsi="DengXian" w:cs="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1">
    <w:name w:val="Revision"/>
    <w:hidden/>
    <w:uiPriority w:val="99"/>
    <w:semiHidden/>
    <w:rsid w:val="00EB5BA8"/>
    <w:rPr>
      <w:rFonts w:ascii="宋体" w:eastAsia="汉仪书宋二简" w:hAnsi="宋体" w:cs="宋体"/>
      <w:color w:val="000000" w:themeColor="text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109</TotalTime>
  <Pages>6</Pages>
  <Words>604</Words>
  <Characters>3443</Characters>
  <Application>Microsoft Office Word</Application>
  <DocSecurity>0</DocSecurity>
  <Lines>28</Lines>
  <Paragraphs>8</Paragraphs>
  <ScaleCrop>false</ScaleCrop>
  <Company/>
  <LinksUpToDate>false</LinksUpToDate>
  <CharactersWithSpaces>4039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哲豪 余</dc:creator>
  <cp:keywords/>
  <dc:description/>
  <cp:lastModifiedBy>哲豪 余</cp:lastModifiedBy>
  <cp:revision>2</cp:revision>
  <dcterms:created xsi:type="dcterms:W3CDTF">2025-03-25T11:28:00Z</dcterms:created>
  <dcterms:modified xsi:type="dcterms:W3CDTF">2025-03-25T14:46:00Z</dcterms:modified>
</cp:coreProperties>
</file>