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43309" w:rsidRPr="000A1771" w:rsidRDefault="00343309" w:rsidP="00343309">
      <w:pPr>
        <w:pStyle w:val="1"/>
        <w:rPr>
          <w:rFonts w:ascii="宋体" w:eastAsia="宋体" w:hAnsi="宋体"/>
          <w:color w:val="auto"/>
          <w:sz w:val="28"/>
          <w:szCs w:val="28"/>
        </w:rPr>
      </w:pPr>
      <w:r w:rsidRPr="000A1771">
        <w:rPr>
          <w:rFonts w:ascii="宋体" w:eastAsia="宋体" w:hAnsi="宋体" w:hint="eastAsia"/>
          <w:color w:val="auto"/>
          <w:sz w:val="28"/>
          <w:szCs w:val="28"/>
        </w:rPr>
        <w:t>上节课重点回顾</w:t>
      </w:r>
    </w:p>
    <w:p w:rsidR="00343309" w:rsidRPr="0009719C" w:rsidRDefault="00343309" w:rsidP="00343309">
      <w:pPr>
        <w:spacing w:line="400" w:lineRule="exact"/>
        <w:ind w:firstLine="420"/>
        <w:rPr>
          <w:color w:val="auto"/>
        </w:rPr>
      </w:pPr>
      <w:r w:rsidRPr="0009719C">
        <w:rPr>
          <w:rFonts w:hint="eastAsia"/>
          <w:color w:val="auto"/>
        </w:rPr>
        <w:t>1.</w:t>
      </w:r>
      <w:r w:rsidRPr="0009719C">
        <w:rPr>
          <w:rFonts w:hint="eastAsia"/>
          <w:color w:val="auto"/>
        </w:rPr>
        <w:t>罪刑法定原则：《刑法》第</w:t>
      </w:r>
      <w:r w:rsidRPr="0009719C">
        <w:rPr>
          <w:rFonts w:hint="eastAsia"/>
          <w:color w:val="auto"/>
        </w:rPr>
        <w:t>3</w:t>
      </w:r>
      <w:r w:rsidRPr="0009719C">
        <w:rPr>
          <w:rFonts w:hint="eastAsia"/>
          <w:color w:val="auto"/>
        </w:rPr>
        <w:t>条，认定犯罪的根本原则。万事有依据，结论靠推理。左手是案情，右手是法条，用案情靠法条，看是否符合法条的明文规定。</w:t>
      </w:r>
    </w:p>
    <w:p w:rsidR="00253CAF" w:rsidRPr="0009719C" w:rsidRDefault="00343309" w:rsidP="00253CAF">
      <w:pPr>
        <w:spacing w:line="400" w:lineRule="exact"/>
        <w:ind w:firstLine="420"/>
        <w:rPr>
          <w:rFonts w:hint="eastAsia"/>
          <w:color w:val="auto"/>
        </w:rPr>
      </w:pPr>
      <w:r w:rsidRPr="0009719C">
        <w:rPr>
          <w:rFonts w:hint="eastAsia"/>
          <w:color w:val="auto"/>
        </w:rPr>
        <w:t>2.</w:t>
      </w:r>
      <w:r w:rsidRPr="0009719C">
        <w:rPr>
          <w:rFonts w:hint="eastAsia"/>
          <w:color w:val="auto"/>
        </w:rPr>
        <w:t>犯罪构成理论：客观不法</w:t>
      </w:r>
      <w:r w:rsidRPr="0009719C">
        <w:rPr>
          <w:rFonts w:hint="eastAsia"/>
          <w:color w:val="auto"/>
        </w:rPr>
        <w:t>+</w:t>
      </w:r>
      <w:r w:rsidRPr="0009719C">
        <w:rPr>
          <w:rFonts w:hint="eastAsia"/>
          <w:color w:val="auto"/>
        </w:rPr>
        <w:t>主观责任。</w:t>
      </w:r>
    </w:p>
    <w:p w:rsidR="00343309" w:rsidRPr="0009719C" w:rsidRDefault="00343309" w:rsidP="00343309">
      <w:pPr>
        <w:pStyle w:val="1"/>
        <w:jc w:val="center"/>
        <w:rPr>
          <w:rFonts w:ascii="宋体" w:eastAsia="宋体" w:hAnsi="宋体"/>
          <w:color w:val="auto"/>
          <w:sz w:val="21"/>
          <w:szCs w:val="21"/>
        </w:rPr>
      </w:pPr>
    </w:p>
    <w:p w:rsidR="00343309" w:rsidRPr="0009719C" w:rsidRDefault="00343309" w:rsidP="00343309">
      <w:pPr>
        <w:pStyle w:val="1"/>
        <w:jc w:val="center"/>
        <w:rPr>
          <w:rFonts w:ascii="宋体" w:eastAsia="宋体" w:hAnsi="宋体"/>
          <w:color w:val="auto"/>
          <w:sz w:val="21"/>
          <w:szCs w:val="21"/>
        </w:rPr>
      </w:pPr>
    </w:p>
    <w:p w:rsidR="009E288C" w:rsidRPr="0009719C" w:rsidRDefault="009E288C" w:rsidP="00343309">
      <w:pPr>
        <w:pStyle w:val="1"/>
        <w:jc w:val="center"/>
        <w:rPr>
          <w:rFonts w:ascii="宋体" w:eastAsia="宋体" w:hAnsi="宋体" w:hint="eastAsia"/>
          <w:color w:val="auto"/>
          <w:sz w:val="28"/>
          <w:szCs w:val="28"/>
        </w:rPr>
      </w:pPr>
      <w:r w:rsidRPr="0009719C">
        <w:rPr>
          <w:rFonts w:ascii="宋体" w:eastAsia="宋体" w:hAnsi="宋体" w:hint="eastAsia"/>
          <w:color w:val="auto"/>
          <w:sz w:val="28"/>
          <w:szCs w:val="28"/>
        </w:rPr>
        <w:t>考点3</w:t>
      </w:r>
      <w:r w:rsidRPr="0009719C">
        <w:rPr>
          <w:rFonts w:ascii="宋体" w:eastAsia="宋体" w:hAnsi="宋体"/>
          <w:color w:val="auto"/>
          <w:sz w:val="28"/>
          <w:szCs w:val="28"/>
        </w:rPr>
        <w:t xml:space="preserve">  </w:t>
      </w:r>
      <w:r w:rsidRPr="0009719C">
        <w:rPr>
          <w:rFonts w:ascii="宋体" w:eastAsia="宋体" w:hAnsi="宋体" w:hint="eastAsia"/>
          <w:color w:val="auto"/>
          <w:sz w:val="28"/>
          <w:szCs w:val="28"/>
        </w:rPr>
        <w:t>危害行为</w:t>
      </w:r>
      <w:r w:rsidR="00253CAF" w:rsidRPr="0009719C">
        <w:rPr>
          <w:rFonts w:ascii="宋体" w:eastAsia="宋体" w:hAnsi="宋体" w:hint="eastAsia"/>
          <w:color w:val="auto"/>
          <w:sz w:val="28"/>
          <w:szCs w:val="28"/>
        </w:rPr>
        <w:t>——</w:t>
      </w:r>
      <w:r w:rsidR="00F20138" w:rsidRPr="0009719C">
        <w:rPr>
          <w:rFonts w:ascii="宋体" w:eastAsia="宋体" w:hAnsi="宋体" w:hint="eastAsia"/>
          <w:color w:val="auto"/>
          <w:sz w:val="28"/>
          <w:szCs w:val="28"/>
        </w:rPr>
        <w:t>作为、不作为</w:t>
      </w:r>
      <w:r w:rsidR="00CB19A0">
        <w:rPr>
          <w:rFonts w:ascii="宋体" w:eastAsia="宋体" w:hAnsi="宋体" w:hint="eastAsia"/>
          <w:color w:val="auto"/>
          <w:sz w:val="28"/>
          <w:szCs w:val="28"/>
        </w:rPr>
        <w:t>（3.24 19:30—22:43）</w:t>
      </w:r>
    </w:p>
    <w:p w:rsidR="009E288C" w:rsidRPr="0009719C" w:rsidRDefault="009E288C" w:rsidP="00253CAF">
      <w:pPr>
        <w:widowControl/>
        <w:spacing w:line="400" w:lineRule="exact"/>
        <w:ind w:firstLineChars="0" w:firstLine="0"/>
        <w:jc w:val="left"/>
        <w:rPr>
          <w:rFonts w:eastAsia="宋体" w:cs="汉仪书宋二简" w:hint="eastAsia"/>
          <w:color w:val="auto"/>
          <w:kern w:val="0"/>
        </w:rPr>
      </w:pPr>
    </w:p>
    <w:p w:rsidR="009E288C" w:rsidRPr="0009719C" w:rsidRDefault="009E288C" w:rsidP="009D5FF9">
      <w:pPr>
        <w:pStyle w:val="3"/>
      </w:pPr>
      <w:r w:rsidRPr="0009719C">
        <w:rPr>
          <w:rFonts w:hint="eastAsia"/>
        </w:rPr>
        <w:t>一、危害行为：实行行为+非实行行为（预备、帮助、教唆行为）</w:t>
      </w:r>
    </w:p>
    <w:p w:rsidR="009E288C" w:rsidRPr="0009719C" w:rsidRDefault="00F20138" w:rsidP="00343309">
      <w:pPr>
        <w:widowControl/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危害行为属于客观判断，判断行为有无导致既遂结果或者危险的产生。</w:t>
      </w:r>
    </w:p>
    <w:p w:rsidR="00F20138" w:rsidRPr="0009719C" w:rsidRDefault="00CB19A0" w:rsidP="00343309">
      <w:pPr>
        <w:widowControl/>
        <w:spacing w:line="400" w:lineRule="exact"/>
        <w:ind w:firstLine="420"/>
        <w:jc w:val="left"/>
        <w:rPr>
          <w:rFonts w:eastAsia="宋体" w:cs="Times New Roman"/>
          <w:color w:val="auto"/>
        </w:rPr>
      </w:pPr>
      <w:r>
        <w:rPr>
          <w:rFonts w:eastAsia="宋体" w:cs="汉仪书宋二简" w:hint="eastAsia"/>
          <w:color w:val="auto"/>
          <w:kern w:val="0"/>
        </w:rPr>
        <w:t>分</w:t>
      </w:r>
      <w:r w:rsidR="00F20138" w:rsidRPr="0009719C">
        <w:rPr>
          <w:rFonts w:eastAsia="宋体" w:cs="汉仪书宋二简" w:hint="eastAsia"/>
          <w:color w:val="auto"/>
          <w:kern w:val="0"/>
        </w:rPr>
        <w:t>层次判断：行为是否具有社会危害性；</w:t>
      </w:r>
      <w:r w:rsidR="00F20138" w:rsidRPr="0009719C">
        <w:rPr>
          <w:rFonts w:eastAsia="宋体" w:cs="Times New Roman" w:hint="eastAsia"/>
          <w:color w:val="auto"/>
        </w:rPr>
        <w:t>有体性</w:t>
      </w:r>
      <w:r w:rsidR="00F20138" w:rsidRPr="0009719C">
        <w:rPr>
          <w:rFonts w:eastAsia="宋体" w:cs="Times New Roman" w:hint="eastAsia"/>
          <w:color w:val="auto"/>
        </w:rPr>
        <w:t>；</w:t>
      </w:r>
      <w:r w:rsidR="00F20138" w:rsidRPr="0009719C">
        <w:rPr>
          <w:rFonts w:eastAsia="宋体" w:cs="Times New Roman" w:hint="eastAsia"/>
          <w:color w:val="auto"/>
        </w:rPr>
        <w:t>有害性（客观危险性）</w:t>
      </w:r>
      <w:r w:rsidR="00551EFB" w:rsidRPr="0009719C">
        <w:rPr>
          <w:rFonts w:eastAsia="宋体" w:cs="Times New Roman" w:hint="eastAsia"/>
          <w:color w:val="auto"/>
        </w:rPr>
        <w:t>——</w:t>
      </w:r>
      <w:r w:rsidR="00551EFB" w:rsidRPr="0009719C">
        <w:rPr>
          <w:rFonts w:eastAsia="宋体" w:cs="汉仪书宋二简" w:hint="eastAsia"/>
          <w:color w:val="auto"/>
          <w:kern w:val="0"/>
        </w:rPr>
        <w:t>创设风险、升高风险</w:t>
      </w:r>
      <w:r w:rsidR="00F20138" w:rsidRPr="0009719C">
        <w:rPr>
          <w:rFonts w:eastAsia="宋体" w:cs="Times New Roman" w:hint="eastAsia"/>
          <w:color w:val="auto"/>
        </w:rPr>
        <w:t>。</w:t>
      </w:r>
    </w:p>
    <w:p w:rsidR="00F20138" w:rsidRPr="0009719C" w:rsidRDefault="00F20138" w:rsidP="00343309">
      <w:pPr>
        <w:widowControl/>
        <w:spacing w:line="400" w:lineRule="exact"/>
        <w:ind w:firstLine="420"/>
        <w:jc w:val="left"/>
        <w:rPr>
          <w:rFonts w:eastAsia="宋体" w:cs="汉仪书宋二简" w:hint="eastAsia"/>
          <w:color w:val="auto"/>
          <w:kern w:val="0"/>
        </w:rPr>
      </w:pPr>
      <w:r w:rsidRPr="0009719C">
        <w:rPr>
          <w:rFonts w:eastAsia="宋体" w:cs="Times New Roman" w:hint="eastAsia"/>
          <w:color w:val="auto"/>
        </w:rPr>
        <w:t>实行行为：刑法分则规定的直接侵害法益的危险达到紧迫程度的行为</w:t>
      </w:r>
    </w:p>
    <w:p w:rsidR="00F20138" w:rsidRPr="0009719C" w:rsidRDefault="00F20138" w:rsidP="00343309">
      <w:pPr>
        <w:widowControl/>
        <w:spacing w:line="400" w:lineRule="exact"/>
        <w:ind w:firstLine="420"/>
        <w:jc w:val="left"/>
        <w:rPr>
          <w:rFonts w:eastAsia="宋体" w:cs="汉仪书宋二简" w:hint="eastAsia"/>
          <w:color w:val="auto"/>
          <w:kern w:val="0"/>
        </w:rPr>
      </w:pPr>
    </w:p>
    <w:p w:rsidR="009E288C" w:rsidRPr="0009719C" w:rsidRDefault="009E288C" w:rsidP="009D5FF9">
      <w:pPr>
        <w:pStyle w:val="3"/>
      </w:pPr>
      <w:r w:rsidRPr="0009719C">
        <w:rPr>
          <w:rFonts w:hint="eastAsia"/>
        </w:rPr>
        <w:t>二、危害行为的形式：作为+不作为</w:t>
      </w:r>
    </w:p>
    <w:p w:rsidR="00551EFB" w:rsidRPr="0009719C" w:rsidRDefault="00551EFB" w:rsidP="00551EFB">
      <w:pPr>
        <w:widowControl/>
        <w:spacing w:line="400" w:lineRule="exact"/>
        <w:ind w:firstLine="420"/>
        <w:jc w:val="left"/>
        <w:rPr>
          <w:rFonts w:eastAsia="宋体" w:cs="Times New Roman"/>
          <w:color w:val="auto"/>
        </w:rPr>
      </w:pPr>
      <w:r w:rsidRPr="0009719C">
        <w:rPr>
          <w:rFonts w:eastAsia="宋体" w:cs="汉仪书宋二简" w:hint="eastAsia"/>
          <w:color w:val="auto"/>
          <w:kern w:val="0"/>
        </w:rPr>
        <w:t>1.作为：</w:t>
      </w:r>
      <w:r w:rsidRPr="0009719C">
        <w:rPr>
          <w:rFonts w:eastAsia="宋体" w:cs="Times New Roman" w:hint="eastAsia"/>
          <w:color w:val="auto"/>
        </w:rPr>
        <w:t>创设法不容许的风险</w:t>
      </w:r>
      <w:r w:rsidRPr="0009719C">
        <w:rPr>
          <w:rFonts w:eastAsia="宋体" w:cs="Times New Roman" w:hint="eastAsia"/>
          <w:color w:val="auto"/>
        </w:rPr>
        <w:t>的积极动作，即违反了法律禁止性规范的行为。</w:t>
      </w:r>
    </w:p>
    <w:p w:rsidR="00551EFB" w:rsidRPr="00CB19A0" w:rsidRDefault="00551EFB" w:rsidP="00551EFB">
      <w:pPr>
        <w:widowControl/>
        <w:spacing w:line="400" w:lineRule="exact"/>
        <w:ind w:firstLine="420"/>
        <w:jc w:val="left"/>
        <w:rPr>
          <w:rFonts w:ascii="楷体" w:eastAsia="楷体" w:hAnsi="楷体" w:cs="Times New Roman" w:hint="eastAsia"/>
          <w:color w:val="auto"/>
        </w:rPr>
      </w:pPr>
      <w:r w:rsidRPr="00CB19A0">
        <w:rPr>
          <w:rFonts w:ascii="楷体" w:eastAsia="楷体" w:hAnsi="楷体" w:cs="Times New Roman" w:hint="eastAsia"/>
          <w:color w:val="auto"/>
        </w:rPr>
        <w:t>【注意】不可用身体的动静来确定作为或不作为。</w:t>
      </w:r>
    </w:p>
    <w:p w:rsidR="00551EFB" w:rsidRPr="0009719C" w:rsidRDefault="00551EFB" w:rsidP="00343309">
      <w:pPr>
        <w:widowControl/>
        <w:spacing w:line="400" w:lineRule="exact"/>
        <w:ind w:firstLine="420"/>
        <w:jc w:val="left"/>
        <w:rPr>
          <w:rFonts w:eastAsia="宋体" w:cs="汉仪书宋二简" w:hint="eastAsia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2.不作为：</w:t>
      </w:r>
      <w:r w:rsidRPr="0009719C">
        <w:rPr>
          <w:rFonts w:eastAsia="宋体" w:cs="Times New Roman" w:hint="eastAsia"/>
          <w:color w:val="auto"/>
        </w:rPr>
        <w:t>负有消除风险的义务而不履行</w:t>
      </w:r>
      <w:r w:rsidRPr="0009719C">
        <w:rPr>
          <w:rFonts w:eastAsia="宋体" w:cs="Times New Roman" w:hint="eastAsia"/>
          <w:color w:val="auto"/>
        </w:rPr>
        <w:t>而消极不履行。</w:t>
      </w:r>
    </w:p>
    <w:p w:rsidR="00551EFB" w:rsidRPr="0009719C" w:rsidRDefault="00551EFB" w:rsidP="00551EFB">
      <w:pPr>
        <w:widowControl/>
        <w:spacing w:line="400" w:lineRule="exact"/>
        <w:ind w:firstLineChars="0" w:firstLine="0"/>
        <w:jc w:val="left"/>
        <w:rPr>
          <w:rFonts w:eastAsia="宋体" w:cs="汉仪书宋二简" w:hint="eastAsia"/>
          <w:color w:val="auto"/>
          <w:kern w:val="0"/>
        </w:rPr>
      </w:pPr>
    </w:p>
    <w:tbl>
      <w:tblPr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141"/>
        <w:gridCol w:w="1534"/>
        <w:gridCol w:w="1399"/>
        <w:gridCol w:w="1078"/>
        <w:gridCol w:w="2429"/>
        <w:gridCol w:w="924"/>
      </w:tblGrid>
      <w:tr w:rsidR="0009719C" w:rsidRPr="0009719C" w:rsidTr="005A11C1">
        <w:trPr>
          <w:jc w:val="center"/>
        </w:trPr>
        <w:tc>
          <w:tcPr>
            <w:tcW w:w="1141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行为形式</w:t>
            </w:r>
          </w:p>
        </w:tc>
        <w:tc>
          <w:tcPr>
            <w:tcW w:w="1534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通俗定义</w:t>
            </w:r>
          </w:p>
        </w:tc>
        <w:tc>
          <w:tcPr>
            <w:tcW w:w="1399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精确表达</w:t>
            </w:r>
          </w:p>
        </w:tc>
        <w:tc>
          <w:tcPr>
            <w:tcW w:w="1078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通常表现</w:t>
            </w:r>
          </w:p>
        </w:tc>
        <w:tc>
          <w:tcPr>
            <w:tcW w:w="2429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违反法律规范的性质</w:t>
            </w:r>
          </w:p>
        </w:tc>
        <w:tc>
          <w:tcPr>
            <w:tcW w:w="924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例子</w:t>
            </w:r>
          </w:p>
        </w:tc>
      </w:tr>
      <w:tr w:rsidR="0009719C" w:rsidRPr="0009719C" w:rsidTr="005A11C1">
        <w:trPr>
          <w:jc w:val="center"/>
        </w:trPr>
        <w:tc>
          <w:tcPr>
            <w:tcW w:w="1141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作为</w:t>
            </w:r>
          </w:p>
        </w:tc>
        <w:tc>
          <w:tcPr>
            <w:tcW w:w="1534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不当为而为之</w:t>
            </w:r>
          </w:p>
        </w:tc>
        <w:tc>
          <w:tcPr>
            <w:tcW w:w="1399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创设法不容许的风险</w:t>
            </w:r>
          </w:p>
        </w:tc>
        <w:tc>
          <w:tcPr>
            <w:tcW w:w="1078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积极动作</w:t>
            </w:r>
          </w:p>
        </w:tc>
        <w:tc>
          <w:tcPr>
            <w:tcW w:w="2429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违反了禁止性规范</w:t>
            </w:r>
          </w:p>
        </w:tc>
        <w:tc>
          <w:tcPr>
            <w:tcW w:w="924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拿刀砍人</w:t>
            </w:r>
          </w:p>
        </w:tc>
      </w:tr>
      <w:tr w:rsidR="0009719C" w:rsidRPr="0009719C" w:rsidTr="005A11C1">
        <w:trPr>
          <w:jc w:val="center"/>
        </w:trPr>
        <w:tc>
          <w:tcPr>
            <w:tcW w:w="1141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jc w:val="center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不作为</w:t>
            </w:r>
          </w:p>
        </w:tc>
        <w:tc>
          <w:tcPr>
            <w:tcW w:w="1534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当为而不为</w:t>
            </w:r>
          </w:p>
        </w:tc>
        <w:tc>
          <w:tcPr>
            <w:tcW w:w="1399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负有消除风险的义务而不履行</w:t>
            </w:r>
          </w:p>
        </w:tc>
        <w:tc>
          <w:tcPr>
            <w:tcW w:w="1078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消极不履行</w:t>
            </w:r>
          </w:p>
        </w:tc>
        <w:tc>
          <w:tcPr>
            <w:tcW w:w="2429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违反义务性规范或命令性规范（不做）；从而违反禁止性规范（不准不做）</w:t>
            </w:r>
          </w:p>
        </w:tc>
        <w:tc>
          <w:tcPr>
            <w:tcW w:w="924" w:type="dxa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遗弃；</w:t>
            </w:r>
          </w:p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 w:cs="Times New Roman"/>
                <w:color w:val="auto"/>
              </w:rPr>
            </w:pPr>
            <w:r w:rsidRPr="0009719C">
              <w:rPr>
                <w:rFonts w:eastAsia="宋体" w:cs="Times New Roman" w:hint="eastAsia"/>
                <w:color w:val="auto"/>
              </w:rPr>
              <w:t>不作为放火</w:t>
            </w:r>
          </w:p>
        </w:tc>
      </w:tr>
    </w:tbl>
    <w:p w:rsidR="009E288C" w:rsidRPr="0009719C" w:rsidRDefault="009E288C" w:rsidP="00343309">
      <w:pPr>
        <w:widowControl/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9E288C" w:rsidRPr="0009719C" w:rsidRDefault="009E288C" w:rsidP="009D5FF9">
      <w:pPr>
        <w:pStyle w:val="3"/>
        <w:rPr>
          <w:rFonts w:hint="eastAsia"/>
        </w:rPr>
      </w:pPr>
      <w:r w:rsidRPr="0009719C">
        <w:rPr>
          <w:rFonts w:hint="eastAsia"/>
        </w:rPr>
        <w:t>三、不作为</w:t>
      </w:r>
      <w:bookmarkStart w:id="0" w:name="_Hlk61858556"/>
    </w:p>
    <w:p w:rsidR="009E288C" w:rsidRPr="0009719C" w:rsidRDefault="009E288C" w:rsidP="00F20138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09719C">
        <w:rPr>
          <w:rFonts w:ascii="宋体" w:eastAsia="宋体" w:hAnsi="宋体" w:hint="eastAsia"/>
          <w:color w:val="auto"/>
          <w:sz w:val="21"/>
          <w:szCs w:val="21"/>
        </w:rPr>
        <w:t>（一）成立不作为犯（行为）的一般条件</w:t>
      </w:r>
    </w:p>
    <w:p w:rsidR="00551EFB" w:rsidRPr="0009719C" w:rsidRDefault="00551EFB" w:rsidP="00551EFB">
      <w:pPr>
        <w:ind w:firstLine="420"/>
        <w:rPr>
          <w:color w:val="auto"/>
        </w:rPr>
      </w:pPr>
      <w:r w:rsidRPr="0009719C">
        <w:rPr>
          <w:rFonts w:hint="eastAsia"/>
          <w:color w:val="auto"/>
        </w:rPr>
        <w:t>1.</w:t>
      </w:r>
      <w:r w:rsidRPr="0009719C">
        <w:rPr>
          <w:rFonts w:hint="eastAsia"/>
          <w:color w:val="auto"/>
        </w:rPr>
        <w:t>行为人负有特定积极义务（保证人身份）</w:t>
      </w:r>
      <w:r w:rsidR="006A159E" w:rsidRPr="0009719C">
        <w:rPr>
          <w:rFonts w:hint="eastAsia"/>
          <w:color w:val="auto"/>
        </w:rPr>
        <w:t>：有救助能力→存在救助义务</w:t>
      </w:r>
    </w:p>
    <w:p w:rsidR="00551EFB" w:rsidRPr="0009719C" w:rsidRDefault="00551EFB" w:rsidP="00551EFB">
      <w:pPr>
        <w:ind w:firstLine="420"/>
        <w:rPr>
          <w:color w:val="auto"/>
        </w:rPr>
      </w:pPr>
      <w:r w:rsidRPr="0009719C">
        <w:rPr>
          <w:rFonts w:hint="eastAsia"/>
          <w:color w:val="auto"/>
        </w:rPr>
        <w:t>2.</w:t>
      </w:r>
      <w:r w:rsidRPr="0009719C">
        <w:rPr>
          <w:rFonts w:hint="eastAsia"/>
          <w:color w:val="auto"/>
        </w:rPr>
        <w:t>能够履行特定义务</w:t>
      </w:r>
    </w:p>
    <w:p w:rsidR="00551EFB" w:rsidRPr="0009719C" w:rsidRDefault="00551EFB" w:rsidP="00551EFB">
      <w:pPr>
        <w:ind w:firstLine="420"/>
        <w:rPr>
          <w:color w:val="auto"/>
        </w:rPr>
      </w:pPr>
      <w:r w:rsidRPr="0009719C">
        <w:rPr>
          <w:rFonts w:hint="eastAsia"/>
          <w:color w:val="auto"/>
        </w:rPr>
        <w:t>3.</w:t>
      </w:r>
      <w:r w:rsidRPr="0009719C">
        <w:rPr>
          <w:rFonts w:hint="eastAsia"/>
          <w:color w:val="auto"/>
        </w:rPr>
        <w:t>不履行特定义务，造成或可能造成危害结果</w:t>
      </w:r>
      <w:r w:rsidR="006A159E" w:rsidRPr="0009719C">
        <w:rPr>
          <w:rFonts w:hint="eastAsia"/>
          <w:color w:val="auto"/>
        </w:rPr>
        <w:t>（因果关系）</w:t>
      </w:r>
    </w:p>
    <w:p w:rsidR="006A159E" w:rsidRPr="00CB19A0" w:rsidRDefault="006A159E" w:rsidP="00551EFB">
      <w:pPr>
        <w:ind w:firstLine="428"/>
        <w:rPr>
          <w:rFonts w:ascii="楷体" w:eastAsia="楷体" w:hAnsi="楷体" w:hint="eastAsia"/>
          <w:color w:val="auto"/>
        </w:rPr>
      </w:pPr>
      <w:r w:rsidRPr="00CB19A0">
        <w:rPr>
          <w:rFonts w:ascii="楷体" w:eastAsia="楷体" w:hAnsi="楷体" w:hint="eastAsia"/>
          <w:b/>
          <w:bCs/>
          <w:color w:val="auto"/>
        </w:rPr>
        <w:t>注意：</w:t>
      </w:r>
      <w:r w:rsidRPr="00CB19A0">
        <w:rPr>
          <w:rFonts w:ascii="楷体" w:eastAsia="楷体" w:hAnsi="楷体" w:hint="eastAsia"/>
          <w:color w:val="auto"/>
        </w:rPr>
        <w:t>满足上述条件还需符合刑法分则罪名的规定。</w:t>
      </w:r>
    </w:p>
    <w:p w:rsidR="009E288C" w:rsidRPr="00CB19A0" w:rsidRDefault="00551EFB" w:rsidP="00CB19A0">
      <w:pPr>
        <w:ind w:firstLine="420"/>
        <w:rPr>
          <w:rFonts w:hint="eastAsia"/>
          <w:color w:val="auto"/>
        </w:rPr>
      </w:pPr>
      <w:r w:rsidRPr="0009719C">
        <w:rPr>
          <w:rFonts w:hint="eastAsia"/>
          <w:color w:val="auto"/>
        </w:rPr>
        <w:lastRenderedPageBreak/>
        <w:t>4.</w:t>
      </w:r>
      <w:r w:rsidRPr="0009719C">
        <w:rPr>
          <w:rFonts w:hint="eastAsia"/>
          <w:color w:val="auto"/>
        </w:rPr>
        <w:t>主观上存在故意或过失</w:t>
      </w:r>
    </w:p>
    <w:p w:rsidR="009E288C" w:rsidRPr="0009719C" w:rsidRDefault="009E288C" w:rsidP="00343309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r w:rsidRPr="0009719C">
        <w:rPr>
          <w:rFonts w:ascii="宋体" w:eastAsia="宋体" w:hAnsi="宋体" w:hint="eastAsia"/>
          <w:color w:val="auto"/>
          <w:sz w:val="21"/>
          <w:szCs w:val="21"/>
        </w:rPr>
        <w:t>（二）不作为犯的作为义务来源</w:t>
      </w:r>
    </w:p>
    <w:p w:rsidR="009E288C" w:rsidRPr="00DB372F" w:rsidRDefault="009E288C" w:rsidP="00AE7A06">
      <w:pPr>
        <w:snapToGrid w:val="0"/>
        <w:spacing w:line="400" w:lineRule="exact"/>
        <w:ind w:firstLine="420"/>
        <w:rPr>
          <w:rFonts w:eastAsia="宋体" w:cs="汉仪书宋二简"/>
          <w:b/>
          <w:bCs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1．形式的义务根据（形式四分法）</w:t>
      </w:r>
      <w:r w:rsidR="008B3A0B" w:rsidRPr="0009719C">
        <w:rPr>
          <w:rFonts w:eastAsia="宋体" w:cs="汉仪书宋二简" w:hint="eastAsia"/>
          <w:color w:val="auto"/>
          <w:kern w:val="0"/>
        </w:rPr>
        <w:t xml:space="preserve">→ </w:t>
      </w:r>
      <w:r w:rsidR="008B3A0B" w:rsidRPr="00DB372F">
        <w:rPr>
          <w:rFonts w:eastAsia="宋体" w:cs="汉仪书宋二简" w:hint="eastAsia"/>
          <w:b/>
          <w:bCs/>
          <w:color w:val="auto"/>
          <w:kern w:val="0"/>
        </w:rPr>
        <w:t>判断义务的内容</w:t>
      </w:r>
      <w:r w:rsidR="00DB372F" w:rsidRPr="00DB372F">
        <w:rPr>
          <w:rFonts w:eastAsia="宋体" w:cs="汉仪书宋二简" w:hint="eastAsia"/>
          <w:b/>
          <w:bCs/>
          <w:color w:val="auto"/>
          <w:kern w:val="0"/>
        </w:rPr>
        <w:t>，主要记忆点</w:t>
      </w:r>
    </w:p>
    <w:p w:rsidR="00FD7315" w:rsidRPr="0009719C" w:rsidRDefault="00FD7315" w:rsidP="00AE7A06">
      <w:pPr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提到义务来源，用案情靠下述几种情况。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（1）法律、法规规定的义务。既包括刑法，也包括民商法、经济法、行政法、宪法等。</w:t>
      </w:r>
    </w:p>
    <w:p w:rsidR="00AE7A06" w:rsidRPr="00CB19A0" w:rsidRDefault="00AE7A06" w:rsidP="00343309">
      <w:pPr>
        <w:snapToGrid w:val="0"/>
        <w:spacing w:line="400" w:lineRule="exact"/>
        <w:ind w:firstLine="420"/>
        <w:rPr>
          <w:rFonts w:ascii="楷体" w:eastAsia="楷体" w:hAnsi="楷体" w:cs="汉仪书宋二简" w:hint="eastAsia"/>
          <w:color w:val="auto"/>
          <w:kern w:val="0"/>
        </w:rPr>
      </w:pPr>
      <w:r w:rsidRPr="00CB19A0">
        <w:rPr>
          <w:rFonts w:ascii="楷体" w:eastAsia="楷体" w:hAnsi="楷体" w:cs="Times New Roman" w:hint="eastAsia"/>
          <w:color w:val="auto"/>
        </w:rPr>
        <w:t>【注意】本考点常和民法结合起来考，谁对谁有民法上的义务。如：儿媳、女婿对于公婆、岳父母没有民法上的一些义务。</w:t>
      </w:r>
    </w:p>
    <w:p w:rsidR="00AE7A06" w:rsidRPr="0009719C" w:rsidRDefault="009E288C" w:rsidP="00343309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09719C">
        <w:rPr>
          <w:rFonts w:eastAsia="宋体" w:cs="汉仪书宋二简"/>
          <w:color w:val="auto"/>
          <w:kern w:val="0"/>
        </w:rPr>
        <w:t>（2）</w:t>
      </w:r>
      <w:r w:rsidRPr="0009719C">
        <w:rPr>
          <w:rFonts w:eastAsia="宋体" w:cs="汉仪书宋二简" w:hint="eastAsia"/>
          <w:color w:val="auto"/>
          <w:kern w:val="0"/>
        </w:rPr>
        <w:t>职务或者业务要求的义务。与职务、业务的职责范围有关，</w:t>
      </w:r>
      <w:r w:rsidRPr="0009719C">
        <w:rPr>
          <w:rFonts w:eastAsia="宋体" w:cs="汉仪书宋二简" w:hint="eastAsia"/>
          <w:b/>
          <w:bCs/>
          <w:color w:val="auto"/>
          <w:kern w:val="0"/>
        </w:rPr>
        <w:t>不能概括的认为只要是公职人员就一律有救助他人的义务，还需要具体考查其职责范围。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/>
          <w:color w:val="auto"/>
          <w:kern w:val="0"/>
        </w:rPr>
        <w:t>（3）</w:t>
      </w:r>
      <w:r w:rsidRPr="0009719C">
        <w:rPr>
          <w:rFonts w:eastAsia="宋体" w:cs="汉仪书宋二简" w:hint="eastAsia"/>
          <w:color w:val="auto"/>
          <w:kern w:val="0"/>
        </w:rPr>
        <w:t>法律行为引起的义务。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09719C">
        <w:rPr>
          <w:rFonts w:eastAsia="宋体" w:cs="汉仪书宋二简" w:hint="eastAsia"/>
          <w:color w:val="auto"/>
          <w:kern w:val="0"/>
        </w:rPr>
        <w:t>①合同行为（双方法律行为）引起的义务</w:t>
      </w:r>
      <w:r w:rsidR="00AE7A06" w:rsidRPr="0009719C">
        <w:rPr>
          <w:rFonts w:eastAsia="宋体" w:cs="汉仪书宋二简" w:hint="eastAsia"/>
          <w:color w:val="auto"/>
          <w:kern w:val="0"/>
        </w:rPr>
        <w:t>。合同，双方意思表示一致。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09719C">
        <w:rPr>
          <w:rFonts w:eastAsia="宋体" w:cs="汉仪书宋二简" w:hint="eastAsia"/>
          <w:color w:val="auto"/>
          <w:kern w:val="0"/>
        </w:rPr>
        <w:t>②自愿接受行为（单方法律行为）引起的义务</w:t>
      </w:r>
      <w:r w:rsidR="00AE7A06" w:rsidRPr="0009719C">
        <w:rPr>
          <w:rFonts w:eastAsia="宋体" w:cs="汉仪书宋二简" w:hint="eastAsia"/>
          <w:color w:val="auto"/>
          <w:kern w:val="0"/>
        </w:rPr>
        <w:t>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  <w:r w:rsidRPr="0009719C">
        <w:rPr>
          <w:rFonts w:eastAsia="宋体" w:cs="汉仪书宋二简" w:hint="eastAsia"/>
          <w:color w:val="auto"/>
          <w:kern w:val="0"/>
        </w:rPr>
        <w:t>③切断他人的监护或保护责任而自愿以自己取代之，也认为负有因自愿接受行为而引起的义务。</w:t>
      </w:r>
    </w:p>
    <w:p w:rsidR="00DB372F" w:rsidRPr="00CB19A0" w:rsidRDefault="009E288C" w:rsidP="00CB19A0">
      <w:pPr>
        <w:snapToGrid w:val="0"/>
        <w:spacing w:line="400" w:lineRule="exact"/>
        <w:ind w:firstLine="428"/>
        <w:rPr>
          <w:rFonts w:eastAsia="宋体" w:cs="Times New Roman" w:hint="eastAsia"/>
          <w:color w:val="auto"/>
        </w:rPr>
      </w:pPr>
      <w:r w:rsidRPr="0009719C">
        <w:rPr>
          <w:rFonts w:eastAsia="宋体" w:cs="汉仪书宋二简"/>
          <w:b/>
          <w:bCs/>
          <w:color w:val="auto"/>
          <w:kern w:val="0"/>
        </w:rPr>
        <w:t>（4）</w:t>
      </w:r>
      <w:r w:rsidRPr="0009719C">
        <w:rPr>
          <w:rFonts w:eastAsia="宋体" w:cs="汉仪书宋二简" w:hint="eastAsia"/>
          <w:b/>
          <w:bCs/>
          <w:color w:val="auto"/>
          <w:kern w:val="0"/>
        </w:rPr>
        <w:t>先前行为引起的义务。</w:t>
      </w:r>
      <w:r w:rsidRPr="0009719C">
        <w:rPr>
          <w:rFonts w:eastAsia="宋体" w:cs="汉仪书宋二简" w:hint="eastAsia"/>
          <w:color w:val="auto"/>
          <w:kern w:val="0"/>
        </w:rPr>
        <w:t>指行为人的先前行为创设、增加了风险，导致他人法益处于危险状态时，行为人负有的排除危险或者防止危害结果发生的特定积极义务。</w:t>
      </w:r>
    </w:p>
    <w:p w:rsidR="009E288C" w:rsidRPr="0009719C" w:rsidRDefault="009E288C" w:rsidP="00343309">
      <w:pPr>
        <w:pStyle w:val="4"/>
        <w:spacing w:line="400" w:lineRule="exact"/>
        <w:ind w:firstLineChars="120" w:firstLine="252"/>
        <w:rPr>
          <w:rFonts w:ascii="宋体" w:eastAsia="宋体" w:hAnsi="宋体" w:hint="eastAsia"/>
          <w:color w:val="auto"/>
          <w:sz w:val="21"/>
          <w:szCs w:val="21"/>
        </w:rPr>
      </w:pPr>
      <w:bookmarkStart w:id="1" w:name="_Hlk529774582"/>
      <w:bookmarkStart w:id="2" w:name="_Hlk45062228"/>
      <w:r w:rsidRPr="0009719C">
        <w:rPr>
          <w:rFonts w:ascii="宋体" w:eastAsia="宋体" w:hAnsi="宋体" w:hint="eastAsia"/>
          <w:color w:val="auto"/>
          <w:sz w:val="21"/>
          <w:szCs w:val="21"/>
        </w:rPr>
        <w:t>（三）</w:t>
      </w:r>
      <w:r w:rsidRPr="0009719C">
        <w:rPr>
          <w:rFonts w:ascii="宋体" w:eastAsia="宋体" w:hAnsi="宋体" w:hint="eastAsia"/>
          <w:b/>
          <w:bCs/>
          <w:color w:val="auto"/>
          <w:sz w:val="21"/>
          <w:szCs w:val="21"/>
        </w:rPr>
        <w:t>先前行为</w:t>
      </w:r>
      <w:r w:rsidRPr="0009719C">
        <w:rPr>
          <w:rFonts w:ascii="宋体" w:eastAsia="宋体" w:hAnsi="宋体" w:hint="eastAsia"/>
          <w:color w:val="auto"/>
          <w:sz w:val="21"/>
          <w:szCs w:val="21"/>
        </w:rPr>
        <w:t>引起的义务</w:t>
      </w:r>
      <w:bookmarkEnd w:id="1"/>
      <w:r w:rsidRPr="0009719C">
        <w:rPr>
          <w:rFonts w:ascii="宋体" w:eastAsia="宋体" w:hAnsi="宋体" w:hint="eastAsia"/>
          <w:color w:val="auto"/>
          <w:sz w:val="21"/>
          <w:szCs w:val="21"/>
        </w:rPr>
        <w:t>的实质标准</w:t>
      </w:r>
      <w:bookmarkEnd w:id="2"/>
      <w:r w:rsidR="00DB372F">
        <w:rPr>
          <w:rFonts w:ascii="宋体" w:eastAsia="宋体" w:hAnsi="宋体" w:hint="eastAsia"/>
          <w:color w:val="auto"/>
          <w:sz w:val="21"/>
          <w:szCs w:val="21"/>
        </w:rPr>
        <w:t>（实质三分法）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1．实质标准：创设、增加风险的先前行为（有因果关系）</w:t>
      </w:r>
      <w:r w:rsidR="007C49FB" w:rsidRPr="0009719C">
        <w:rPr>
          <w:rFonts w:eastAsia="宋体" w:cs="汉仪书宋二简" w:hint="eastAsia"/>
          <w:color w:val="auto"/>
          <w:kern w:val="0"/>
        </w:rPr>
        <w:t>才能引起义务</w:t>
      </w:r>
      <w:r w:rsidRPr="0009719C">
        <w:rPr>
          <w:rFonts w:eastAsia="宋体" w:cs="汉仪书宋二简" w:hint="eastAsia"/>
          <w:color w:val="auto"/>
          <w:kern w:val="0"/>
        </w:rPr>
        <w:t>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（1）</w:t>
      </w:r>
      <w:r w:rsidR="007C49FB" w:rsidRPr="0009719C">
        <w:rPr>
          <w:rFonts w:eastAsia="宋体" w:cs="汉仪书宋二简" w:hint="eastAsia"/>
          <w:color w:val="auto"/>
          <w:kern w:val="0"/>
        </w:rPr>
        <w:t>限定：</w:t>
      </w:r>
      <w:r w:rsidRPr="0009719C">
        <w:rPr>
          <w:rFonts w:eastAsia="宋体" w:cs="汉仪书宋二简" w:hint="eastAsia"/>
          <w:color w:val="auto"/>
          <w:kern w:val="0"/>
        </w:rPr>
        <w:t>要求先前行为与危险的造成具有刑法上的因果关系。不仅要求先前行为“诱发”了危险（条件），而且要求先前行为是危险的产生、提高的</w:t>
      </w:r>
      <w:r w:rsidRPr="0009719C">
        <w:rPr>
          <w:rFonts w:eastAsia="宋体" w:cs="汉仪书宋二简" w:hint="eastAsia"/>
          <w:b/>
          <w:bCs/>
          <w:color w:val="auto"/>
          <w:kern w:val="0"/>
        </w:rPr>
        <w:t>最主要</w:t>
      </w:r>
      <w:r w:rsidRPr="0009719C">
        <w:rPr>
          <w:rFonts w:eastAsia="宋体" w:cs="汉仪书宋二简" w:hint="eastAsia"/>
          <w:color w:val="auto"/>
          <w:kern w:val="0"/>
        </w:rPr>
        <w:t>条件和最重要因素（最重要条件）。</w:t>
      </w:r>
    </w:p>
    <w:p w:rsidR="008B3A0B" w:rsidRPr="00CB19A0" w:rsidRDefault="008B3A0B" w:rsidP="00343309">
      <w:pPr>
        <w:snapToGrid w:val="0"/>
        <w:spacing w:line="400" w:lineRule="exact"/>
        <w:ind w:firstLine="420"/>
        <w:rPr>
          <w:rFonts w:ascii="楷体" w:eastAsia="楷体" w:hAnsi="楷体" w:hint="eastAsia"/>
          <w:color w:val="auto"/>
        </w:rPr>
      </w:pPr>
      <w:r w:rsidRPr="00CB19A0">
        <w:rPr>
          <w:rFonts w:ascii="楷体" w:eastAsia="楷体" w:hAnsi="楷体" w:cs="汉仪书宋二简" w:hint="eastAsia"/>
          <w:color w:val="auto"/>
          <w:kern w:val="0"/>
        </w:rPr>
        <w:t>注意：妻子杀人丈夫没有制止义务，但是当妻子遇险时，丈夫负有保护义务。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（2）行为人引起他人自主自决的自陷风险行为，行为人不承担救助义务。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2．先前行为可包括犯罪行为、正当行为。</w:t>
      </w:r>
    </w:p>
    <w:p w:rsidR="009E288C" w:rsidRPr="00CB19A0" w:rsidRDefault="008B3A0B" w:rsidP="00343309">
      <w:pPr>
        <w:snapToGrid w:val="0"/>
        <w:spacing w:line="400" w:lineRule="exact"/>
        <w:ind w:firstLine="420"/>
        <w:rPr>
          <w:rFonts w:ascii="楷体" w:eastAsia="楷体" w:hAnsi="楷体" w:cs="汉仪书宋二简"/>
          <w:color w:val="auto"/>
          <w:kern w:val="0"/>
        </w:rPr>
      </w:pPr>
      <w:r w:rsidRPr="00CB19A0">
        <w:rPr>
          <w:rFonts w:ascii="楷体" w:eastAsia="楷体" w:hAnsi="楷体" w:cs="汉仪书宋二简" w:hint="eastAsia"/>
          <w:color w:val="auto"/>
          <w:kern w:val="0"/>
        </w:rPr>
        <w:t>注意：谁支配领域，谁报告风险。</w:t>
      </w:r>
    </w:p>
    <w:p w:rsidR="009E288C" w:rsidRPr="0009719C" w:rsidRDefault="009E288C" w:rsidP="00343309">
      <w:pPr>
        <w:pStyle w:val="4"/>
        <w:spacing w:line="400" w:lineRule="exact"/>
        <w:ind w:firstLineChars="120" w:firstLine="252"/>
        <w:rPr>
          <w:rFonts w:ascii="宋体" w:eastAsia="宋体" w:hAnsi="宋体"/>
          <w:color w:val="auto"/>
          <w:sz w:val="21"/>
          <w:szCs w:val="21"/>
        </w:rPr>
      </w:pPr>
      <w:bookmarkStart w:id="3" w:name="_Hlk29593869"/>
      <w:bookmarkStart w:id="4" w:name="_Hlk45062253"/>
      <w:r w:rsidRPr="0009719C">
        <w:rPr>
          <w:rFonts w:ascii="宋体" w:eastAsia="宋体" w:hAnsi="宋体" w:hint="eastAsia"/>
          <w:color w:val="auto"/>
          <w:sz w:val="21"/>
          <w:szCs w:val="21"/>
        </w:rPr>
        <w:t>（四）先前作为行为后续的不救助行为能否</w:t>
      </w:r>
      <w:bookmarkStart w:id="5" w:name="_Hlk21655546"/>
      <w:r w:rsidRPr="0009719C">
        <w:rPr>
          <w:rFonts w:ascii="宋体" w:eastAsia="宋体" w:hAnsi="宋体" w:hint="eastAsia"/>
          <w:color w:val="auto"/>
          <w:sz w:val="21"/>
          <w:szCs w:val="21"/>
        </w:rPr>
        <w:t>“独立成立不作为行为（不作为犯）</w:t>
      </w:r>
      <w:bookmarkEnd w:id="3"/>
      <w:bookmarkEnd w:id="5"/>
      <w:r w:rsidRPr="0009719C">
        <w:rPr>
          <w:rFonts w:ascii="宋体" w:eastAsia="宋体" w:hAnsi="宋体" w:hint="eastAsia"/>
          <w:color w:val="auto"/>
          <w:sz w:val="21"/>
          <w:szCs w:val="21"/>
        </w:rPr>
        <w:t>”</w:t>
      </w:r>
      <w:bookmarkEnd w:id="4"/>
    </w:p>
    <w:p w:rsidR="00DB372F" w:rsidRPr="00CB19A0" w:rsidRDefault="00CB19A0" w:rsidP="00343309">
      <w:pPr>
        <w:snapToGrid w:val="0"/>
        <w:spacing w:line="400" w:lineRule="exact"/>
        <w:ind w:firstLine="428"/>
        <w:rPr>
          <w:rFonts w:ascii="楷体" w:eastAsia="楷体" w:hAnsi="楷体" w:cs="汉仪书宋二简" w:hint="eastAsia"/>
          <w:b/>
          <w:bCs/>
          <w:color w:val="auto"/>
          <w:kern w:val="0"/>
        </w:rPr>
      </w:pPr>
      <w:r w:rsidRPr="00CB19A0">
        <w:rPr>
          <w:rFonts w:ascii="楷体" w:eastAsia="楷体" w:hAnsi="楷体" w:cs="汉仪书宋二简" w:hint="eastAsia"/>
          <w:b/>
          <w:bCs/>
          <w:color w:val="auto"/>
          <w:kern w:val="0"/>
        </w:rPr>
        <w:t>老师补充：</w:t>
      </w:r>
      <w:r w:rsidR="00DB372F" w:rsidRPr="00CB19A0">
        <w:rPr>
          <w:rFonts w:ascii="楷体" w:eastAsia="楷体" w:hAnsi="楷体" w:cs="汉仪书宋二简" w:hint="eastAsia"/>
          <w:b/>
          <w:bCs/>
          <w:color w:val="auto"/>
          <w:kern w:val="0"/>
        </w:rPr>
        <w:t>任何单纯的不救助，实际上无法成为危害行为。任何一个创造风险的作为，都会产生一个救助义务，但是一般可以被作为包容。只有在作为不能包容结果时，才能单独评价不作为。</w:t>
      </w:r>
    </w:p>
    <w:p w:rsidR="009E288C" w:rsidRPr="0009719C" w:rsidRDefault="00DB372F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两步走：</w:t>
      </w:r>
    </w:p>
    <w:p w:rsidR="009E288C" w:rsidRPr="0009719C" w:rsidRDefault="009E288C" w:rsidP="00DB372F">
      <w:pPr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1．先判断因果关系，看结果可否归因于不救助行为</w:t>
      </w:r>
      <w:bookmarkStart w:id="6" w:name="_Hlk45062299"/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/>
          <w:color w:val="auto"/>
        </w:rPr>
      </w:pPr>
      <w:r w:rsidRPr="0009719C">
        <w:rPr>
          <w:rFonts w:eastAsia="宋体" w:cs="汉仪书宋二简"/>
          <w:color w:val="auto"/>
          <w:kern w:val="0"/>
        </w:rPr>
        <w:t>（1）</w:t>
      </w:r>
      <w:r w:rsidRPr="0009719C">
        <w:rPr>
          <w:rFonts w:eastAsia="宋体" w:cs="汉仪书宋二简" w:hint="eastAsia"/>
          <w:color w:val="auto"/>
          <w:kern w:val="0"/>
        </w:rPr>
        <w:t>如果不救助行为与结果之间没有因果关系，应当认为结果是由作为导致，不救助行为不能成立不作为行为，当然也不构成不作为犯。仅构成作为犯（作为犯+不救助行为）。不救助行为不能“独立成罪（不作为犯）”</w:t>
      </w:r>
      <w:bookmarkEnd w:id="6"/>
      <w:r w:rsidRPr="0009719C">
        <w:rPr>
          <w:rFonts w:eastAsia="宋体" w:cs="汉仪书宋二简" w:hint="eastAsia"/>
          <w:color w:val="auto"/>
          <w:kern w:val="0"/>
        </w:rPr>
        <w:t>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bookmarkStart w:id="7" w:name="_Hlk45062311"/>
      <w:r w:rsidRPr="0009719C">
        <w:rPr>
          <w:rFonts w:eastAsia="宋体" w:cs="汉仪书宋二简" w:hint="eastAsia"/>
          <w:color w:val="auto"/>
          <w:kern w:val="0"/>
        </w:rPr>
        <w:lastRenderedPageBreak/>
        <w:t>（2）如果不救助</w:t>
      </w:r>
      <w:r w:rsidRPr="0009719C">
        <w:rPr>
          <w:rFonts w:eastAsia="宋体" w:cs="汉仪书宋二简"/>
          <w:color w:val="auto"/>
          <w:kern w:val="0"/>
        </w:rPr>
        <w:t>行为与结果</w:t>
      </w:r>
      <w:r w:rsidRPr="0009719C">
        <w:rPr>
          <w:rFonts w:eastAsia="宋体" w:cs="汉仪书宋二简" w:hint="eastAsia"/>
          <w:color w:val="auto"/>
          <w:kern w:val="0"/>
        </w:rPr>
        <w:t>有因果关系，即作为行为只是诱发结果的次要条件，行为人的不作为、不救助才是导致结果的最重要条件，则应当认为结果是由不救助导致，可能构成不作为犯。此时不救助行为有可能“独立成罪（不作为犯）”。</w:t>
      </w:r>
      <w:bookmarkEnd w:id="7"/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bookmarkStart w:id="8" w:name="_Hlk45062338"/>
      <w:r w:rsidRPr="0009719C">
        <w:rPr>
          <w:rFonts w:eastAsia="宋体" w:cs="汉仪书宋二简" w:hint="eastAsia"/>
          <w:color w:val="auto"/>
          <w:kern w:val="0"/>
        </w:rPr>
        <w:t>2．当结果可归因于不救助时，还需看不救助行为与先前作为行为</w:t>
      </w:r>
      <w:bookmarkStart w:id="9" w:name="_Hlk23381553"/>
      <w:r w:rsidRPr="0009719C">
        <w:rPr>
          <w:rFonts w:eastAsia="宋体" w:cs="汉仪书宋二简" w:hint="eastAsia"/>
          <w:color w:val="auto"/>
          <w:kern w:val="0"/>
        </w:rPr>
        <w:t>能否合并评价</w:t>
      </w:r>
      <w:bookmarkEnd w:id="8"/>
      <w:bookmarkEnd w:id="9"/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bookmarkStart w:id="10" w:name="_Hlk45062352"/>
      <w:r w:rsidRPr="0009719C">
        <w:rPr>
          <w:rFonts w:eastAsia="宋体" w:cs="汉仪书宋二简" w:hint="eastAsia"/>
          <w:color w:val="auto"/>
          <w:kern w:val="0"/>
        </w:rPr>
        <w:t>（1）能够合并评价为一个行为，不救助行为不能单独成罪</w:t>
      </w:r>
      <w:bookmarkEnd w:id="10"/>
    </w:p>
    <w:p w:rsidR="009E288C" w:rsidRPr="0009719C" w:rsidRDefault="009E288C" w:rsidP="00DB372F">
      <w:pPr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bookmarkStart w:id="11" w:name="_Hlk45062369"/>
      <w:r w:rsidRPr="0009719C">
        <w:rPr>
          <w:rFonts w:eastAsia="宋体" w:cs="汉仪书宋二简" w:hint="eastAsia"/>
          <w:color w:val="auto"/>
          <w:kern w:val="0"/>
        </w:rPr>
        <w:t>（2）不能合并评价为一个行为，不救助行为可以单独成罪</w:t>
      </w:r>
      <w:bookmarkStart w:id="12" w:name="_Hlk29595335"/>
      <w:bookmarkEnd w:id="11"/>
      <w:bookmarkEnd w:id="12"/>
    </w:p>
    <w:bookmarkEnd w:id="0"/>
    <w:p w:rsidR="009E288C" w:rsidRPr="0009719C" w:rsidRDefault="009B7D80" w:rsidP="009B7D80">
      <w:pPr>
        <w:snapToGrid w:val="0"/>
        <w:spacing w:line="400" w:lineRule="exact"/>
        <w:ind w:firstLineChars="0" w:firstLine="0"/>
        <w:rPr>
          <w:rFonts w:eastAsia="宋体" w:cs="汉仪书宋二简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【拓展】</w:t>
      </w:r>
      <w:r w:rsidR="009E288C" w:rsidRPr="0009719C">
        <w:rPr>
          <w:rFonts w:eastAsia="宋体" w:cs="汉仪书宋二简" w:hint="eastAsia"/>
          <w:color w:val="auto"/>
          <w:kern w:val="0"/>
        </w:rPr>
        <w:t>行为对象</w:t>
      </w:r>
    </w:p>
    <w:p w:rsidR="009E288C" w:rsidRPr="0009719C" w:rsidRDefault="009E288C" w:rsidP="00343309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行为对象是危害行为所作用的，法益的主体（人）、物质表现（财物、信息等）或载体。</w:t>
      </w:r>
      <w:r w:rsidR="009B7D80">
        <w:rPr>
          <w:rFonts w:eastAsia="宋体" w:cs="汉仪书宋二简" w:hint="eastAsia"/>
          <w:color w:val="auto"/>
          <w:kern w:val="0"/>
        </w:rPr>
        <w:t>大多数犯罪有行为对象，少数没有。</w:t>
      </w:r>
    </w:p>
    <w:p w:rsidR="009B7D80" w:rsidRDefault="009B7D80" w:rsidP="009B7D80">
      <w:pPr>
        <w:snapToGrid w:val="0"/>
        <w:spacing w:line="400" w:lineRule="exact"/>
        <w:ind w:firstLineChars="0" w:firstLine="0"/>
        <w:rPr>
          <w:rFonts w:eastAsia="宋体" w:cs="汉仪书宋二简"/>
          <w:color w:val="auto"/>
          <w:kern w:val="0"/>
        </w:rPr>
      </w:pPr>
    </w:p>
    <w:p w:rsidR="009E288C" w:rsidRPr="009D5FF9" w:rsidRDefault="009E288C" w:rsidP="009B7D80">
      <w:pPr>
        <w:snapToGrid w:val="0"/>
        <w:spacing w:line="400" w:lineRule="exact"/>
        <w:ind w:firstLineChars="0" w:firstLine="0"/>
        <w:rPr>
          <w:rFonts w:eastAsia="宋体" w:cs="汉仪书宋二简"/>
          <w:b/>
          <w:bCs/>
          <w:color w:val="auto"/>
          <w:kern w:val="0"/>
        </w:rPr>
      </w:pPr>
      <w:r w:rsidRPr="009D5FF9">
        <w:rPr>
          <w:rFonts w:eastAsia="宋体" w:cs="汉仪书宋二简" w:hint="eastAsia"/>
          <w:b/>
          <w:bCs/>
          <w:color w:val="auto"/>
          <w:kern w:val="0"/>
        </w:rPr>
        <w:t>危害结果</w:t>
      </w:r>
    </w:p>
    <w:p w:rsidR="009E288C" w:rsidRDefault="009B7D80" w:rsidP="00343309">
      <w:pPr>
        <w:spacing w:line="400" w:lineRule="exact"/>
        <w:ind w:firstLine="420"/>
        <w:jc w:val="left"/>
        <w:rPr>
          <w:rFonts w:eastAsia="宋体" w:cs="汉仪书宋二简" w:hint="eastAsia"/>
          <w:color w:val="auto"/>
          <w:kern w:val="0"/>
        </w:rPr>
      </w:pPr>
      <w:r>
        <w:rPr>
          <w:rFonts w:eastAsia="宋体" w:cs="汉仪书宋二简" w:hint="eastAsia"/>
          <w:color w:val="auto"/>
          <w:kern w:val="0"/>
        </w:rPr>
        <w:t>刑法分则规定的是既遂结果。三种形态：实害结果、具体危险、抽象危险</w:t>
      </w:r>
      <w:r w:rsidR="00CB19A0">
        <w:rPr>
          <w:rFonts w:eastAsia="宋体" w:cs="汉仪书宋二简" w:hint="eastAsia"/>
          <w:color w:val="auto"/>
          <w:kern w:val="0"/>
        </w:rPr>
        <w:t>（结合表格进行理解）</w:t>
      </w:r>
    </w:p>
    <w:p w:rsidR="009E288C" w:rsidRPr="0009719C" w:rsidRDefault="009E288C" w:rsidP="009D5FF9">
      <w:pPr>
        <w:spacing w:line="400" w:lineRule="exact"/>
        <w:ind w:firstLineChars="0" w:firstLine="0"/>
        <w:jc w:val="left"/>
        <w:rPr>
          <w:rFonts w:eastAsia="宋体" w:cs="汉仪书宋二简" w:hint="eastAsia"/>
          <w:color w:val="auto"/>
          <w:kern w:val="0"/>
        </w:rPr>
      </w:pPr>
    </w:p>
    <w:tbl>
      <w:tblPr>
        <w:tblStyle w:val="af2"/>
        <w:tblW w:w="8492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1475"/>
        <w:gridCol w:w="992"/>
        <w:gridCol w:w="1134"/>
        <w:gridCol w:w="1276"/>
        <w:gridCol w:w="1134"/>
        <w:gridCol w:w="1190"/>
        <w:gridCol w:w="1291"/>
      </w:tblGrid>
      <w:tr w:rsidR="0009719C" w:rsidRPr="0009719C" w:rsidTr="005A11C1">
        <w:trPr>
          <w:jc w:val="center"/>
        </w:trPr>
        <w:tc>
          <w:tcPr>
            <w:tcW w:w="1475" w:type="dxa"/>
            <w:vMerge w:val="restart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b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事实结果样态</w:t>
            </w:r>
          </w:p>
        </w:tc>
        <w:tc>
          <w:tcPr>
            <w:tcW w:w="7017" w:type="dxa"/>
            <w:gridSpan w:val="6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/>
                <w:b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刑法分则规定的既遂结果（规范）以及犯罪形态认定</w:t>
            </w:r>
          </w:p>
        </w:tc>
      </w:tr>
      <w:tr w:rsidR="0009719C" w:rsidRPr="0009719C" w:rsidTr="005A11C1">
        <w:trPr>
          <w:jc w:val="center"/>
        </w:trPr>
        <w:tc>
          <w:tcPr>
            <w:tcW w:w="1475" w:type="dxa"/>
            <w:vMerge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/>
                <w:b/>
                <w:color w:val="auto"/>
                <w:sz w:val="21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/>
                <w:b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结果犯（杀人罪）</w:t>
            </w:r>
          </w:p>
        </w:tc>
        <w:tc>
          <w:tcPr>
            <w:tcW w:w="2410" w:type="dxa"/>
            <w:gridSpan w:val="2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/>
                <w:b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危险犯（放火罪）</w:t>
            </w:r>
          </w:p>
        </w:tc>
        <w:tc>
          <w:tcPr>
            <w:tcW w:w="2481" w:type="dxa"/>
            <w:gridSpan w:val="2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jc w:val="center"/>
              <w:rPr>
                <w:rFonts w:eastAsia="宋体"/>
                <w:b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行为犯（持枪罪）</w:t>
            </w:r>
          </w:p>
        </w:tc>
      </w:tr>
      <w:tr w:rsidR="0009719C" w:rsidRPr="0009719C" w:rsidTr="005A11C1">
        <w:trPr>
          <w:jc w:val="center"/>
        </w:trPr>
        <w:tc>
          <w:tcPr>
            <w:tcW w:w="1475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实害结果</w:t>
            </w:r>
          </w:p>
        </w:tc>
        <w:tc>
          <w:tcPr>
            <w:tcW w:w="992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既遂标准：实害</w:t>
            </w:r>
          </w:p>
        </w:tc>
        <w:tc>
          <w:tcPr>
            <w:tcW w:w="1134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犯罪既遂</w:t>
            </w:r>
          </w:p>
        </w:tc>
        <w:tc>
          <w:tcPr>
            <w:tcW w:w="1276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</w:p>
        </w:tc>
        <w:tc>
          <w:tcPr>
            <w:tcW w:w="1134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结果加重</w:t>
            </w:r>
          </w:p>
        </w:tc>
        <w:tc>
          <w:tcPr>
            <w:tcW w:w="1190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</w:p>
        </w:tc>
        <w:tc>
          <w:tcPr>
            <w:tcW w:w="1291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结果加重</w:t>
            </w:r>
          </w:p>
        </w:tc>
      </w:tr>
      <w:tr w:rsidR="0009719C" w:rsidRPr="0009719C" w:rsidTr="005A11C1">
        <w:trPr>
          <w:jc w:val="center"/>
        </w:trPr>
        <w:tc>
          <w:tcPr>
            <w:tcW w:w="1475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具体危险</w:t>
            </w:r>
          </w:p>
        </w:tc>
        <w:tc>
          <w:tcPr>
            <w:tcW w:w="992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</w:p>
        </w:tc>
        <w:tc>
          <w:tcPr>
            <w:tcW w:w="1134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犯罪未遂</w:t>
            </w:r>
          </w:p>
        </w:tc>
        <w:tc>
          <w:tcPr>
            <w:tcW w:w="1276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既遂标准：具体危险</w:t>
            </w:r>
          </w:p>
        </w:tc>
        <w:tc>
          <w:tcPr>
            <w:tcW w:w="1134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犯罪既遂</w:t>
            </w:r>
          </w:p>
        </w:tc>
        <w:tc>
          <w:tcPr>
            <w:tcW w:w="1190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</w:p>
        </w:tc>
        <w:tc>
          <w:tcPr>
            <w:tcW w:w="1291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结果加重</w:t>
            </w:r>
          </w:p>
        </w:tc>
      </w:tr>
      <w:tr w:rsidR="009E288C" w:rsidRPr="0009719C" w:rsidTr="005A11C1">
        <w:trPr>
          <w:jc w:val="center"/>
        </w:trPr>
        <w:tc>
          <w:tcPr>
            <w:tcW w:w="1475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抽象危险</w:t>
            </w:r>
          </w:p>
        </w:tc>
        <w:tc>
          <w:tcPr>
            <w:tcW w:w="992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</w:p>
        </w:tc>
        <w:tc>
          <w:tcPr>
            <w:tcW w:w="1134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犯罪预备</w:t>
            </w:r>
          </w:p>
        </w:tc>
        <w:tc>
          <w:tcPr>
            <w:tcW w:w="1276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</w:p>
        </w:tc>
        <w:tc>
          <w:tcPr>
            <w:tcW w:w="1134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犯罪未遂</w:t>
            </w:r>
          </w:p>
        </w:tc>
        <w:tc>
          <w:tcPr>
            <w:tcW w:w="1190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既遂标准：行为完成</w:t>
            </w:r>
          </w:p>
        </w:tc>
        <w:tc>
          <w:tcPr>
            <w:tcW w:w="1291" w:type="dxa"/>
            <w:vAlign w:val="center"/>
          </w:tcPr>
          <w:p w:rsidR="009E288C" w:rsidRPr="0009719C" w:rsidRDefault="009E288C" w:rsidP="00343309">
            <w:pPr>
              <w:snapToGrid w:val="0"/>
              <w:spacing w:beforeLines="20" w:before="62" w:afterLines="30" w:after="93" w:line="400" w:lineRule="exact"/>
              <w:ind w:firstLineChars="0" w:firstLine="0"/>
              <w:rPr>
                <w:rFonts w:eastAsia="宋体"/>
                <w:color w:val="auto"/>
                <w:sz w:val="21"/>
              </w:rPr>
            </w:pPr>
            <w:r w:rsidRPr="0009719C">
              <w:rPr>
                <w:rFonts w:eastAsia="宋体" w:hint="eastAsia"/>
                <w:color w:val="auto"/>
                <w:sz w:val="21"/>
              </w:rPr>
              <w:t>犯罪既遂</w:t>
            </w:r>
          </w:p>
        </w:tc>
      </w:tr>
    </w:tbl>
    <w:p w:rsidR="009E288C" w:rsidRPr="0009719C" w:rsidRDefault="009E288C" w:rsidP="009D5FF9">
      <w:pPr>
        <w:spacing w:line="400" w:lineRule="exact"/>
        <w:ind w:firstLineChars="0" w:firstLine="0"/>
        <w:rPr>
          <w:rFonts w:eastAsia="宋体" w:cs="汉仪书宋二简" w:hint="eastAsia"/>
          <w:color w:val="auto"/>
          <w:kern w:val="0"/>
        </w:rPr>
      </w:pPr>
    </w:p>
    <w:p w:rsidR="009E288C" w:rsidRPr="0009719C" w:rsidRDefault="009E288C" w:rsidP="009D5FF9">
      <w:pPr>
        <w:spacing w:line="400" w:lineRule="exact"/>
        <w:ind w:firstLineChars="0" w:firstLine="0"/>
        <w:jc w:val="left"/>
        <w:rPr>
          <w:rFonts w:eastAsia="宋体" w:cs="汉仪书宋二简" w:hint="eastAsia"/>
          <w:color w:val="auto"/>
          <w:kern w:val="0"/>
        </w:rPr>
      </w:pPr>
    </w:p>
    <w:p w:rsidR="009E288C" w:rsidRPr="009D5FF9" w:rsidRDefault="009E288C" w:rsidP="009D5FF9">
      <w:pPr>
        <w:pStyle w:val="1"/>
        <w:jc w:val="center"/>
        <w:rPr>
          <w:rFonts w:ascii="宋体" w:eastAsia="宋体" w:hAnsi="宋体"/>
          <w:color w:val="auto"/>
          <w:sz w:val="28"/>
          <w:szCs w:val="28"/>
        </w:rPr>
      </w:pPr>
      <w:bookmarkStart w:id="13" w:name="_Toc188371350"/>
      <w:r w:rsidRPr="009D5FF9">
        <w:rPr>
          <w:rFonts w:ascii="宋体" w:eastAsia="宋体" w:hAnsi="宋体" w:hint="eastAsia"/>
          <w:color w:val="auto"/>
          <w:sz w:val="28"/>
          <w:szCs w:val="28"/>
        </w:rPr>
        <w:t>考点4</w:t>
      </w:r>
      <w:r w:rsidRPr="009D5FF9">
        <w:rPr>
          <w:rFonts w:ascii="宋体" w:eastAsia="宋体" w:hAnsi="宋体"/>
          <w:color w:val="auto"/>
          <w:sz w:val="28"/>
          <w:szCs w:val="28"/>
        </w:rPr>
        <w:t xml:space="preserve">  </w:t>
      </w:r>
      <w:r w:rsidRPr="009D5FF9">
        <w:rPr>
          <w:rFonts w:ascii="宋体" w:eastAsia="宋体" w:hAnsi="宋体" w:hint="eastAsia"/>
          <w:color w:val="auto"/>
          <w:sz w:val="28"/>
          <w:szCs w:val="28"/>
        </w:rPr>
        <w:t>因果关系</w:t>
      </w:r>
      <w:bookmarkEnd w:id="13"/>
    </w:p>
    <w:p w:rsidR="009E288C" w:rsidRPr="0009719C" w:rsidRDefault="009E288C" w:rsidP="00343309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9E288C" w:rsidRPr="0009719C" w:rsidRDefault="009E288C" w:rsidP="00343309">
      <w:pPr>
        <w:spacing w:line="400" w:lineRule="exact"/>
        <w:ind w:firstLine="420"/>
        <w:jc w:val="left"/>
        <w:rPr>
          <w:rFonts w:eastAsia="宋体" w:cs="汉仪书宋二简"/>
          <w:color w:val="auto"/>
          <w:kern w:val="0"/>
        </w:rPr>
      </w:pPr>
    </w:p>
    <w:p w:rsidR="009E288C" w:rsidRPr="009D5FF9" w:rsidRDefault="009E288C" w:rsidP="009D5FF9">
      <w:pPr>
        <w:pStyle w:val="3"/>
      </w:pPr>
      <w:r w:rsidRPr="009D5FF9">
        <w:rPr>
          <w:rFonts w:hint="eastAsia"/>
        </w:rPr>
        <w:t>一、刑法上因果关系的作用：</w:t>
      </w:r>
      <w:r w:rsidR="009D5FF9" w:rsidRPr="009D5FF9">
        <w:rPr>
          <w:rFonts w:hint="eastAsia"/>
        </w:rPr>
        <w:t>把结果归责于</w:t>
      </w:r>
      <w:r w:rsidR="009D5FF9">
        <w:rPr>
          <w:rFonts w:hint="eastAsia"/>
        </w:rPr>
        <w:t>特定</w:t>
      </w:r>
      <w:r w:rsidR="009D5FF9" w:rsidRPr="009D5FF9">
        <w:rPr>
          <w:rFonts w:hint="eastAsia"/>
        </w:rPr>
        <w:t>行为人</w:t>
      </w:r>
    </w:p>
    <w:p w:rsidR="009E288C" w:rsidRDefault="009D5FF9" w:rsidP="00343309">
      <w:pPr>
        <w:snapToGrid w:val="0"/>
        <w:spacing w:line="400" w:lineRule="exact"/>
        <w:ind w:firstLine="420"/>
        <w:rPr>
          <w:rFonts w:eastAsia="宋体"/>
          <w:color w:val="auto"/>
        </w:rPr>
      </w:pPr>
      <w:r>
        <w:rPr>
          <w:rFonts w:eastAsia="宋体" w:hint="eastAsia"/>
          <w:color w:val="auto"/>
        </w:rPr>
        <w:t>行为的判断时点和结果不同</w:t>
      </w:r>
    </w:p>
    <w:p w:rsidR="009D5FF9" w:rsidRPr="0009719C" w:rsidRDefault="009D5FF9" w:rsidP="00343309">
      <w:pPr>
        <w:snapToGrid w:val="0"/>
        <w:spacing w:line="400" w:lineRule="exact"/>
        <w:ind w:firstLine="420"/>
        <w:rPr>
          <w:rFonts w:eastAsia="宋体" w:hint="eastAsia"/>
          <w:color w:val="auto"/>
        </w:rPr>
      </w:pPr>
    </w:p>
    <w:tbl>
      <w:tblPr>
        <w:tblW w:w="8505" w:type="dxa"/>
        <w:jc w:val="center"/>
        <w:tblBorders>
          <w:top w:val="single" w:sz="4" w:space="0" w:color="FF0000"/>
          <w:left w:val="single" w:sz="4" w:space="0" w:color="FF0000"/>
          <w:bottom w:val="single" w:sz="4" w:space="0" w:color="FF0000"/>
          <w:right w:val="single" w:sz="4" w:space="0" w:color="FF0000"/>
          <w:insideH w:val="single" w:sz="4" w:space="0" w:color="FF0000"/>
          <w:insideV w:val="single" w:sz="4" w:space="0" w:color="FF0000"/>
        </w:tblBorders>
        <w:tblLayout w:type="fixed"/>
        <w:tblLook w:val="04A0" w:firstRow="1" w:lastRow="0" w:firstColumn="1" w:lastColumn="0" w:noHBand="0" w:noVBand="1"/>
      </w:tblPr>
      <w:tblGrid>
        <w:gridCol w:w="2405"/>
        <w:gridCol w:w="1418"/>
        <w:gridCol w:w="2835"/>
        <w:gridCol w:w="1847"/>
      </w:tblGrid>
      <w:tr w:rsidR="0009719C" w:rsidRPr="0009719C" w:rsidTr="005A11C1">
        <w:trPr>
          <w:jc w:val="center"/>
        </w:trPr>
        <w:tc>
          <w:tcPr>
            <w:tcW w:w="2405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结果犯1（必需特定实害结果的才能构成的犯</w:t>
            </w:r>
            <w:r w:rsidRPr="0009719C">
              <w:rPr>
                <w:rFonts w:eastAsia="宋体" w:hint="eastAsia"/>
                <w:color w:val="auto"/>
              </w:rPr>
              <w:lastRenderedPageBreak/>
              <w:t>罪）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lastRenderedPageBreak/>
              <w:t>过失犯罪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行为与结果之间有无因果关系</w:t>
            </w:r>
          </w:p>
        </w:tc>
        <w:tc>
          <w:tcPr>
            <w:tcW w:w="1847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是否成立犯罪</w:t>
            </w:r>
          </w:p>
        </w:tc>
      </w:tr>
      <w:tr w:rsidR="0009719C" w:rsidRPr="0009719C" w:rsidTr="005A11C1">
        <w:trPr>
          <w:jc w:val="center"/>
        </w:trPr>
        <w:tc>
          <w:tcPr>
            <w:tcW w:w="2405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结果犯2（以特定实害结果作为既遂条件的犯罪）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故意杀人罪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实行行为与结果之间有无因果关系</w:t>
            </w:r>
          </w:p>
        </w:tc>
        <w:tc>
          <w:tcPr>
            <w:tcW w:w="1847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犯罪是否既遂</w:t>
            </w:r>
          </w:p>
        </w:tc>
      </w:tr>
      <w:tr w:rsidR="0009719C" w:rsidRPr="0009719C" w:rsidTr="005A11C1">
        <w:trPr>
          <w:jc w:val="center"/>
        </w:trPr>
        <w:tc>
          <w:tcPr>
            <w:tcW w:w="2405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结果加重犯（以实害结果作为加重条件）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抢劫致人死亡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基本犯行为与结果之间有无因果关系</w:t>
            </w:r>
          </w:p>
        </w:tc>
        <w:tc>
          <w:tcPr>
            <w:tcW w:w="1847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是否适用加重刑</w:t>
            </w:r>
          </w:p>
        </w:tc>
      </w:tr>
      <w:tr w:rsidR="009E288C" w:rsidRPr="0009719C" w:rsidTr="005A11C1">
        <w:trPr>
          <w:trHeight w:val="70"/>
          <w:jc w:val="center"/>
        </w:trPr>
        <w:tc>
          <w:tcPr>
            <w:tcW w:w="2405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共同犯罪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正犯；帮助犯、教唆犯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共犯人行为（实行、帮助、教唆）与结果之间有无因果关系</w:t>
            </w:r>
          </w:p>
        </w:tc>
        <w:tc>
          <w:tcPr>
            <w:tcW w:w="1847" w:type="dxa"/>
            <w:shd w:val="clear" w:color="auto" w:fill="auto"/>
            <w:vAlign w:val="center"/>
          </w:tcPr>
          <w:p w:rsidR="009E288C" w:rsidRPr="0009719C" w:rsidRDefault="009E288C" w:rsidP="00343309">
            <w:pPr>
              <w:snapToGrid w:val="0"/>
              <w:spacing w:beforeLines="10" w:before="31" w:afterLines="20" w:after="62" w:line="400" w:lineRule="exact"/>
              <w:ind w:firstLineChars="0" w:firstLine="0"/>
              <w:rPr>
                <w:rFonts w:eastAsia="宋体"/>
                <w:color w:val="auto"/>
              </w:rPr>
            </w:pPr>
            <w:r w:rsidRPr="0009719C">
              <w:rPr>
                <w:rFonts w:eastAsia="宋体" w:hint="eastAsia"/>
                <w:color w:val="auto"/>
              </w:rPr>
              <w:t>共犯人是否对结果负责（客观归责）</w:t>
            </w:r>
          </w:p>
        </w:tc>
      </w:tr>
    </w:tbl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Times New Roman"/>
          <w:color w:val="auto"/>
        </w:rPr>
      </w:pPr>
    </w:p>
    <w:p w:rsidR="009E288C" w:rsidRPr="0009719C" w:rsidRDefault="009E288C" w:rsidP="009D5FF9">
      <w:pPr>
        <w:pStyle w:val="3"/>
      </w:pPr>
      <w:r w:rsidRPr="0009719C">
        <w:rPr>
          <w:rFonts w:hint="eastAsia"/>
          <w:spacing w:val="-6"/>
        </w:rPr>
        <w:t>二、判断因果关系有无的理论：相当因果关系说</w:t>
      </w:r>
      <w:r w:rsidR="00CE1806">
        <w:rPr>
          <w:rFonts w:hint="eastAsia"/>
          <w:spacing w:val="-6"/>
        </w:rPr>
        <w:t>——条件说+相当性</w:t>
      </w:r>
    </w:p>
    <w:p w:rsidR="009E288C" w:rsidRPr="008F1C06" w:rsidRDefault="00CB19A0" w:rsidP="00343309">
      <w:pPr>
        <w:snapToGrid w:val="0"/>
        <w:spacing w:line="400" w:lineRule="exact"/>
        <w:ind w:firstLine="420"/>
        <w:rPr>
          <w:rFonts w:ascii="楷体" w:eastAsia="楷体" w:hAnsi="楷体" w:cs="Times New Roman"/>
          <w:color w:val="auto"/>
        </w:rPr>
      </w:pPr>
      <w:r w:rsidRPr="008F1C06">
        <w:rPr>
          <w:rFonts w:ascii="楷体" w:eastAsia="楷体" w:hAnsi="楷体" w:cs="汉仪书宋二简" w:hint="eastAsia"/>
          <w:color w:val="auto"/>
          <w:kern w:val="0"/>
        </w:rPr>
        <w:t>先条件，后原因。</w:t>
      </w:r>
    </w:p>
    <w:p w:rsidR="009E288C" w:rsidRPr="008F1C06" w:rsidRDefault="00CB19A0" w:rsidP="008F1C06">
      <w:pPr>
        <w:snapToGrid w:val="0"/>
        <w:spacing w:line="400" w:lineRule="exact"/>
        <w:ind w:firstLine="420"/>
        <w:rPr>
          <w:rFonts w:ascii="楷体" w:eastAsia="楷体" w:hAnsi="楷体" w:cs="Times New Roman" w:hint="eastAsia"/>
          <w:color w:val="auto"/>
        </w:rPr>
      </w:pPr>
      <w:r w:rsidRPr="008F1C06">
        <w:rPr>
          <w:rFonts w:ascii="楷体" w:eastAsia="楷体" w:hAnsi="楷体" w:cs="Times New Roman" w:hint="eastAsia"/>
          <w:color w:val="auto"/>
        </w:rPr>
        <w:t>注意：判断条件是否影响结果，就把条件去掉，看对结果是否有影响。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1．第一步，</w:t>
      </w:r>
      <w:r w:rsidR="00CE1806">
        <w:rPr>
          <w:rFonts w:eastAsia="宋体" w:cs="汉仪书宋二简" w:hint="eastAsia"/>
          <w:color w:val="auto"/>
          <w:kern w:val="0"/>
        </w:rPr>
        <w:t>先找条件，</w:t>
      </w:r>
      <w:r w:rsidRPr="0009719C">
        <w:rPr>
          <w:rFonts w:eastAsia="宋体" w:cs="汉仪书宋二简" w:hint="eastAsia"/>
          <w:color w:val="auto"/>
          <w:kern w:val="0"/>
        </w:rPr>
        <w:t>判断条件关系：无A则无R，则A是R的条件</w:t>
      </w:r>
    </w:p>
    <w:p w:rsidR="008F1C06" w:rsidRPr="0009719C" w:rsidRDefault="009E288C" w:rsidP="008F1C06">
      <w:pPr>
        <w:snapToGrid w:val="0"/>
        <w:spacing w:line="400" w:lineRule="exact"/>
        <w:ind w:firstLine="420"/>
        <w:rPr>
          <w:rFonts w:eastAsia="宋体" w:cs="汉仪书宋二简" w:hint="eastAsia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2．第二步，判断相当性（=同等、主要、全部责任），找原因：应当负主要责任、作用最大、最为重要、最通常的条件</w:t>
      </w:r>
    </w:p>
    <w:p w:rsidR="009E288C" w:rsidRPr="0009719C" w:rsidRDefault="009E288C" w:rsidP="00343309">
      <w:pPr>
        <w:snapToGrid w:val="0"/>
        <w:spacing w:line="400" w:lineRule="exact"/>
        <w:ind w:firstLine="420"/>
        <w:rPr>
          <w:rFonts w:eastAsia="宋体" w:cs="汉仪书宋二简"/>
          <w:color w:val="auto"/>
          <w:kern w:val="0"/>
        </w:rPr>
      </w:pPr>
      <w:r w:rsidRPr="0009719C">
        <w:rPr>
          <w:rFonts w:eastAsia="宋体" w:cs="汉仪书宋二简" w:hint="eastAsia"/>
          <w:color w:val="auto"/>
          <w:kern w:val="0"/>
        </w:rPr>
        <w:t>相当因果关系说是从数个条件中筛选出应当负主要责任的、作用最大的、最为重要的、最通常的条件（具有“相当性”的条件），作为造成结果的原因。</w:t>
      </w:r>
    </w:p>
    <w:sectPr w:rsidR="009E288C" w:rsidRPr="0009719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90ED6" w:rsidRDefault="00490ED6" w:rsidP="009E288C">
      <w:pPr>
        <w:spacing w:line="240" w:lineRule="auto"/>
        <w:ind w:firstLine="420"/>
      </w:pPr>
      <w:r>
        <w:separator/>
      </w:r>
    </w:p>
  </w:endnote>
  <w:endnote w:type="continuationSeparator" w:id="0">
    <w:p w:rsidR="00490ED6" w:rsidRDefault="00490ED6" w:rsidP="009E288C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汉仪书宋二简">
    <w:altName w:val="宋体"/>
    <w:panose1 w:val="020B0604020202020204"/>
    <w:charset w:val="86"/>
    <w:family w:val="modern"/>
    <w:pitch w:val="default"/>
    <w:sig w:usb0="00000000" w:usb1="00000000" w:usb2="00000012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Sun-ExtB">
    <w:panose1 w:val="02010609060101010101"/>
    <w:charset w:val="86"/>
    <w:family w:val="modern"/>
    <w:pitch w:val="fixed"/>
    <w:sig w:usb0="00000001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楷体">
    <w:altName w:val="KaiT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A159E" w:rsidRDefault="006A159E">
    <w:pPr>
      <w:pStyle w:val="af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A159E" w:rsidRDefault="006A159E">
    <w:pPr>
      <w:pStyle w:val="af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A159E" w:rsidRDefault="006A159E">
    <w:pPr>
      <w:pStyle w:val="af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90ED6" w:rsidRDefault="00490ED6" w:rsidP="009E288C">
      <w:pPr>
        <w:spacing w:line="240" w:lineRule="auto"/>
        <w:ind w:firstLine="420"/>
      </w:pPr>
      <w:r>
        <w:separator/>
      </w:r>
    </w:p>
  </w:footnote>
  <w:footnote w:type="continuationSeparator" w:id="0">
    <w:p w:rsidR="00490ED6" w:rsidRDefault="00490ED6" w:rsidP="009E288C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A159E" w:rsidRDefault="006A159E">
    <w:pPr>
      <w:pStyle w:val="af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A159E" w:rsidRDefault="006A159E">
    <w:pPr>
      <w:pStyle w:val="af3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A159E" w:rsidRDefault="006A159E">
    <w:pPr>
      <w:pStyle w:val="af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88C"/>
    <w:rsid w:val="00042672"/>
    <w:rsid w:val="0009719C"/>
    <w:rsid w:val="000A1771"/>
    <w:rsid w:val="000C34AE"/>
    <w:rsid w:val="000F170C"/>
    <w:rsid w:val="00253CAF"/>
    <w:rsid w:val="00343309"/>
    <w:rsid w:val="00490ED6"/>
    <w:rsid w:val="004E64A1"/>
    <w:rsid w:val="0051317D"/>
    <w:rsid w:val="00551EFB"/>
    <w:rsid w:val="006945B6"/>
    <w:rsid w:val="006A159E"/>
    <w:rsid w:val="007C49FB"/>
    <w:rsid w:val="008B3A0B"/>
    <w:rsid w:val="008F1C06"/>
    <w:rsid w:val="008F216C"/>
    <w:rsid w:val="009B7D80"/>
    <w:rsid w:val="009D5FF9"/>
    <w:rsid w:val="009E288C"/>
    <w:rsid w:val="00A7679C"/>
    <w:rsid w:val="00AE7A06"/>
    <w:rsid w:val="00C21E9B"/>
    <w:rsid w:val="00CB19A0"/>
    <w:rsid w:val="00CE1806"/>
    <w:rsid w:val="00DB372F"/>
    <w:rsid w:val="00F20138"/>
    <w:rsid w:val="00FD7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D9C5C3B"/>
  <w15:chartTrackingRefBased/>
  <w15:docId w15:val="{54E2E9ED-F020-BD41-88B9-83446BF2B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288C"/>
    <w:pPr>
      <w:widowControl w:val="0"/>
      <w:tabs>
        <w:tab w:val="left" w:pos="420"/>
      </w:tabs>
      <w:spacing w:line="384" w:lineRule="exact"/>
      <w:ind w:firstLineChars="200" w:firstLine="721"/>
      <w:jc w:val="both"/>
    </w:pPr>
    <w:rPr>
      <w:rFonts w:ascii="宋体" w:eastAsia="汉仪书宋二简" w:hAnsi="宋体" w:cs="宋体"/>
      <w:color w:val="000000" w:themeColor="text1"/>
      <w:szCs w:val="21"/>
    </w:rPr>
  </w:style>
  <w:style w:type="paragraph" w:styleId="1">
    <w:name w:val="heading 1"/>
    <w:aliases w:val="一级标题"/>
    <w:basedOn w:val="a"/>
    <w:next w:val="a"/>
    <w:link w:val="10"/>
    <w:uiPriority w:val="9"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0"/>
    </w:pPr>
    <w:rPr>
      <w:rFonts w:asciiTheme="majorEastAsia" w:eastAsiaTheme="majorEastAsia" w:hAnsiTheme="majorEastAsia"/>
      <w:b/>
      <w:bCs/>
      <w:snapToGrid w:val="0"/>
      <w:color w:val="000000"/>
      <w:kern w:val="44"/>
      <w:sz w:val="24"/>
      <w:szCs w:val="44"/>
    </w:rPr>
  </w:style>
  <w:style w:type="paragraph" w:styleId="2">
    <w:name w:val="heading 2"/>
    <w:aliases w:val="三级标题"/>
    <w:basedOn w:val="a"/>
    <w:next w:val="a"/>
    <w:link w:val="20"/>
    <w:uiPriority w:val="9"/>
    <w:unhideWhenUsed/>
    <w:qFormat/>
    <w:rsid w:val="008F216C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1"/>
    </w:pPr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paragraph" w:styleId="3">
    <w:name w:val="heading 3"/>
    <w:aliases w:val="二级标题"/>
    <w:basedOn w:val="a"/>
    <w:next w:val="a"/>
    <w:link w:val="30"/>
    <w:autoRedefine/>
    <w:uiPriority w:val="9"/>
    <w:unhideWhenUsed/>
    <w:qFormat/>
    <w:rsid w:val="009D5FF9"/>
    <w:pPr>
      <w:keepNext/>
      <w:keepLines/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Chars="0" w:firstLine="0"/>
      <w:jc w:val="left"/>
      <w:textAlignment w:val="baseline"/>
      <w:outlineLvl w:val="2"/>
    </w:pPr>
    <w:rPr>
      <w:rFonts w:eastAsia="宋体" w:cs="Arial"/>
      <w:b/>
      <w:bCs/>
      <w:noProof/>
      <w:snapToGrid w:val="0"/>
      <w:color w:val="auto"/>
      <w:kern w:val="0"/>
    </w:rPr>
  </w:style>
  <w:style w:type="paragraph" w:styleId="4">
    <w:name w:val="heading 4"/>
    <w:basedOn w:val="a"/>
    <w:next w:val="a"/>
    <w:link w:val="40"/>
    <w:uiPriority w:val="9"/>
    <w:unhideWhenUsed/>
    <w:qFormat/>
    <w:rsid w:val="009E288C"/>
    <w:pPr>
      <w:keepNext/>
      <w:keepLines/>
      <w:tabs>
        <w:tab w:val="clear" w:pos="420"/>
      </w:tabs>
      <w:spacing w:before="80" w:after="40" w:line="240" w:lineRule="auto"/>
      <w:ind w:firstLine="20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E288C"/>
    <w:pPr>
      <w:keepNext/>
      <w:keepLines/>
      <w:tabs>
        <w:tab w:val="clear" w:pos="420"/>
      </w:tabs>
      <w:spacing w:before="80" w:after="40" w:line="240" w:lineRule="auto"/>
      <w:ind w:firstLine="20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E288C"/>
    <w:pPr>
      <w:keepNext/>
      <w:keepLines/>
      <w:tabs>
        <w:tab w:val="clear" w:pos="420"/>
      </w:tabs>
      <w:spacing w:before="40" w:line="240" w:lineRule="auto"/>
      <w:ind w:firstLine="20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4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E288C"/>
    <w:pPr>
      <w:keepNext/>
      <w:keepLines/>
      <w:tabs>
        <w:tab w:val="clear" w:pos="420"/>
      </w:tabs>
      <w:spacing w:before="40" w:line="240" w:lineRule="auto"/>
      <w:ind w:firstLine="20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4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E288C"/>
    <w:pPr>
      <w:keepNext/>
      <w:keepLines/>
      <w:tabs>
        <w:tab w:val="clear" w:pos="420"/>
      </w:tabs>
      <w:spacing w:line="240" w:lineRule="auto"/>
      <w:ind w:firstLine="200"/>
      <w:outlineLvl w:val="7"/>
    </w:pPr>
    <w:rPr>
      <w:rFonts w:asciiTheme="minorHAnsi" w:eastAsiaTheme="minorEastAsia" w:hAnsiTheme="minorHAnsi" w:cstheme="majorBidi"/>
      <w:color w:val="595959" w:themeColor="text1" w:themeTint="A6"/>
      <w:szCs w:val="24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E288C"/>
    <w:pPr>
      <w:keepNext/>
      <w:keepLines/>
      <w:tabs>
        <w:tab w:val="clear" w:pos="420"/>
      </w:tabs>
      <w:spacing w:line="240" w:lineRule="auto"/>
      <w:ind w:firstLine="200"/>
      <w:outlineLvl w:val="8"/>
    </w:pPr>
    <w:rPr>
      <w:rFonts w:asciiTheme="minorHAnsi" w:eastAsiaTheme="majorEastAsia" w:hAnsiTheme="minorHAnsi" w:cstheme="majorBidi"/>
      <w:color w:val="595959" w:themeColor="text1" w:themeTint="A6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aliases w:val="一级标题 字符"/>
    <w:basedOn w:val="a0"/>
    <w:link w:val="1"/>
    <w:uiPriority w:val="9"/>
    <w:qFormat/>
    <w:rsid w:val="008F216C"/>
    <w:rPr>
      <w:rFonts w:asciiTheme="majorEastAsia" w:eastAsiaTheme="majorEastAsia" w:hAnsiTheme="majorEastAsia" w:cs="宋体"/>
      <w:b/>
      <w:bCs/>
      <w:snapToGrid w:val="0"/>
      <w:color w:val="000000"/>
      <w:kern w:val="44"/>
      <w:sz w:val="24"/>
      <w:szCs w:val="44"/>
    </w:rPr>
  </w:style>
  <w:style w:type="character" w:customStyle="1" w:styleId="20">
    <w:name w:val="标题 2 字符"/>
    <w:aliases w:val="三级标题 字符"/>
    <w:basedOn w:val="a0"/>
    <w:link w:val="2"/>
    <w:uiPriority w:val="9"/>
    <w:qFormat/>
    <w:rsid w:val="008F216C"/>
    <w:rPr>
      <w:rFonts w:asciiTheme="majorEastAsia" w:eastAsiaTheme="majorEastAsia" w:hAnsiTheme="majorEastAsia" w:cstheme="majorBidi"/>
      <w:bCs/>
      <w:snapToGrid w:val="0"/>
      <w:color w:val="000000"/>
      <w:sz w:val="24"/>
      <w:szCs w:val="32"/>
    </w:rPr>
  </w:style>
  <w:style w:type="character" w:customStyle="1" w:styleId="30">
    <w:name w:val="标题 3 字符"/>
    <w:aliases w:val="二级标题 字符"/>
    <w:basedOn w:val="a0"/>
    <w:link w:val="3"/>
    <w:uiPriority w:val="9"/>
    <w:qFormat/>
    <w:rsid w:val="009D5FF9"/>
    <w:rPr>
      <w:rFonts w:ascii="宋体" w:eastAsia="宋体" w:hAnsi="宋体" w:cs="Arial"/>
      <w:b/>
      <w:bCs/>
      <w:noProof/>
      <w:snapToGrid w:val="0"/>
      <w:kern w:val="0"/>
      <w:szCs w:val="21"/>
    </w:rPr>
  </w:style>
  <w:style w:type="paragraph" w:styleId="a3">
    <w:name w:val="Plain Text"/>
    <w:aliases w:val="毕业设计正文"/>
    <w:basedOn w:val="a"/>
    <w:link w:val="a4"/>
    <w:qFormat/>
    <w:rsid w:val="008F216C"/>
    <w:pPr>
      <w:widowControl/>
      <w:tabs>
        <w:tab w:val="clear" w:pos="420"/>
      </w:tabs>
      <w:kinsoku w:val="0"/>
      <w:autoSpaceDE w:val="0"/>
      <w:autoSpaceDN w:val="0"/>
      <w:adjustRightInd w:val="0"/>
      <w:snapToGrid w:val="0"/>
      <w:spacing w:line="400" w:lineRule="exact"/>
      <w:ind w:firstLine="200"/>
      <w:jc w:val="left"/>
      <w:textAlignment w:val="baseline"/>
    </w:pPr>
    <w:rPr>
      <w:rFonts w:asciiTheme="minorEastAsia" w:eastAsiaTheme="minorEastAsia" w:hAnsi="Courier New" w:cs="Courier New"/>
      <w:snapToGrid w:val="0"/>
      <w:color w:val="000000"/>
      <w:sz w:val="24"/>
      <w:lang w:eastAsia="en-US"/>
    </w:rPr>
  </w:style>
  <w:style w:type="character" w:customStyle="1" w:styleId="a4">
    <w:name w:val="纯文本 字符"/>
    <w:aliases w:val="毕业设计正文 字符"/>
    <w:basedOn w:val="a0"/>
    <w:link w:val="a3"/>
    <w:rsid w:val="008F216C"/>
    <w:rPr>
      <w:rFonts w:asciiTheme="minorEastAsia" w:hAnsi="Courier New" w:cs="Courier New"/>
      <w:snapToGrid w:val="0"/>
      <w:color w:val="000000"/>
      <w:sz w:val="24"/>
      <w:szCs w:val="21"/>
      <w:lang w:eastAsia="en-US"/>
    </w:rPr>
  </w:style>
  <w:style w:type="character" w:customStyle="1" w:styleId="40">
    <w:name w:val="标题 4 字符"/>
    <w:basedOn w:val="a0"/>
    <w:link w:val="4"/>
    <w:uiPriority w:val="9"/>
    <w:qFormat/>
    <w:rsid w:val="009E288C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E288C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9E288C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E288C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E288C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E288C"/>
    <w:rPr>
      <w:rFonts w:eastAsiaTheme="majorEastAsia" w:cstheme="majorBidi"/>
      <w:color w:val="595959" w:themeColor="text1" w:themeTint="A6"/>
    </w:rPr>
  </w:style>
  <w:style w:type="paragraph" w:styleId="a5">
    <w:name w:val="Title"/>
    <w:basedOn w:val="a"/>
    <w:next w:val="a"/>
    <w:link w:val="a6"/>
    <w:uiPriority w:val="10"/>
    <w:qFormat/>
    <w:rsid w:val="009E288C"/>
    <w:pPr>
      <w:tabs>
        <w:tab w:val="clear" w:pos="420"/>
      </w:tabs>
      <w:spacing w:after="80" w:line="240" w:lineRule="auto"/>
      <w:ind w:firstLine="200"/>
      <w:contextualSpacing/>
      <w:jc w:val="center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a6">
    <w:name w:val="标题 字符"/>
    <w:basedOn w:val="a0"/>
    <w:link w:val="a5"/>
    <w:uiPriority w:val="10"/>
    <w:rsid w:val="009E288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"/>
    <w:next w:val="a"/>
    <w:link w:val="a8"/>
    <w:uiPriority w:val="11"/>
    <w:qFormat/>
    <w:rsid w:val="009E288C"/>
    <w:pPr>
      <w:numPr>
        <w:ilvl w:val="1"/>
      </w:numPr>
      <w:tabs>
        <w:tab w:val="clear" w:pos="420"/>
      </w:tabs>
      <w:spacing w:after="160" w:line="240" w:lineRule="auto"/>
      <w:ind w:firstLineChars="200" w:firstLine="20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8">
    <w:name w:val="副标题 字符"/>
    <w:basedOn w:val="a0"/>
    <w:link w:val="a7"/>
    <w:uiPriority w:val="11"/>
    <w:rsid w:val="009E288C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Quote"/>
    <w:basedOn w:val="a"/>
    <w:next w:val="a"/>
    <w:link w:val="aa"/>
    <w:uiPriority w:val="29"/>
    <w:qFormat/>
    <w:rsid w:val="009E288C"/>
    <w:pPr>
      <w:tabs>
        <w:tab w:val="clear" w:pos="420"/>
      </w:tabs>
      <w:spacing w:before="160" w:after="160" w:line="240" w:lineRule="auto"/>
      <w:ind w:firstLine="200"/>
      <w:jc w:val="center"/>
    </w:pPr>
    <w:rPr>
      <w:rFonts w:asciiTheme="minorHAnsi" w:eastAsia="SimSun-ExtB" w:hAnsiTheme="minorHAnsi" w:cstheme="minorBidi"/>
      <w:i/>
      <w:iCs/>
      <w:color w:val="404040" w:themeColor="text1" w:themeTint="BF"/>
      <w:szCs w:val="24"/>
    </w:rPr>
  </w:style>
  <w:style w:type="character" w:customStyle="1" w:styleId="aa">
    <w:name w:val="引用 字符"/>
    <w:basedOn w:val="a0"/>
    <w:link w:val="a9"/>
    <w:uiPriority w:val="29"/>
    <w:rsid w:val="009E288C"/>
    <w:rPr>
      <w:rFonts w:eastAsia="SimSun-ExtB"/>
      <w:i/>
      <w:iCs/>
      <w:color w:val="404040" w:themeColor="text1" w:themeTint="BF"/>
    </w:rPr>
  </w:style>
  <w:style w:type="paragraph" w:styleId="ab">
    <w:name w:val="List Paragraph"/>
    <w:basedOn w:val="a"/>
    <w:uiPriority w:val="34"/>
    <w:qFormat/>
    <w:rsid w:val="009E288C"/>
    <w:pPr>
      <w:tabs>
        <w:tab w:val="clear" w:pos="420"/>
      </w:tabs>
      <w:spacing w:line="240" w:lineRule="auto"/>
      <w:ind w:left="720" w:firstLine="200"/>
      <w:contextualSpacing/>
    </w:pPr>
    <w:rPr>
      <w:rFonts w:asciiTheme="minorHAnsi" w:eastAsia="SimSun-ExtB" w:hAnsiTheme="minorHAnsi" w:cstheme="minorBidi"/>
      <w:color w:val="auto"/>
      <w:szCs w:val="24"/>
    </w:rPr>
  </w:style>
  <w:style w:type="character" w:styleId="ac">
    <w:name w:val="Intense Emphasis"/>
    <w:basedOn w:val="a0"/>
    <w:uiPriority w:val="21"/>
    <w:qFormat/>
    <w:rsid w:val="009E288C"/>
    <w:rPr>
      <w:i/>
      <w:iCs/>
      <w:color w:val="0F4761" w:themeColor="accent1" w:themeShade="BF"/>
    </w:rPr>
  </w:style>
  <w:style w:type="paragraph" w:styleId="ad">
    <w:name w:val="Intense Quote"/>
    <w:basedOn w:val="a"/>
    <w:next w:val="a"/>
    <w:link w:val="ae"/>
    <w:uiPriority w:val="30"/>
    <w:qFormat/>
    <w:rsid w:val="009E288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420"/>
      </w:tabs>
      <w:spacing w:before="360" w:after="360" w:line="240" w:lineRule="auto"/>
      <w:ind w:left="864" w:right="864" w:firstLine="200"/>
      <w:jc w:val="center"/>
    </w:pPr>
    <w:rPr>
      <w:rFonts w:asciiTheme="minorHAnsi" w:eastAsia="SimSun-ExtB" w:hAnsiTheme="minorHAnsi" w:cstheme="minorBidi"/>
      <w:i/>
      <w:iCs/>
      <w:color w:val="0F4761" w:themeColor="accent1" w:themeShade="BF"/>
      <w:szCs w:val="24"/>
    </w:rPr>
  </w:style>
  <w:style w:type="character" w:customStyle="1" w:styleId="ae">
    <w:name w:val="明显引用 字符"/>
    <w:basedOn w:val="a0"/>
    <w:link w:val="ad"/>
    <w:uiPriority w:val="30"/>
    <w:rsid w:val="009E288C"/>
    <w:rPr>
      <w:rFonts w:eastAsia="SimSun-ExtB"/>
      <w:i/>
      <w:iCs/>
      <w:color w:val="0F4761" w:themeColor="accent1" w:themeShade="BF"/>
    </w:rPr>
  </w:style>
  <w:style w:type="character" w:styleId="af">
    <w:name w:val="Intense Reference"/>
    <w:basedOn w:val="a0"/>
    <w:uiPriority w:val="32"/>
    <w:qFormat/>
    <w:rsid w:val="009E288C"/>
    <w:rPr>
      <w:b/>
      <w:bCs/>
      <w:smallCaps/>
      <w:color w:val="0F4761" w:themeColor="accent1" w:themeShade="BF"/>
      <w:spacing w:val="5"/>
    </w:rPr>
  </w:style>
  <w:style w:type="paragraph" w:styleId="af0">
    <w:name w:val="footnote text"/>
    <w:basedOn w:val="a"/>
    <w:link w:val="af1"/>
    <w:unhideWhenUsed/>
    <w:qFormat/>
    <w:rsid w:val="009E288C"/>
    <w:pPr>
      <w:snapToGrid w:val="0"/>
      <w:jc w:val="left"/>
    </w:pPr>
    <w:rPr>
      <w:sz w:val="18"/>
      <w:szCs w:val="18"/>
    </w:rPr>
  </w:style>
  <w:style w:type="character" w:customStyle="1" w:styleId="af1">
    <w:name w:val="脚注文本 字符"/>
    <w:basedOn w:val="a0"/>
    <w:link w:val="af0"/>
    <w:qFormat/>
    <w:rsid w:val="009E288C"/>
    <w:rPr>
      <w:rFonts w:ascii="宋体" w:eastAsia="汉仪书宋二简" w:hAnsi="宋体" w:cs="宋体"/>
      <w:color w:val="000000" w:themeColor="text1"/>
      <w:sz w:val="18"/>
      <w:szCs w:val="18"/>
    </w:rPr>
  </w:style>
  <w:style w:type="table" w:styleId="af2">
    <w:name w:val="Table Grid"/>
    <w:basedOn w:val="a1"/>
    <w:uiPriority w:val="99"/>
    <w:qFormat/>
    <w:rsid w:val="009E288C"/>
    <w:rPr>
      <w:rFonts w:eastAsia="宋体" w:cs="Calibri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header"/>
    <w:basedOn w:val="a"/>
    <w:link w:val="af4"/>
    <w:uiPriority w:val="99"/>
    <w:unhideWhenUsed/>
    <w:rsid w:val="006A159E"/>
    <w:pPr>
      <w:tabs>
        <w:tab w:val="clear" w:pos="420"/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f4">
    <w:name w:val="页眉 字符"/>
    <w:basedOn w:val="a0"/>
    <w:link w:val="af3"/>
    <w:uiPriority w:val="99"/>
    <w:rsid w:val="006A159E"/>
    <w:rPr>
      <w:rFonts w:ascii="宋体" w:eastAsia="汉仪书宋二简" w:hAnsi="宋体" w:cs="宋体"/>
      <w:color w:val="000000" w:themeColor="text1"/>
      <w:sz w:val="18"/>
      <w:szCs w:val="18"/>
    </w:rPr>
  </w:style>
  <w:style w:type="paragraph" w:styleId="af5">
    <w:name w:val="footer"/>
    <w:basedOn w:val="a"/>
    <w:link w:val="af6"/>
    <w:uiPriority w:val="99"/>
    <w:unhideWhenUsed/>
    <w:rsid w:val="006A159E"/>
    <w:pPr>
      <w:tabs>
        <w:tab w:val="clear" w:pos="420"/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f6">
    <w:name w:val="页脚 字符"/>
    <w:basedOn w:val="a0"/>
    <w:link w:val="af5"/>
    <w:uiPriority w:val="99"/>
    <w:rsid w:val="006A159E"/>
    <w:rPr>
      <w:rFonts w:ascii="宋体" w:eastAsia="汉仪书宋二简" w:hAnsi="宋体" w:cs="宋体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4</Pages>
  <Words>380</Words>
  <Characters>2171</Characters>
  <Application>Microsoft Office Word</Application>
  <DocSecurity>0</DocSecurity>
  <Lines>18</Lines>
  <Paragraphs>5</Paragraphs>
  <ScaleCrop>false</ScaleCrop>
  <Company/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哲豪 余</dc:creator>
  <cp:keywords/>
  <dc:description/>
  <cp:lastModifiedBy>哲豪 余</cp:lastModifiedBy>
  <cp:revision>7</cp:revision>
  <dcterms:created xsi:type="dcterms:W3CDTF">2025-03-23T05:26:00Z</dcterms:created>
  <dcterms:modified xsi:type="dcterms:W3CDTF">2025-03-24T14:47:00Z</dcterms:modified>
</cp:coreProperties>
</file>